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F120A8" w14:textId="77777777" w:rsidR="00ED5CFB" w:rsidRPr="00897E53" w:rsidRDefault="00ED5CFB" w:rsidP="00275640">
      <w:pPr>
        <w:pStyle w:val="Corpsdetexte"/>
        <w:ind w:right="90"/>
        <w:contextualSpacing/>
        <w:rPr>
          <w:rFonts w:ascii="Arial" w:hAnsi="Arial" w:cs="Arial"/>
        </w:rPr>
      </w:pPr>
    </w:p>
    <w:p w14:paraId="2B7E9C4F" w14:textId="77777777" w:rsidR="00ED5CFB" w:rsidRPr="00897E53" w:rsidRDefault="00ED5CFB" w:rsidP="00275640">
      <w:pPr>
        <w:pStyle w:val="Corpsdetexte"/>
        <w:ind w:right="90"/>
        <w:contextualSpacing/>
        <w:rPr>
          <w:rFonts w:ascii="Arial" w:hAnsi="Arial" w:cs="Arial"/>
        </w:rPr>
      </w:pPr>
    </w:p>
    <w:p w14:paraId="6E33AE3E" w14:textId="77777777" w:rsidR="003D2A20" w:rsidRPr="00897E53" w:rsidRDefault="003D2A20" w:rsidP="00275640">
      <w:pPr>
        <w:pStyle w:val="Corpsdetexte"/>
        <w:ind w:right="90"/>
        <w:contextualSpacing/>
        <w:rPr>
          <w:rFonts w:ascii="Arial" w:hAnsi="Arial" w:cs="Arial"/>
        </w:rPr>
      </w:pPr>
    </w:p>
    <w:p w14:paraId="4FB0708A" w14:textId="77777777" w:rsidR="003D2A20" w:rsidRPr="00897E53" w:rsidRDefault="003D2A20" w:rsidP="00275640">
      <w:pPr>
        <w:pStyle w:val="Corpsdetexte"/>
        <w:ind w:right="90"/>
        <w:contextualSpacing/>
        <w:rPr>
          <w:rFonts w:ascii="Arial" w:hAnsi="Arial" w:cs="Arial"/>
        </w:rPr>
      </w:pPr>
    </w:p>
    <w:p w14:paraId="3EDA4D40" w14:textId="77777777" w:rsidR="00ED5CFB" w:rsidRPr="00897E53" w:rsidRDefault="00ED5CFB" w:rsidP="00275640">
      <w:pPr>
        <w:pStyle w:val="Corpsdetexte"/>
        <w:ind w:right="90"/>
        <w:contextualSpacing/>
        <w:rPr>
          <w:rFonts w:ascii="Arial" w:hAnsi="Arial" w:cs="Arial"/>
        </w:rPr>
      </w:pPr>
    </w:p>
    <w:p w14:paraId="57D27866" w14:textId="77777777" w:rsidR="00ED5CFB" w:rsidRPr="00897E53" w:rsidRDefault="00ED5CFB" w:rsidP="00275640">
      <w:pPr>
        <w:pStyle w:val="Corpsdetexte"/>
        <w:ind w:right="90"/>
        <w:contextualSpacing/>
        <w:rPr>
          <w:rFonts w:ascii="Arial" w:hAnsi="Arial" w:cs="Arial"/>
        </w:rPr>
      </w:pPr>
    </w:p>
    <w:p w14:paraId="4061CD54" w14:textId="77777777" w:rsidR="00ED5CFB" w:rsidRPr="00897E53" w:rsidRDefault="00ED5CFB" w:rsidP="00275640">
      <w:pPr>
        <w:pStyle w:val="Corpsdetexte"/>
        <w:ind w:right="90"/>
        <w:contextualSpacing/>
        <w:rPr>
          <w:rFonts w:ascii="Arial" w:hAnsi="Arial" w:cs="Arial"/>
          <w:sz w:val="48"/>
          <w:szCs w:val="48"/>
        </w:rPr>
      </w:pPr>
    </w:p>
    <w:p w14:paraId="030ED50E" w14:textId="420956D6" w:rsidR="00ED5CFB" w:rsidRPr="001C6674" w:rsidRDefault="003D2A20" w:rsidP="000A31B9">
      <w:pPr>
        <w:pStyle w:val="Corpsdetexte"/>
        <w:shd w:val="clear" w:color="auto" w:fill="DBE5F1" w:themeFill="accent1" w:themeFillTint="33"/>
        <w:spacing w:before="120" w:after="120"/>
        <w:ind w:right="90"/>
        <w:contextualSpacing/>
        <w:jc w:val="center"/>
        <w:rPr>
          <w:rFonts w:ascii="Arial" w:hAnsi="Arial" w:cs="Arial"/>
          <w:b/>
          <w:bCs/>
          <w:sz w:val="56"/>
          <w:szCs w:val="56"/>
        </w:rPr>
      </w:pPr>
      <w:r w:rsidRPr="001C6674">
        <w:rPr>
          <w:rFonts w:ascii="Arial" w:hAnsi="Arial" w:cs="Arial"/>
          <w:b/>
          <w:bCs/>
          <w:sz w:val="56"/>
          <w:szCs w:val="56"/>
        </w:rPr>
        <w:t>CAHIER DES</w:t>
      </w:r>
      <w:r w:rsidR="001C6674" w:rsidRPr="001C6674">
        <w:rPr>
          <w:rFonts w:ascii="Arial" w:hAnsi="Arial" w:cs="Arial"/>
          <w:b/>
          <w:bCs/>
          <w:sz w:val="56"/>
          <w:szCs w:val="56"/>
        </w:rPr>
        <w:t xml:space="preserve"> CLAUSES TECHNIQUES PARTICULIERES</w:t>
      </w:r>
      <w:r w:rsidRPr="001C6674">
        <w:rPr>
          <w:rFonts w:ascii="Arial" w:hAnsi="Arial" w:cs="Arial"/>
          <w:b/>
          <w:bCs/>
          <w:sz w:val="56"/>
          <w:szCs w:val="56"/>
        </w:rPr>
        <w:t xml:space="preserve"> </w:t>
      </w:r>
      <w:r w:rsidR="001C6674">
        <w:rPr>
          <w:rFonts w:ascii="Arial" w:hAnsi="Arial" w:cs="Arial"/>
          <w:b/>
          <w:bCs/>
          <w:sz w:val="56"/>
          <w:szCs w:val="56"/>
        </w:rPr>
        <w:t>(CCTP)</w:t>
      </w:r>
    </w:p>
    <w:p w14:paraId="6B101CC7" w14:textId="77777777" w:rsidR="003D2A20" w:rsidRPr="00897E53" w:rsidRDefault="003D2A20" w:rsidP="00275640">
      <w:pPr>
        <w:pStyle w:val="Corpsdetexte"/>
        <w:ind w:right="90"/>
        <w:contextualSpacing/>
        <w:rPr>
          <w:rFonts w:ascii="Arial" w:hAnsi="Arial" w:cs="Arial"/>
        </w:rPr>
      </w:pPr>
    </w:p>
    <w:p w14:paraId="642CDBF4" w14:textId="77777777" w:rsidR="003D2A20" w:rsidRPr="00897E53" w:rsidRDefault="003D2A20" w:rsidP="00275640">
      <w:pPr>
        <w:pStyle w:val="Corpsdetexte"/>
        <w:ind w:right="90"/>
        <w:contextualSpacing/>
        <w:rPr>
          <w:rFonts w:ascii="Arial" w:hAnsi="Arial" w:cs="Arial"/>
        </w:rPr>
      </w:pPr>
    </w:p>
    <w:p w14:paraId="27FF1282" w14:textId="77777777" w:rsidR="003D2A20" w:rsidRPr="00897E53" w:rsidRDefault="003D2A20" w:rsidP="00275640">
      <w:pPr>
        <w:pStyle w:val="Corpsdetexte"/>
        <w:ind w:right="90"/>
        <w:contextualSpacing/>
        <w:rPr>
          <w:rFonts w:ascii="Arial" w:hAnsi="Arial" w:cs="Arial"/>
        </w:rPr>
      </w:pPr>
    </w:p>
    <w:p w14:paraId="7F75CA28" w14:textId="77777777" w:rsidR="00ED5CFB" w:rsidRPr="00897E53" w:rsidRDefault="00ED5CFB" w:rsidP="000A31B9">
      <w:pPr>
        <w:pStyle w:val="Corpsdetexte"/>
        <w:ind w:right="86"/>
        <w:contextualSpacing/>
        <w:rPr>
          <w:rFonts w:ascii="Arial" w:hAnsi="Arial" w:cs="Arial"/>
          <w:b/>
        </w:rPr>
      </w:pPr>
    </w:p>
    <w:p w14:paraId="64D964ED" w14:textId="77777777" w:rsidR="00ED5CFB" w:rsidRPr="00897E53" w:rsidRDefault="00ED5CFB" w:rsidP="000A31B9">
      <w:pPr>
        <w:pStyle w:val="Corpsdetexte"/>
        <w:ind w:right="86"/>
        <w:contextualSpacing/>
        <w:rPr>
          <w:rFonts w:ascii="Arial" w:hAnsi="Arial" w:cs="Arial"/>
          <w:b/>
        </w:rPr>
      </w:pPr>
    </w:p>
    <w:p w14:paraId="7D2D5F15" w14:textId="5C2ED50E" w:rsidR="00E43147" w:rsidRDefault="00E43147" w:rsidP="000A31B9">
      <w:pPr>
        <w:pStyle w:val="Corpsdetexte"/>
        <w:spacing w:before="120" w:after="120"/>
        <w:ind w:right="90"/>
        <w:contextualSpacing/>
        <w:jc w:val="center"/>
        <w:rPr>
          <w:rFonts w:ascii="Arial" w:hAnsi="Arial" w:cs="Arial"/>
          <w:b/>
          <w:bCs/>
          <w:sz w:val="40"/>
          <w:szCs w:val="40"/>
        </w:rPr>
      </w:pPr>
      <w:r w:rsidRPr="00E43147">
        <w:rPr>
          <w:rFonts w:ascii="Arial" w:hAnsi="Arial" w:cs="Arial"/>
          <w:b/>
          <w:bCs/>
          <w:sz w:val="40"/>
          <w:szCs w:val="40"/>
        </w:rPr>
        <w:t xml:space="preserve">RECRUTEMENT D’UN BUREAU D’ETUDES TECHNIQUES </w:t>
      </w:r>
      <w:r>
        <w:rPr>
          <w:rFonts w:ascii="Arial" w:hAnsi="Arial" w:cs="Arial"/>
          <w:b/>
          <w:bCs/>
          <w:sz w:val="40"/>
          <w:szCs w:val="40"/>
        </w:rPr>
        <w:t xml:space="preserve">POUR </w:t>
      </w:r>
      <w:r w:rsidR="00122CCA">
        <w:rPr>
          <w:rFonts w:ascii="Arial" w:hAnsi="Arial" w:cs="Arial"/>
          <w:b/>
          <w:bCs/>
          <w:sz w:val="40"/>
          <w:szCs w:val="40"/>
        </w:rPr>
        <w:t>L’ELABORATION D’OUTILS DE PLANIFICATION URBAINE ET DE GESTION ENVIRONNEMENTAL</w:t>
      </w:r>
      <w:r w:rsidR="006C0B1C">
        <w:rPr>
          <w:rFonts w:ascii="Arial" w:hAnsi="Arial" w:cs="Arial"/>
          <w:b/>
          <w:bCs/>
          <w:sz w:val="40"/>
          <w:szCs w:val="40"/>
        </w:rPr>
        <w:t>E</w:t>
      </w:r>
      <w:r w:rsidR="00122CCA">
        <w:rPr>
          <w:rFonts w:ascii="Arial" w:hAnsi="Arial" w:cs="Arial"/>
          <w:b/>
          <w:bCs/>
          <w:sz w:val="40"/>
          <w:szCs w:val="40"/>
        </w:rPr>
        <w:t> :</w:t>
      </w:r>
    </w:p>
    <w:p w14:paraId="40F665DB" w14:textId="77777777" w:rsidR="00F40B9B" w:rsidRDefault="00F40B9B" w:rsidP="000A31B9">
      <w:pPr>
        <w:pStyle w:val="Corpsdetexte"/>
        <w:spacing w:before="120" w:after="120"/>
        <w:ind w:right="90"/>
        <w:contextualSpacing/>
        <w:jc w:val="center"/>
        <w:rPr>
          <w:rFonts w:ascii="Arial" w:hAnsi="Arial" w:cs="Arial"/>
          <w:b/>
          <w:bCs/>
          <w:sz w:val="40"/>
          <w:szCs w:val="40"/>
        </w:rPr>
      </w:pPr>
    </w:p>
    <w:p w14:paraId="614E31E6" w14:textId="51E02A49" w:rsidR="00F40B9B" w:rsidRPr="008A15D5" w:rsidRDefault="00E43147" w:rsidP="008A15D5">
      <w:pPr>
        <w:pStyle w:val="Corpsdetexte"/>
        <w:numPr>
          <w:ilvl w:val="0"/>
          <w:numId w:val="253"/>
        </w:numPr>
        <w:spacing w:before="120" w:after="120"/>
        <w:ind w:left="851" w:right="90"/>
        <w:contextualSpacing/>
        <w:rPr>
          <w:rFonts w:ascii="Arial" w:hAnsi="Arial" w:cs="Arial"/>
          <w:b/>
          <w:bCs/>
          <w:sz w:val="40"/>
          <w:szCs w:val="40"/>
        </w:rPr>
      </w:pPr>
      <w:r w:rsidRPr="008A15D5">
        <w:rPr>
          <w:rFonts w:ascii="Arial" w:hAnsi="Arial" w:cs="Arial"/>
          <w:b/>
          <w:bCs/>
          <w:sz w:val="40"/>
          <w:szCs w:val="40"/>
        </w:rPr>
        <w:t xml:space="preserve">Plan local </w:t>
      </w:r>
      <w:r w:rsidR="00534854" w:rsidRPr="008A15D5">
        <w:rPr>
          <w:rFonts w:ascii="Arial" w:hAnsi="Arial" w:cs="Arial"/>
          <w:b/>
          <w:bCs/>
          <w:sz w:val="40"/>
          <w:szCs w:val="40"/>
        </w:rPr>
        <w:t>d’</w:t>
      </w:r>
      <w:r w:rsidRPr="008A15D5">
        <w:rPr>
          <w:rFonts w:ascii="Arial" w:hAnsi="Arial" w:cs="Arial"/>
          <w:b/>
          <w:bCs/>
          <w:sz w:val="40"/>
          <w:szCs w:val="40"/>
        </w:rPr>
        <w:t>aménagement territoire (PLAT)</w:t>
      </w:r>
    </w:p>
    <w:p w14:paraId="1A12FEEF" w14:textId="68A371B6" w:rsidR="00E43147" w:rsidRPr="008A15D5" w:rsidRDefault="00E43147" w:rsidP="008A15D5">
      <w:pPr>
        <w:pStyle w:val="Corpsdetexte"/>
        <w:numPr>
          <w:ilvl w:val="0"/>
          <w:numId w:val="253"/>
        </w:numPr>
        <w:spacing w:before="120" w:after="120"/>
        <w:ind w:left="851" w:right="90"/>
        <w:contextualSpacing/>
        <w:rPr>
          <w:rFonts w:ascii="Arial" w:hAnsi="Arial" w:cs="Arial"/>
          <w:b/>
          <w:bCs/>
          <w:sz w:val="40"/>
          <w:szCs w:val="40"/>
        </w:rPr>
      </w:pPr>
      <w:r w:rsidRPr="008A15D5">
        <w:rPr>
          <w:rFonts w:ascii="Arial" w:hAnsi="Arial" w:cs="Arial"/>
          <w:b/>
          <w:bCs/>
          <w:sz w:val="40"/>
          <w:szCs w:val="40"/>
        </w:rPr>
        <w:t>Plan directeur d’urbanisme (PDU)</w:t>
      </w:r>
    </w:p>
    <w:p w14:paraId="53EAF485" w14:textId="4859C45D" w:rsidR="003D2A20" w:rsidRPr="008A15D5" w:rsidRDefault="00E43147" w:rsidP="008A15D5">
      <w:pPr>
        <w:pStyle w:val="Corpsdetexte"/>
        <w:numPr>
          <w:ilvl w:val="0"/>
          <w:numId w:val="253"/>
        </w:numPr>
        <w:spacing w:before="120" w:after="120"/>
        <w:ind w:left="851" w:right="90"/>
        <w:contextualSpacing/>
        <w:rPr>
          <w:rFonts w:ascii="Arial" w:hAnsi="Arial" w:cs="Arial"/>
          <w:b/>
          <w:bCs/>
          <w:sz w:val="40"/>
          <w:szCs w:val="40"/>
        </w:rPr>
      </w:pPr>
      <w:r w:rsidRPr="008A15D5">
        <w:rPr>
          <w:rFonts w:ascii="Arial" w:hAnsi="Arial" w:cs="Arial"/>
          <w:b/>
          <w:bCs/>
          <w:sz w:val="40"/>
          <w:szCs w:val="40"/>
        </w:rPr>
        <w:t xml:space="preserve">Schéma Directeur de Gestion des Déchets Solides (SDGDS)  </w:t>
      </w:r>
    </w:p>
    <w:p w14:paraId="188C4653" w14:textId="301306D3" w:rsidR="00B61C72" w:rsidRPr="00897E53" w:rsidRDefault="00B61C72" w:rsidP="00E43147">
      <w:pPr>
        <w:pStyle w:val="Corpsdetexte"/>
        <w:spacing w:before="120" w:after="120"/>
        <w:ind w:right="90"/>
        <w:contextualSpacing/>
        <w:rPr>
          <w:rFonts w:ascii="Arial" w:hAnsi="Arial" w:cs="Arial"/>
          <w:b/>
          <w:bCs/>
          <w:sz w:val="32"/>
          <w:szCs w:val="24"/>
        </w:rPr>
      </w:pPr>
    </w:p>
    <w:p w14:paraId="4279CEEC" w14:textId="77777777" w:rsidR="003D2A20" w:rsidRPr="00897E53" w:rsidRDefault="003D2A20" w:rsidP="000A31B9">
      <w:pPr>
        <w:pStyle w:val="Corpsdetexte"/>
        <w:spacing w:before="120" w:after="120"/>
        <w:ind w:right="90"/>
        <w:contextualSpacing/>
        <w:jc w:val="center"/>
        <w:rPr>
          <w:rFonts w:ascii="Arial" w:hAnsi="Arial" w:cs="Arial"/>
          <w:b/>
          <w:bCs/>
          <w:sz w:val="32"/>
          <w:szCs w:val="24"/>
        </w:rPr>
      </w:pPr>
    </w:p>
    <w:p w14:paraId="56040A80" w14:textId="0D3CED32" w:rsidR="003D2A20" w:rsidRPr="00897E53" w:rsidRDefault="00572E50" w:rsidP="000A31B9">
      <w:pPr>
        <w:pStyle w:val="Corpsdetexte"/>
        <w:spacing w:before="120" w:after="120"/>
        <w:ind w:right="90"/>
        <w:contextualSpacing/>
        <w:jc w:val="center"/>
        <w:rPr>
          <w:rFonts w:ascii="Arial" w:hAnsi="Arial" w:cs="Arial"/>
          <w:b/>
          <w:bCs/>
          <w:sz w:val="36"/>
          <w:szCs w:val="36"/>
        </w:rPr>
      </w:pPr>
      <w:r w:rsidRPr="00897E53">
        <w:rPr>
          <w:rFonts w:ascii="Arial" w:hAnsi="Arial" w:cs="Arial"/>
          <w:b/>
          <w:bCs/>
          <w:sz w:val="28"/>
          <w:szCs w:val="28"/>
        </w:rPr>
        <w:t>VILLE DE B</w:t>
      </w:r>
      <w:r w:rsidR="003D2A20" w:rsidRPr="00897E53">
        <w:rPr>
          <w:rFonts w:ascii="Arial" w:hAnsi="Arial" w:cs="Arial"/>
          <w:b/>
          <w:bCs/>
          <w:sz w:val="28"/>
          <w:szCs w:val="28"/>
        </w:rPr>
        <w:t>OMA</w:t>
      </w:r>
    </w:p>
    <w:p w14:paraId="7413B760" w14:textId="77777777" w:rsidR="003D2A20" w:rsidRPr="00897E53" w:rsidRDefault="003D2A20" w:rsidP="000A31B9">
      <w:pPr>
        <w:pStyle w:val="Corpsdetexte"/>
        <w:spacing w:before="120" w:after="120"/>
        <w:ind w:right="90"/>
        <w:contextualSpacing/>
        <w:jc w:val="center"/>
        <w:rPr>
          <w:rFonts w:ascii="Arial" w:hAnsi="Arial" w:cs="Arial"/>
          <w:b/>
          <w:bCs/>
          <w:sz w:val="36"/>
          <w:szCs w:val="36"/>
        </w:rPr>
      </w:pPr>
    </w:p>
    <w:p w14:paraId="3BCC7F29" w14:textId="0E3A7A00" w:rsidR="003D2A20" w:rsidRPr="00897E53" w:rsidRDefault="00E43147" w:rsidP="000A31B9">
      <w:pPr>
        <w:pStyle w:val="Corpsdetexte"/>
        <w:spacing w:before="120" w:after="120"/>
        <w:ind w:right="90"/>
        <w:contextualSpacing/>
        <w:jc w:val="center"/>
        <w:rPr>
          <w:rFonts w:ascii="Arial" w:hAnsi="Arial" w:cs="Arial"/>
          <w:b/>
          <w:bCs/>
          <w:sz w:val="36"/>
          <w:szCs w:val="36"/>
        </w:rPr>
      </w:pPr>
      <w:r>
        <w:rPr>
          <w:rFonts w:ascii="Arial" w:hAnsi="Arial" w:cs="Arial"/>
          <w:b/>
          <w:bCs/>
          <w:sz w:val="32"/>
          <w:szCs w:val="32"/>
        </w:rPr>
        <w:t xml:space="preserve"> </w:t>
      </w:r>
    </w:p>
    <w:p w14:paraId="2F370A95" w14:textId="77777777" w:rsidR="003D2A20" w:rsidRPr="00897E53" w:rsidRDefault="003D2A20" w:rsidP="000A31B9">
      <w:pPr>
        <w:pStyle w:val="Corpsdetexte"/>
        <w:spacing w:before="120" w:after="120"/>
        <w:ind w:right="90"/>
        <w:contextualSpacing/>
        <w:jc w:val="center"/>
        <w:rPr>
          <w:rFonts w:ascii="Arial" w:hAnsi="Arial" w:cs="Arial"/>
          <w:b/>
          <w:bCs/>
          <w:sz w:val="36"/>
          <w:szCs w:val="36"/>
        </w:rPr>
      </w:pPr>
    </w:p>
    <w:p w14:paraId="6D9DC2EE" w14:textId="77777777" w:rsidR="003D2A20" w:rsidRPr="00897E53" w:rsidRDefault="003D2A20" w:rsidP="000A31B9">
      <w:pPr>
        <w:pStyle w:val="Corpsdetexte"/>
        <w:spacing w:before="120" w:after="120"/>
        <w:ind w:right="90"/>
        <w:contextualSpacing/>
        <w:jc w:val="center"/>
        <w:rPr>
          <w:rFonts w:ascii="Arial" w:hAnsi="Arial" w:cs="Arial"/>
          <w:b/>
          <w:bCs/>
          <w:sz w:val="28"/>
          <w:szCs w:val="28"/>
        </w:rPr>
      </w:pPr>
    </w:p>
    <w:p w14:paraId="584C0544" w14:textId="77777777" w:rsidR="00ED5CFB" w:rsidRPr="00897E53" w:rsidRDefault="00ED5CFB" w:rsidP="00275640">
      <w:pPr>
        <w:pStyle w:val="Corpsdetexte"/>
        <w:spacing w:before="10"/>
        <w:ind w:right="90"/>
        <w:contextualSpacing/>
        <w:rPr>
          <w:rFonts w:ascii="Arial" w:hAnsi="Arial" w:cs="Arial"/>
          <w:b/>
        </w:rPr>
      </w:pPr>
    </w:p>
    <w:p w14:paraId="7772F59D" w14:textId="77777777" w:rsidR="003D2A20" w:rsidRPr="00897E53" w:rsidRDefault="003D2A20" w:rsidP="00275640">
      <w:pPr>
        <w:pStyle w:val="Corpsdetexte"/>
        <w:spacing w:before="10"/>
        <w:ind w:right="90"/>
        <w:contextualSpacing/>
        <w:rPr>
          <w:rFonts w:ascii="Arial" w:hAnsi="Arial" w:cs="Arial"/>
          <w:b/>
        </w:rPr>
      </w:pPr>
    </w:p>
    <w:p w14:paraId="4100DC89" w14:textId="77777777" w:rsidR="003D2A20" w:rsidRPr="00897E53" w:rsidRDefault="003D2A20" w:rsidP="00275640">
      <w:pPr>
        <w:pStyle w:val="Corpsdetexte"/>
        <w:spacing w:before="10"/>
        <w:ind w:right="90"/>
        <w:contextualSpacing/>
        <w:rPr>
          <w:rFonts w:ascii="Arial" w:hAnsi="Arial" w:cs="Arial"/>
          <w:b/>
        </w:rPr>
      </w:pPr>
    </w:p>
    <w:p w14:paraId="59194D4F" w14:textId="77777777" w:rsidR="003D2A20" w:rsidRPr="00897E53" w:rsidRDefault="003D2A20" w:rsidP="00275640">
      <w:pPr>
        <w:pStyle w:val="Corpsdetexte"/>
        <w:spacing w:before="10"/>
        <w:ind w:right="90"/>
        <w:contextualSpacing/>
        <w:rPr>
          <w:rFonts w:ascii="Arial" w:hAnsi="Arial" w:cs="Arial"/>
          <w:b/>
        </w:rPr>
      </w:pPr>
    </w:p>
    <w:p w14:paraId="3AB7ABDD" w14:textId="77777777" w:rsidR="00B61C72" w:rsidRPr="00897E53" w:rsidRDefault="00B61C72" w:rsidP="00275640">
      <w:pPr>
        <w:pStyle w:val="Corpsdetexte"/>
        <w:spacing w:before="10"/>
        <w:ind w:right="90"/>
        <w:contextualSpacing/>
        <w:rPr>
          <w:rFonts w:ascii="Arial" w:hAnsi="Arial" w:cs="Arial"/>
          <w:b/>
        </w:rPr>
      </w:pPr>
    </w:p>
    <w:p w14:paraId="334900CC" w14:textId="77777777" w:rsidR="00B61C72" w:rsidRPr="00897E53" w:rsidRDefault="00B61C72" w:rsidP="00275640">
      <w:pPr>
        <w:pStyle w:val="Corpsdetexte"/>
        <w:spacing w:before="10"/>
        <w:ind w:right="90"/>
        <w:contextualSpacing/>
        <w:rPr>
          <w:rFonts w:ascii="Arial" w:hAnsi="Arial" w:cs="Arial"/>
          <w:b/>
        </w:rPr>
      </w:pPr>
    </w:p>
    <w:p w14:paraId="12B05ED7" w14:textId="77777777" w:rsidR="00B61C72" w:rsidRPr="00897E53" w:rsidRDefault="00B61C72" w:rsidP="00275640">
      <w:pPr>
        <w:pStyle w:val="Corpsdetexte"/>
        <w:spacing w:before="10"/>
        <w:ind w:right="90"/>
        <w:contextualSpacing/>
        <w:rPr>
          <w:rFonts w:ascii="Arial" w:hAnsi="Arial" w:cs="Arial"/>
          <w:b/>
        </w:rPr>
      </w:pPr>
    </w:p>
    <w:p w14:paraId="13331196" w14:textId="257D1CFC" w:rsidR="00ED5CFB" w:rsidRPr="00897E53" w:rsidRDefault="006B1082" w:rsidP="000A31B9">
      <w:pPr>
        <w:spacing w:before="93"/>
        <w:ind w:left="1199" w:right="90"/>
        <w:contextualSpacing/>
        <w:rPr>
          <w:rFonts w:ascii="Arial" w:hAnsi="Arial" w:cs="Arial"/>
          <w:b/>
          <w:color w:val="000000" w:themeColor="text1"/>
          <w:sz w:val="20"/>
          <w:szCs w:val="20"/>
        </w:rPr>
      </w:pPr>
      <w:r w:rsidRPr="00897E53">
        <w:rPr>
          <w:rFonts w:ascii="Arial" w:hAnsi="Arial" w:cs="Arial"/>
          <w:b/>
          <w:color w:val="000000" w:themeColor="text1"/>
          <w:sz w:val="20"/>
          <w:szCs w:val="20"/>
        </w:rPr>
        <w:t xml:space="preserve"> </w:t>
      </w:r>
    </w:p>
    <w:p w14:paraId="293652CD" w14:textId="77777777" w:rsidR="00ED5CFB" w:rsidRPr="00897E53" w:rsidRDefault="00ED5CFB" w:rsidP="00275640">
      <w:pPr>
        <w:pStyle w:val="Corpsdetexte"/>
        <w:spacing w:before="11"/>
        <w:ind w:right="90"/>
        <w:contextualSpacing/>
        <w:rPr>
          <w:rFonts w:ascii="Arial" w:hAnsi="Arial" w:cs="Arial"/>
          <w:b/>
        </w:rPr>
      </w:pPr>
    </w:p>
    <w:p w14:paraId="24135BDD" w14:textId="4E690DC2" w:rsidR="00ED5CFB" w:rsidRPr="00897E53" w:rsidRDefault="00ED5CFB" w:rsidP="000A31B9">
      <w:pPr>
        <w:ind w:left="1206" w:right="90"/>
        <w:contextualSpacing/>
        <w:rPr>
          <w:rFonts w:ascii="Arial" w:hAnsi="Arial" w:cs="Arial"/>
          <w:sz w:val="20"/>
          <w:szCs w:val="20"/>
        </w:rPr>
      </w:pPr>
    </w:p>
    <w:p w14:paraId="15B7FB83" w14:textId="42BB91A0" w:rsidR="00D354E1" w:rsidRPr="00897E53" w:rsidRDefault="00D354E1" w:rsidP="0050186D">
      <w:pPr>
        <w:widowControl/>
        <w:tabs>
          <w:tab w:val="right" w:pos="10530"/>
        </w:tabs>
        <w:autoSpaceDE/>
        <w:autoSpaceDN/>
        <w:spacing w:after="200" w:line="276" w:lineRule="auto"/>
        <w:rPr>
          <w:rFonts w:ascii="Arial" w:hAnsi="Arial" w:cs="Arial"/>
          <w:sz w:val="20"/>
          <w:szCs w:val="20"/>
        </w:rPr>
      </w:pPr>
      <w:r w:rsidRPr="00897E53">
        <w:rPr>
          <w:rFonts w:ascii="Arial" w:hAnsi="Arial" w:cs="Arial"/>
          <w:sz w:val="20"/>
          <w:szCs w:val="20"/>
        </w:rPr>
        <w:br w:type="page"/>
      </w:r>
      <w:r w:rsidR="00E5412C">
        <w:rPr>
          <w:rFonts w:ascii="Arial" w:hAnsi="Arial" w:cs="Arial"/>
          <w:sz w:val="20"/>
          <w:szCs w:val="20"/>
        </w:rPr>
        <w:lastRenderedPageBreak/>
        <w:tab/>
      </w:r>
    </w:p>
    <w:p w14:paraId="12745B91" w14:textId="63AE0930" w:rsidR="00DF4E49" w:rsidRDefault="00263BCA">
      <w:pPr>
        <w:pStyle w:val="TM1"/>
        <w:rPr>
          <w:rFonts w:asciiTheme="minorHAnsi" w:eastAsiaTheme="minorEastAsia" w:hAnsiTheme="minorHAnsi" w:cstheme="minorBidi"/>
          <w:lang w:eastAsia="fr-FR"/>
        </w:rPr>
      </w:pPr>
      <w:r w:rsidRPr="00897E53">
        <w:rPr>
          <w:b/>
          <w:bCs/>
          <w:sz w:val="24"/>
          <w:szCs w:val="24"/>
        </w:rPr>
        <w:fldChar w:fldCharType="begin"/>
      </w:r>
      <w:r w:rsidRPr="00897E53">
        <w:rPr>
          <w:b/>
          <w:bCs/>
          <w:sz w:val="24"/>
          <w:szCs w:val="24"/>
        </w:rPr>
        <w:instrText xml:space="preserve"> TOC \o "1-2" \h \z \u </w:instrText>
      </w:r>
      <w:r w:rsidRPr="00897E53">
        <w:rPr>
          <w:b/>
          <w:bCs/>
          <w:sz w:val="24"/>
          <w:szCs w:val="24"/>
        </w:rPr>
        <w:fldChar w:fldCharType="separate"/>
      </w:r>
      <w:hyperlink w:anchor="_Toc206081705" w:history="1">
        <w:r w:rsidR="00DF4E49" w:rsidRPr="00D17BFE">
          <w:rPr>
            <w:rStyle w:val="Lienhypertexte"/>
          </w:rPr>
          <w:t>1.CONTEXTE ET JUSTIFICATION DU PROJET « VILLE DURABLE »</w:t>
        </w:r>
        <w:r w:rsidR="00DF4E49">
          <w:rPr>
            <w:webHidden/>
          </w:rPr>
          <w:tab/>
        </w:r>
        <w:r w:rsidR="00DF4E49">
          <w:rPr>
            <w:webHidden/>
          </w:rPr>
          <w:fldChar w:fldCharType="begin"/>
        </w:r>
        <w:r w:rsidR="00DF4E49">
          <w:rPr>
            <w:webHidden/>
          </w:rPr>
          <w:instrText xml:space="preserve"> PAGEREF _Toc206081705 \h </w:instrText>
        </w:r>
        <w:r w:rsidR="00DF4E49">
          <w:rPr>
            <w:webHidden/>
          </w:rPr>
        </w:r>
        <w:r w:rsidR="00DF4E49">
          <w:rPr>
            <w:webHidden/>
          </w:rPr>
          <w:fldChar w:fldCharType="separate"/>
        </w:r>
        <w:r w:rsidR="00B467DB">
          <w:rPr>
            <w:webHidden/>
          </w:rPr>
          <w:t>4</w:t>
        </w:r>
        <w:r w:rsidR="00DF4E49">
          <w:rPr>
            <w:webHidden/>
          </w:rPr>
          <w:fldChar w:fldCharType="end"/>
        </w:r>
      </w:hyperlink>
    </w:p>
    <w:p w14:paraId="14E99295" w14:textId="3EE00F50" w:rsidR="00DF4E49" w:rsidRDefault="00DF4E49">
      <w:pPr>
        <w:pStyle w:val="TM1"/>
        <w:rPr>
          <w:rFonts w:asciiTheme="minorHAnsi" w:eastAsiaTheme="minorEastAsia" w:hAnsiTheme="minorHAnsi" w:cstheme="minorBidi"/>
          <w:lang w:eastAsia="fr-FR"/>
        </w:rPr>
      </w:pPr>
      <w:hyperlink w:anchor="_Toc206081706" w:history="1">
        <w:r w:rsidRPr="00D17BFE">
          <w:rPr>
            <w:rStyle w:val="Lienhypertexte"/>
          </w:rPr>
          <w:t>2. DOCUMENTATION MISE A LA DISPOSITION DU PRESTATAIRE ET PREROGATIVES DU BUREAU D’ETUDES</w:t>
        </w:r>
        <w:r>
          <w:rPr>
            <w:webHidden/>
          </w:rPr>
          <w:tab/>
        </w:r>
        <w:r>
          <w:rPr>
            <w:webHidden/>
          </w:rPr>
          <w:fldChar w:fldCharType="begin"/>
        </w:r>
        <w:r>
          <w:rPr>
            <w:webHidden/>
          </w:rPr>
          <w:instrText xml:space="preserve"> PAGEREF _Toc206081706 \h </w:instrText>
        </w:r>
        <w:r>
          <w:rPr>
            <w:webHidden/>
          </w:rPr>
        </w:r>
        <w:r>
          <w:rPr>
            <w:webHidden/>
          </w:rPr>
          <w:fldChar w:fldCharType="separate"/>
        </w:r>
        <w:r w:rsidR="00B467DB">
          <w:rPr>
            <w:webHidden/>
          </w:rPr>
          <w:t>5</w:t>
        </w:r>
        <w:r>
          <w:rPr>
            <w:webHidden/>
          </w:rPr>
          <w:fldChar w:fldCharType="end"/>
        </w:r>
      </w:hyperlink>
    </w:p>
    <w:p w14:paraId="5FA92DDA" w14:textId="1DE3A9FD" w:rsidR="00DF4E49" w:rsidRDefault="00DF4E49">
      <w:pPr>
        <w:pStyle w:val="TM1"/>
        <w:rPr>
          <w:rFonts w:asciiTheme="minorHAnsi" w:eastAsiaTheme="minorEastAsia" w:hAnsiTheme="minorHAnsi" w:cstheme="minorBidi"/>
          <w:lang w:eastAsia="fr-FR"/>
        </w:rPr>
      </w:pPr>
      <w:hyperlink w:anchor="_Toc206081707" w:history="1">
        <w:r w:rsidRPr="00D17BFE">
          <w:rPr>
            <w:rStyle w:val="Lienhypertexte"/>
          </w:rPr>
          <w:t>3. OBJECTIFS DES PRESTATIONS</w:t>
        </w:r>
        <w:r>
          <w:rPr>
            <w:webHidden/>
          </w:rPr>
          <w:tab/>
        </w:r>
        <w:r>
          <w:rPr>
            <w:webHidden/>
          </w:rPr>
          <w:fldChar w:fldCharType="begin"/>
        </w:r>
        <w:r>
          <w:rPr>
            <w:webHidden/>
          </w:rPr>
          <w:instrText xml:space="preserve"> PAGEREF _Toc206081707 \h </w:instrText>
        </w:r>
        <w:r>
          <w:rPr>
            <w:webHidden/>
          </w:rPr>
        </w:r>
        <w:r>
          <w:rPr>
            <w:webHidden/>
          </w:rPr>
          <w:fldChar w:fldCharType="separate"/>
        </w:r>
        <w:r w:rsidR="00B467DB">
          <w:rPr>
            <w:webHidden/>
          </w:rPr>
          <w:t>5</w:t>
        </w:r>
        <w:r>
          <w:rPr>
            <w:webHidden/>
          </w:rPr>
          <w:fldChar w:fldCharType="end"/>
        </w:r>
      </w:hyperlink>
    </w:p>
    <w:p w14:paraId="7850E839" w14:textId="2359D5BE" w:rsidR="00DF4E49" w:rsidRDefault="00DF4E49">
      <w:pPr>
        <w:pStyle w:val="TM1"/>
        <w:rPr>
          <w:rFonts w:asciiTheme="minorHAnsi" w:eastAsiaTheme="minorEastAsia" w:hAnsiTheme="minorHAnsi" w:cstheme="minorBidi"/>
          <w:lang w:eastAsia="fr-FR"/>
        </w:rPr>
      </w:pPr>
      <w:hyperlink w:anchor="_Toc206081708" w:history="1">
        <w:r w:rsidRPr="00D17BFE">
          <w:rPr>
            <w:rStyle w:val="Lienhypertexte"/>
            <w:lang w:val="fr-CD" w:eastAsia="fr-CD"/>
          </w:rPr>
          <w:t>4.  OBJECTIFS ET RESULTATS ATTENDUS</w:t>
        </w:r>
        <w:r>
          <w:rPr>
            <w:webHidden/>
          </w:rPr>
          <w:tab/>
        </w:r>
        <w:r>
          <w:rPr>
            <w:webHidden/>
          </w:rPr>
          <w:fldChar w:fldCharType="begin"/>
        </w:r>
        <w:r>
          <w:rPr>
            <w:webHidden/>
          </w:rPr>
          <w:instrText xml:space="preserve"> PAGEREF _Toc206081708 \h </w:instrText>
        </w:r>
        <w:r>
          <w:rPr>
            <w:webHidden/>
          </w:rPr>
        </w:r>
        <w:r>
          <w:rPr>
            <w:webHidden/>
          </w:rPr>
          <w:fldChar w:fldCharType="separate"/>
        </w:r>
        <w:r w:rsidR="00B467DB">
          <w:rPr>
            <w:webHidden/>
          </w:rPr>
          <w:t>6</w:t>
        </w:r>
        <w:r>
          <w:rPr>
            <w:webHidden/>
          </w:rPr>
          <w:fldChar w:fldCharType="end"/>
        </w:r>
      </w:hyperlink>
    </w:p>
    <w:p w14:paraId="52E9BF5A" w14:textId="15017231" w:rsidR="00DF4E49" w:rsidRDefault="00DF4E49">
      <w:pPr>
        <w:pStyle w:val="TM2"/>
        <w:rPr>
          <w:rFonts w:asciiTheme="minorHAnsi" w:eastAsiaTheme="minorEastAsia" w:hAnsiTheme="minorHAnsi" w:cstheme="minorBidi"/>
          <w:noProof/>
          <w:lang w:eastAsia="fr-FR"/>
        </w:rPr>
      </w:pPr>
      <w:hyperlink w:anchor="_Toc206081709" w:history="1">
        <w:r w:rsidRPr="00D17BFE">
          <w:rPr>
            <w:rStyle w:val="Lienhypertexte"/>
            <w:noProof/>
          </w:rPr>
          <w:t>4.1</w:t>
        </w:r>
        <w:r>
          <w:rPr>
            <w:rFonts w:asciiTheme="minorHAnsi" w:eastAsiaTheme="minorEastAsia" w:hAnsiTheme="minorHAnsi" w:cstheme="minorBidi"/>
            <w:noProof/>
            <w:lang w:eastAsia="fr-FR"/>
          </w:rPr>
          <w:tab/>
        </w:r>
        <w:r w:rsidRPr="00D17BFE">
          <w:rPr>
            <w:rStyle w:val="Lienhypertexte"/>
            <w:noProof/>
          </w:rPr>
          <w:t>Le Plan Local d’Aménagement du Territoire (PLAT)</w:t>
        </w:r>
        <w:r>
          <w:rPr>
            <w:noProof/>
            <w:webHidden/>
          </w:rPr>
          <w:tab/>
        </w:r>
        <w:r>
          <w:rPr>
            <w:noProof/>
            <w:webHidden/>
          </w:rPr>
          <w:fldChar w:fldCharType="begin"/>
        </w:r>
        <w:r>
          <w:rPr>
            <w:noProof/>
            <w:webHidden/>
          </w:rPr>
          <w:instrText xml:space="preserve"> PAGEREF _Toc206081709 \h </w:instrText>
        </w:r>
        <w:r>
          <w:rPr>
            <w:noProof/>
            <w:webHidden/>
          </w:rPr>
        </w:r>
        <w:r>
          <w:rPr>
            <w:noProof/>
            <w:webHidden/>
          </w:rPr>
          <w:fldChar w:fldCharType="separate"/>
        </w:r>
        <w:r w:rsidR="00B467DB">
          <w:rPr>
            <w:noProof/>
            <w:webHidden/>
          </w:rPr>
          <w:t>6</w:t>
        </w:r>
        <w:r>
          <w:rPr>
            <w:noProof/>
            <w:webHidden/>
          </w:rPr>
          <w:fldChar w:fldCharType="end"/>
        </w:r>
      </w:hyperlink>
    </w:p>
    <w:p w14:paraId="6C5EC838" w14:textId="0961EA0E" w:rsidR="00DF4E49" w:rsidRDefault="00DF4E49">
      <w:pPr>
        <w:pStyle w:val="TM2"/>
        <w:rPr>
          <w:rFonts w:asciiTheme="minorHAnsi" w:eastAsiaTheme="minorEastAsia" w:hAnsiTheme="minorHAnsi" w:cstheme="minorBidi"/>
          <w:noProof/>
          <w:lang w:eastAsia="fr-FR"/>
        </w:rPr>
      </w:pPr>
      <w:hyperlink w:anchor="_Toc206081710" w:history="1">
        <w:r w:rsidRPr="00D17BFE">
          <w:rPr>
            <w:rStyle w:val="Lienhypertexte"/>
            <w:noProof/>
          </w:rPr>
          <w:t>4.2</w:t>
        </w:r>
        <w:r>
          <w:rPr>
            <w:rFonts w:asciiTheme="minorHAnsi" w:eastAsiaTheme="minorEastAsia" w:hAnsiTheme="minorHAnsi" w:cstheme="minorBidi"/>
            <w:noProof/>
            <w:lang w:eastAsia="fr-FR"/>
          </w:rPr>
          <w:tab/>
        </w:r>
        <w:r w:rsidRPr="00D17BFE">
          <w:rPr>
            <w:rStyle w:val="Lienhypertexte"/>
            <w:noProof/>
          </w:rPr>
          <w:t>Le Plan Directeur d’Urbanisme (PDU)</w:t>
        </w:r>
        <w:r>
          <w:rPr>
            <w:noProof/>
            <w:webHidden/>
          </w:rPr>
          <w:tab/>
        </w:r>
        <w:r>
          <w:rPr>
            <w:noProof/>
            <w:webHidden/>
          </w:rPr>
          <w:fldChar w:fldCharType="begin"/>
        </w:r>
        <w:r>
          <w:rPr>
            <w:noProof/>
            <w:webHidden/>
          </w:rPr>
          <w:instrText xml:space="preserve"> PAGEREF _Toc206081710 \h </w:instrText>
        </w:r>
        <w:r>
          <w:rPr>
            <w:noProof/>
            <w:webHidden/>
          </w:rPr>
        </w:r>
        <w:r>
          <w:rPr>
            <w:noProof/>
            <w:webHidden/>
          </w:rPr>
          <w:fldChar w:fldCharType="separate"/>
        </w:r>
        <w:r w:rsidR="00B467DB">
          <w:rPr>
            <w:noProof/>
            <w:webHidden/>
          </w:rPr>
          <w:t>8</w:t>
        </w:r>
        <w:r>
          <w:rPr>
            <w:noProof/>
            <w:webHidden/>
          </w:rPr>
          <w:fldChar w:fldCharType="end"/>
        </w:r>
      </w:hyperlink>
    </w:p>
    <w:p w14:paraId="0B33F519" w14:textId="5D95D131" w:rsidR="00DF4E49" w:rsidRDefault="00DF4E49">
      <w:pPr>
        <w:pStyle w:val="TM2"/>
        <w:rPr>
          <w:rFonts w:asciiTheme="minorHAnsi" w:eastAsiaTheme="minorEastAsia" w:hAnsiTheme="minorHAnsi" w:cstheme="minorBidi"/>
          <w:noProof/>
          <w:lang w:eastAsia="fr-FR"/>
        </w:rPr>
      </w:pPr>
      <w:hyperlink w:anchor="_Toc206081711" w:history="1">
        <w:r w:rsidRPr="00D17BFE">
          <w:rPr>
            <w:rStyle w:val="Lienhypertexte"/>
            <w:noProof/>
          </w:rPr>
          <w:t>4.3 Le Schéma Directeur de Gestion des Déchets Solides (SDGDS)</w:t>
        </w:r>
        <w:r>
          <w:rPr>
            <w:noProof/>
            <w:webHidden/>
          </w:rPr>
          <w:tab/>
        </w:r>
        <w:r>
          <w:rPr>
            <w:noProof/>
            <w:webHidden/>
          </w:rPr>
          <w:fldChar w:fldCharType="begin"/>
        </w:r>
        <w:r>
          <w:rPr>
            <w:noProof/>
            <w:webHidden/>
          </w:rPr>
          <w:instrText xml:space="preserve"> PAGEREF _Toc206081711 \h </w:instrText>
        </w:r>
        <w:r>
          <w:rPr>
            <w:noProof/>
            <w:webHidden/>
          </w:rPr>
        </w:r>
        <w:r>
          <w:rPr>
            <w:noProof/>
            <w:webHidden/>
          </w:rPr>
          <w:fldChar w:fldCharType="separate"/>
        </w:r>
        <w:r w:rsidR="00B467DB">
          <w:rPr>
            <w:noProof/>
            <w:webHidden/>
          </w:rPr>
          <w:t>10</w:t>
        </w:r>
        <w:r>
          <w:rPr>
            <w:noProof/>
            <w:webHidden/>
          </w:rPr>
          <w:fldChar w:fldCharType="end"/>
        </w:r>
      </w:hyperlink>
    </w:p>
    <w:p w14:paraId="5E082A3D" w14:textId="792A6328" w:rsidR="00DF4E49" w:rsidRDefault="00DF4E49">
      <w:pPr>
        <w:pStyle w:val="TM2"/>
        <w:rPr>
          <w:rFonts w:asciiTheme="minorHAnsi" w:eastAsiaTheme="minorEastAsia" w:hAnsiTheme="minorHAnsi" w:cstheme="minorBidi"/>
          <w:noProof/>
          <w:lang w:eastAsia="fr-FR"/>
        </w:rPr>
      </w:pPr>
      <w:hyperlink w:anchor="_Toc206081712" w:history="1">
        <w:r w:rsidRPr="00D17BFE">
          <w:rPr>
            <w:rStyle w:val="Lienhypertexte"/>
            <w:noProof/>
          </w:rPr>
          <w:t>4.4</w:t>
        </w:r>
        <w:r>
          <w:rPr>
            <w:rFonts w:asciiTheme="minorHAnsi" w:eastAsiaTheme="minorEastAsia" w:hAnsiTheme="minorHAnsi" w:cstheme="minorBidi"/>
            <w:noProof/>
            <w:lang w:eastAsia="fr-FR"/>
          </w:rPr>
          <w:tab/>
        </w:r>
        <w:r w:rsidRPr="00D17BFE">
          <w:rPr>
            <w:rStyle w:val="Lienhypertexte"/>
            <w:noProof/>
          </w:rPr>
          <w:t>Tableau de synthèses comparatif des résultats attendus des études stratégiques</w:t>
        </w:r>
        <w:r>
          <w:rPr>
            <w:noProof/>
            <w:webHidden/>
          </w:rPr>
          <w:tab/>
        </w:r>
        <w:r>
          <w:rPr>
            <w:noProof/>
            <w:webHidden/>
          </w:rPr>
          <w:fldChar w:fldCharType="begin"/>
        </w:r>
        <w:r>
          <w:rPr>
            <w:noProof/>
            <w:webHidden/>
          </w:rPr>
          <w:instrText xml:space="preserve"> PAGEREF _Toc206081712 \h </w:instrText>
        </w:r>
        <w:r>
          <w:rPr>
            <w:noProof/>
            <w:webHidden/>
          </w:rPr>
        </w:r>
        <w:r>
          <w:rPr>
            <w:noProof/>
            <w:webHidden/>
          </w:rPr>
          <w:fldChar w:fldCharType="separate"/>
        </w:r>
        <w:r w:rsidR="00B467DB">
          <w:rPr>
            <w:noProof/>
            <w:webHidden/>
          </w:rPr>
          <w:t>12</w:t>
        </w:r>
        <w:r>
          <w:rPr>
            <w:noProof/>
            <w:webHidden/>
          </w:rPr>
          <w:fldChar w:fldCharType="end"/>
        </w:r>
      </w:hyperlink>
    </w:p>
    <w:p w14:paraId="7A495D98" w14:textId="0B5613BD" w:rsidR="00DF4E49" w:rsidRDefault="00DF4E49">
      <w:pPr>
        <w:pStyle w:val="TM1"/>
        <w:rPr>
          <w:rFonts w:asciiTheme="minorHAnsi" w:eastAsiaTheme="minorEastAsia" w:hAnsiTheme="minorHAnsi" w:cstheme="minorBidi"/>
          <w:lang w:eastAsia="fr-FR"/>
        </w:rPr>
      </w:pPr>
      <w:hyperlink w:anchor="_Toc206081726" w:history="1">
        <w:r w:rsidRPr="00D17BFE">
          <w:rPr>
            <w:rStyle w:val="Lienhypertexte"/>
            <w:lang w:val="fr-CD" w:eastAsia="fr-CD"/>
          </w:rPr>
          <w:t>5. METHODOLOGIE ATTENDUE DE CES TROIS ETUDES COMPLEMENTAIRES</w:t>
        </w:r>
        <w:r>
          <w:rPr>
            <w:webHidden/>
          </w:rPr>
          <w:tab/>
        </w:r>
        <w:r>
          <w:rPr>
            <w:webHidden/>
          </w:rPr>
          <w:fldChar w:fldCharType="begin"/>
        </w:r>
        <w:r>
          <w:rPr>
            <w:webHidden/>
          </w:rPr>
          <w:instrText xml:space="preserve"> PAGEREF _Toc206081726 \h </w:instrText>
        </w:r>
        <w:r>
          <w:rPr>
            <w:webHidden/>
          </w:rPr>
        </w:r>
        <w:r>
          <w:rPr>
            <w:webHidden/>
          </w:rPr>
          <w:fldChar w:fldCharType="separate"/>
        </w:r>
        <w:r w:rsidR="00B467DB">
          <w:rPr>
            <w:webHidden/>
          </w:rPr>
          <w:t>12</w:t>
        </w:r>
        <w:r>
          <w:rPr>
            <w:webHidden/>
          </w:rPr>
          <w:fldChar w:fldCharType="end"/>
        </w:r>
      </w:hyperlink>
    </w:p>
    <w:p w14:paraId="6B987E96" w14:textId="318731B9" w:rsidR="00DF4E49" w:rsidRDefault="00DF4E49">
      <w:pPr>
        <w:pStyle w:val="TM2"/>
        <w:rPr>
          <w:rFonts w:asciiTheme="minorHAnsi" w:eastAsiaTheme="minorEastAsia" w:hAnsiTheme="minorHAnsi" w:cstheme="minorBidi"/>
          <w:noProof/>
          <w:lang w:eastAsia="fr-FR"/>
        </w:rPr>
      </w:pPr>
      <w:hyperlink w:anchor="_Toc206081727" w:history="1">
        <w:r w:rsidRPr="00D17BFE">
          <w:rPr>
            <w:rStyle w:val="Lienhypertexte"/>
            <w:noProof/>
          </w:rPr>
          <w:t>5.1 Approche générale</w:t>
        </w:r>
        <w:r>
          <w:rPr>
            <w:noProof/>
            <w:webHidden/>
          </w:rPr>
          <w:tab/>
        </w:r>
        <w:r>
          <w:rPr>
            <w:noProof/>
            <w:webHidden/>
          </w:rPr>
          <w:fldChar w:fldCharType="begin"/>
        </w:r>
        <w:r>
          <w:rPr>
            <w:noProof/>
            <w:webHidden/>
          </w:rPr>
          <w:instrText xml:space="preserve"> PAGEREF _Toc206081727 \h </w:instrText>
        </w:r>
        <w:r>
          <w:rPr>
            <w:noProof/>
            <w:webHidden/>
          </w:rPr>
        </w:r>
        <w:r>
          <w:rPr>
            <w:noProof/>
            <w:webHidden/>
          </w:rPr>
          <w:fldChar w:fldCharType="separate"/>
        </w:r>
        <w:r w:rsidR="00B467DB">
          <w:rPr>
            <w:noProof/>
            <w:webHidden/>
          </w:rPr>
          <w:t>13</w:t>
        </w:r>
        <w:r>
          <w:rPr>
            <w:noProof/>
            <w:webHidden/>
          </w:rPr>
          <w:fldChar w:fldCharType="end"/>
        </w:r>
      </w:hyperlink>
    </w:p>
    <w:p w14:paraId="543D2FC3" w14:textId="3C1698C7" w:rsidR="00DF4E49" w:rsidRDefault="00DF4E49">
      <w:pPr>
        <w:pStyle w:val="TM2"/>
        <w:rPr>
          <w:rFonts w:asciiTheme="minorHAnsi" w:eastAsiaTheme="minorEastAsia" w:hAnsiTheme="minorHAnsi" w:cstheme="minorBidi"/>
          <w:noProof/>
          <w:lang w:eastAsia="fr-FR"/>
        </w:rPr>
      </w:pPr>
      <w:hyperlink w:anchor="_Toc206081728" w:history="1">
        <w:r w:rsidRPr="00D17BFE">
          <w:rPr>
            <w:rStyle w:val="Lienhypertexte"/>
            <w:noProof/>
          </w:rPr>
          <w:t>5.2</w:t>
        </w:r>
        <w:r>
          <w:rPr>
            <w:rFonts w:asciiTheme="minorHAnsi" w:eastAsiaTheme="minorEastAsia" w:hAnsiTheme="minorHAnsi" w:cstheme="minorBidi"/>
            <w:noProof/>
            <w:lang w:eastAsia="fr-FR"/>
          </w:rPr>
          <w:tab/>
        </w:r>
        <w:r w:rsidRPr="00D17BFE">
          <w:rPr>
            <w:rStyle w:val="Lienhypertexte"/>
            <w:noProof/>
          </w:rPr>
          <w:t>Communication et suivi régulier du projet</w:t>
        </w:r>
        <w:r>
          <w:rPr>
            <w:noProof/>
            <w:webHidden/>
          </w:rPr>
          <w:tab/>
        </w:r>
        <w:r>
          <w:rPr>
            <w:noProof/>
            <w:webHidden/>
          </w:rPr>
          <w:fldChar w:fldCharType="begin"/>
        </w:r>
        <w:r>
          <w:rPr>
            <w:noProof/>
            <w:webHidden/>
          </w:rPr>
          <w:instrText xml:space="preserve"> PAGEREF _Toc206081728 \h </w:instrText>
        </w:r>
        <w:r>
          <w:rPr>
            <w:noProof/>
            <w:webHidden/>
          </w:rPr>
        </w:r>
        <w:r>
          <w:rPr>
            <w:noProof/>
            <w:webHidden/>
          </w:rPr>
          <w:fldChar w:fldCharType="separate"/>
        </w:r>
        <w:r w:rsidR="00B467DB">
          <w:rPr>
            <w:noProof/>
            <w:webHidden/>
          </w:rPr>
          <w:t>14</w:t>
        </w:r>
        <w:r>
          <w:rPr>
            <w:noProof/>
            <w:webHidden/>
          </w:rPr>
          <w:fldChar w:fldCharType="end"/>
        </w:r>
      </w:hyperlink>
    </w:p>
    <w:p w14:paraId="4A5E1BA3" w14:textId="1163714C" w:rsidR="00DF4E49" w:rsidRDefault="00DF4E49">
      <w:pPr>
        <w:pStyle w:val="TM2"/>
        <w:rPr>
          <w:rFonts w:asciiTheme="minorHAnsi" w:eastAsiaTheme="minorEastAsia" w:hAnsiTheme="minorHAnsi" w:cstheme="minorBidi"/>
          <w:noProof/>
          <w:lang w:eastAsia="fr-FR"/>
        </w:rPr>
      </w:pPr>
      <w:hyperlink w:anchor="_Toc206081729" w:history="1">
        <w:r w:rsidRPr="00D17BFE">
          <w:rPr>
            <w:rStyle w:val="Lienhypertexte"/>
            <w:noProof/>
          </w:rPr>
          <w:t>5.3</w:t>
        </w:r>
        <w:r>
          <w:rPr>
            <w:rFonts w:asciiTheme="minorHAnsi" w:eastAsiaTheme="minorEastAsia" w:hAnsiTheme="minorHAnsi" w:cstheme="minorBidi"/>
            <w:noProof/>
            <w:lang w:eastAsia="fr-FR"/>
          </w:rPr>
          <w:tab/>
        </w:r>
        <w:r w:rsidRPr="00D17BFE">
          <w:rPr>
            <w:rStyle w:val="Lienhypertexte"/>
            <w:noProof/>
          </w:rPr>
          <w:t>Collecte et analyse des données</w:t>
        </w:r>
        <w:r>
          <w:rPr>
            <w:noProof/>
            <w:webHidden/>
          </w:rPr>
          <w:tab/>
        </w:r>
        <w:r>
          <w:rPr>
            <w:noProof/>
            <w:webHidden/>
          </w:rPr>
          <w:fldChar w:fldCharType="begin"/>
        </w:r>
        <w:r>
          <w:rPr>
            <w:noProof/>
            <w:webHidden/>
          </w:rPr>
          <w:instrText xml:space="preserve"> PAGEREF _Toc206081729 \h </w:instrText>
        </w:r>
        <w:r>
          <w:rPr>
            <w:noProof/>
            <w:webHidden/>
          </w:rPr>
        </w:r>
        <w:r>
          <w:rPr>
            <w:noProof/>
            <w:webHidden/>
          </w:rPr>
          <w:fldChar w:fldCharType="separate"/>
        </w:r>
        <w:r w:rsidR="00B467DB">
          <w:rPr>
            <w:noProof/>
            <w:webHidden/>
          </w:rPr>
          <w:t>14</w:t>
        </w:r>
        <w:r>
          <w:rPr>
            <w:noProof/>
            <w:webHidden/>
          </w:rPr>
          <w:fldChar w:fldCharType="end"/>
        </w:r>
      </w:hyperlink>
    </w:p>
    <w:p w14:paraId="17572737" w14:textId="66B2920D" w:rsidR="00DF4E49" w:rsidRDefault="00DF4E49">
      <w:pPr>
        <w:pStyle w:val="TM2"/>
        <w:rPr>
          <w:rFonts w:asciiTheme="minorHAnsi" w:eastAsiaTheme="minorEastAsia" w:hAnsiTheme="minorHAnsi" w:cstheme="minorBidi"/>
          <w:noProof/>
          <w:lang w:eastAsia="fr-FR"/>
        </w:rPr>
      </w:pPr>
      <w:hyperlink w:anchor="_Toc206081730" w:history="1">
        <w:r w:rsidRPr="00D17BFE">
          <w:rPr>
            <w:rStyle w:val="Lienhypertexte"/>
            <w:noProof/>
          </w:rPr>
          <w:t>5.4</w:t>
        </w:r>
        <w:r>
          <w:rPr>
            <w:rFonts w:asciiTheme="minorHAnsi" w:eastAsiaTheme="minorEastAsia" w:hAnsiTheme="minorHAnsi" w:cstheme="minorBidi"/>
            <w:noProof/>
            <w:lang w:eastAsia="fr-FR"/>
          </w:rPr>
          <w:tab/>
        </w:r>
        <w:r w:rsidRPr="00D17BFE">
          <w:rPr>
            <w:rStyle w:val="Lienhypertexte"/>
            <w:noProof/>
          </w:rPr>
          <w:t>Participation multi-acteurs et concertation territoriale</w:t>
        </w:r>
        <w:r>
          <w:rPr>
            <w:noProof/>
            <w:webHidden/>
          </w:rPr>
          <w:tab/>
        </w:r>
        <w:r>
          <w:rPr>
            <w:noProof/>
            <w:webHidden/>
          </w:rPr>
          <w:fldChar w:fldCharType="begin"/>
        </w:r>
        <w:r>
          <w:rPr>
            <w:noProof/>
            <w:webHidden/>
          </w:rPr>
          <w:instrText xml:space="preserve"> PAGEREF _Toc206081730 \h </w:instrText>
        </w:r>
        <w:r>
          <w:rPr>
            <w:noProof/>
            <w:webHidden/>
          </w:rPr>
        </w:r>
        <w:r>
          <w:rPr>
            <w:noProof/>
            <w:webHidden/>
          </w:rPr>
          <w:fldChar w:fldCharType="separate"/>
        </w:r>
        <w:r w:rsidR="00B467DB">
          <w:rPr>
            <w:noProof/>
            <w:webHidden/>
          </w:rPr>
          <w:t>16</w:t>
        </w:r>
        <w:r>
          <w:rPr>
            <w:noProof/>
            <w:webHidden/>
          </w:rPr>
          <w:fldChar w:fldCharType="end"/>
        </w:r>
      </w:hyperlink>
    </w:p>
    <w:p w14:paraId="05882B25" w14:textId="09922F6D" w:rsidR="00DF4E49" w:rsidRDefault="00DF4E49">
      <w:pPr>
        <w:pStyle w:val="TM2"/>
        <w:rPr>
          <w:rFonts w:asciiTheme="minorHAnsi" w:eastAsiaTheme="minorEastAsia" w:hAnsiTheme="minorHAnsi" w:cstheme="minorBidi"/>
          <w:noProof/>
          <w:lang w:eastAsia="fr-FR"/>
        </w:rPr>
      </w:pPr>
      <w:hyperlink w:anchor="_Toc206081731" w:history="1">
        <w:r w:rsidRPr="00D17BFE">
          <w:rPr>
            <w:rStyle w:val="Lienhypertexte"/>
            <w:noProof/>
          </w:rPr>
          <w:t>5.5</w:t>
        </w:r>
        <w:r>
          <w:rPr>
            <w:rFonts w:asciiTheme="minorHAnsi" w:eastAsiaTheme="minorEastAsia" w:hAnsiTheme="minorHAnsi" w:cstheme="minorBidi"/>
            <w:noProof/>
            <w:lang w:eastAsia="fr-FR"/>
          </w:rPr>
          <w:tab/>
        </w:r>
        <w:r w:rsidRPr="00D17BFE">
          <w:rPr>
            <w:rStyle w:val="Lienhypertexte"/>
            <w:noProof/>
          </w:rPr>
          <w:t>Transfert de compétences par la formation-action</w:t>
        </w:r>
        <w:r>
          <w:rPr>
            <w:noProof/>
            <w:webHidden/>
          </w:rPr>
          <w:tab/>
        </w:r>
        <w:r>
          <w:rPr>
            <w:noProof/>
            <w:webHidden/>
          </w:rPr>
          <w:fldChar w:fldCharType="begin"/>
        </w:r>
        <w:r>
          <w:rPr>
            <w:noProof/>
            <w:webHidden/>
          </w:rPr>
          <w:instrText xml:space="preserve"> PAGEREF _Toc206081731 \h </w:instrText>
        </w:r>
        <w:r>
          <w:rPr>
            <w:noProof/>
            <w:webHidden/>
          </w:rPr>
        </w:r>
        <w:r>
          <w:rPr>
            <w:noProof/>
            <w:webHidden/>
          </w:rPr>
          <w:fldChar w:fldCharType="separate"/>
        </w:r>
        <w:r w:rsidR="00B467DB">
          <w:rPr>
            <w:noProof/>
            <w:webHidden/>
          </w:rPr>
          <w:t>16</w:t>
        </w:r>
        <w:r>
          <w:rPr>
            <w:noProof/>
            <w:webHidden/>
          </w:rPr>
          <w:fldChar w:fldCharType="end"/>
        </w:r>
      </w:hyperlink>
    </w:p>
    <w:p w14:paraId="53EBECD4" w14:textId="44E79C86" w:rsidR="00DF4E49" w:rsidRDefault="00DF4E49">
      <w:pPr>
        <w:pStyle w:val="TM2"/>
        <w:rPr>
          <w:rFonts w:asciiTheme="minorHAnsi" w:eastAsiaTheme="minorEastAsia" w:hAnsiTheme="minorHAnsi" w:cstheme="minorBidi"/>
          <w:noProof/>
          <w:lang w:eastAsia="fr-FR"/>
        </w:rPr>
      </w:pPr>
      <w:hyperlink w:anchor="_Toc206081732" w:history="1">
        <w:r w:rsidRPr="00D17BFE">
          <w:rPr>
            <w:rStyle w:val="Lienhypertexte"/>
            <w:noProof/>
          </w:rPr>
          <w:t>5.6</w:t>
        </w:r>
        <w:r>
          <w:rPr>
            <w:rFonts w:asciiTheme="minorHAnsi" w:eastAsiaTheme="minorEastAsia" w:hAnsiTheme="minorHAnsi" w:cstheme="minorBidi"/>
            <w:noProof/>
            <w:lang w:eastAsia="fr-FR"/>
          </w:rPr>
          <w:tab/>
        </w:r>
        <w:r w:rsidRPr="00D17BFE">
          <w:rPr>
            <w:rStyle w:val="Lienhypertexte"/>
            <w:noProof/>
          </w:rPr>
          <w:t>Les outils recommandés</w:t>
        </w:r>
        <w:r>
          <w:rPr>
            <w:noProof/>
            <w:webHidden/>
          </w:rPr>
          <w:tab/>
        </w:r>
        <w:r>
          <w:rPr>
            <w:noProof/>
            <w:webHidden/>
          </w:rPr>
          <w:fldChar w:fldCharType="begin"/>
        </w:r>
        <w:r>
          <w:rPr>
            <w:noProof/>
            <w:webHidden/>
          </w:rPr>
          <w:instrText xml:space="preserve"> PAGEREF _Toc206081732 \h </w:instrText>
        </w:r>
        <w:r>
          <w:rPr>
            <w:noProof/>
            <w:webHidden/>
          </w:rPr>
        </w:r>
        <w:r>
          <w:rPr>
            <w:noProof/>
            <w:webHidden/>
          </w:rPr>
          <w:fldChar w:fldCharType="separate"/>
        </w:r>
        <w:r w:rsidR="00B467DB">
          <w:rPr>
            <w:noProof/>
            <w:webHidden/>
          </w:rPr>
          <w:t>17</w:t>
        </w:r>
        <w:r>
          <w:rPr>
            <w:noProof/>
            <w:webHidden/>
          </w:rPr>
          <w:fldChar w:fldCharType="end"/>
        </w:r>
      </w:hyperlink>
    </w:p>
    <w:p w14:paraId="1CE9584F" w14:textId="550936A5" w:rsidR="00DF4E49" w:rsidRDefault="00DF4E49">
      <w:pPr>
        <w:pStyle w:val="TM2"/>
        <w:rPr>
          <w:rFonts w:asciiTheme="minorHAnsi" w:eastAsiaTheme="minorEastAsia" w:hAnsiTheme="minorHAnsi" w:cstheme="minorBidi"/>
          <w:noProof/>
          <w:lang w:eastAsia="fr-FR"/>
        </w:rPr>
      </w:pPr>
      <w:hyperlink w:anchor="_Toc206081733" w:history="1">
        <w:r w:rsidRPr="00D17BFE">
          <w:rPr>
            <w:rStyle w:val="Lienhypertexte"/>
            <w:noProof/>
          </w:rPr>
          <w:t>5.7</w:t>
        </w:r>
        <w:r>
          <w:rPr>
            <w:rFonts w:asciiTheme="minorHAnsi" w:eastAsiaTheme="minorEastAsia" w:hAnsiTheme="minorHAnsi" w:cstheme="minorBidi"/>
            <w:noProof/>
            <w:lang w:eastAsia="fr-FR"/>
          </w:rPr>
          <w:tab/>
        </w:r>
        <w:r w:rsidRPr="00D17BFE">
          <w:rPr>
            <w:rStyle w:val="Lienhypertexte"/>
            <w:noProof/>
          </w:rPr>
          <w:t>Intégration d’un dispositif de suivi, évaluation et révision (PLAT et PDU)</w:t>
        </w:r>
        <w:r>
          <w:rPr>
            <w:noProof/>
            <w:webHidden/>
          </w:rPr>
          <w:tab/>
        </w:r>
        <w:r>
          <w:rPr>
            <w:noProof/>
            <w:webHidden/>
          </w:rPr>
          <w:fldChar w:fldCharType="begin"/>
        </w:r>
        <w:r>
          <w:rPr>
            <w:noProof/>
            <w:webHidden/>
          </w:rPr>
          <w:instrText xml:space="preserve"> PAGEREF _Toc206081733 \h </w:instrText>
        </w:r>
        <w:r>
          <w:rPr>
            <w:noProof/>
            <w:webHidden/>
          </w:rPr>
        </w:r>
        <w:r>
          <w:rPr>
            <w:noProof/>
            <w:webHidden/>
          </w:rPr>
          <w:fldChar w:fldCharType="separate"/>
        </w:r>
        <w:r w:rsidR="00B467DB">
          <w:rPr>
            <w:noProof/>
            <w:webHidden/>
          </w:rPr>
          <w:t>17</w:t>
        </w:r>
        <w:r>
          <w:rPr>
            <w:noProof/>
            <w:webHidden/>
          </w:rPr>
          <w:fldChar w:fldCharType="end"/>
        </w:r>
      </w:hyperlink>
    </w:p>
    <w:p w14:paraId="3EED99A1" w14:textId="65E7E0E5" w:rsidR="00DF4E49" w:rsidRDefault="00DF4E49">
      <w:pPr>
        <w:pStyle w:val="TM1"/>
        <w:rPr>
          <w:rFonts w:asciiTheme="minorHAnsi" w:eastAsiaTheme="minorEastAsia" w:hAnsiTheme="minorHAnsi" w:cstheme="minorBidi"/>
          <w:lang w:eastAsia="fr-FR"/>
        </w:rPr>
      </w:pPr>
      <w:hyperlink w:anchor="_Toc206081734" w:history="1">
        <w:r w:rsidRPr="00D17BFE">
          <w:rPr>
            <w:rStyle w:val="Lienhypertexte"/>
          </w:rPr>
          <w:t>6. PHASAGES TECHNIQUES</w:t>
        </w:r>
        <w:r>
          <w:rPr>
            <w:webHidden/>
          </w:rPr>
          <w:tab/>
        </w:r>
        <w:r>
          <w:rPr>
            <w:webHidden/>
          </w:rPr>
          <w:fldChar w:fldCharType="begin"/>
        </w:r>
        <w:r>
          <w:rPr>
            <w:webHidden/>
          </w:rPr>
          <w:instrText xml:space="preserve"> PAGEREF _Toc206081734 \h </w:instrText>
        </w:r>
        <w:r>
          <w:rPr>
            <w:webHidden/>
          </w:rPr>
        </w:r>
        <w:r>
          <w:rPr>
            <w:webHidden/>
          </w:rPr>
          <w:fldChar w:fldCharType="separate"/>
        </w:r>
        <w:r w:rsidR="00B467DB">
          <w:rPr>
            <w:webHidden/>
          </w:rPr>
          <w:t>18</w:t>
        </w:r>
        <w:r>
          <w:rPr>
            <w:webHidden/>
          </w:rPr>
          <w:fldChar w:fldCharType="end"/>
        </w:r>
      </w:hyperlink>
    </w:p>
    <w:p w14:paraId="3C2B818B" w14:textId="54654580" w:rsidR="00DF4E49" w:rsidRDefault="00DF4E49">
      <w:pPr>
        <w:pStyle w:val="TM2"/>
        <w:rPr>
          <w:rFonts w:asciiTheme="minorHAnsi" w:eastAsiaTheme="minorEastAsia" w:hAnsiTheme="minorHAnsi" w:cstheme="minorBidi"/>
          <w:noProof/>
          <w:lang w:eastAsia="fr-FR"/>
        </w:rPr>
      </w:pPr>
      <w:hyperlink w:anchor="_Toc206081737" w:history="1">
        <w:r w:rsidRPr="00D17BFE">
          <w:rPr>
            <w:rStyle w:val="Lienhypertexte"/>
            <w:noProof/>
          </w:rPr>
          <w:t>6.1</w:t>
        </w:r>
        <w:r>
          <w:rPr>
            <w:rFonts w:asciiTheme="minorHAnsi" w:eastAsiaTheme="minorEastAsia" w:hAnsiTheme="minorHAnsi" w:cstheme="minorBidi"/>
            <w:noProof/>
            <w:lang w:eastAsia="fr-FR"/>
          </w:rPr>
          <w:tab/>
        </w:r>
        <w:r w:rsidRPr="00D17BFE">
          <w:rPr>
            <w:rStyle w:val="Lienhypertexte"/>
            <w:noProof/>
          </w:rPr>
          <w:t>PHASE 1 : Lancement et cadrage (durée proposée : 2 à 3 mois)</w:t>
        </w:r>
        <w:r>
          <w:rPr>
            <w:noProof/>
            <w:webHidden/>
          </w:rPr>
          <w:tab/>
        </w:r>
        <w:r>
          <w:rPr>
            <w:noProof/>
            <w:webHidden/>
          </w:rPr>
          <w:fldChar w:fldCharType="begin"/>
        </w:r>
        <w:r>
          <w:rPr>
            <w:noProof/>
            <w:webHidden/>
          </w:rPr>
          <w:instrText xml:space="preserve"> PAGEREF _Toc206081737 \h </w:instrText>
        </w:r>
        <w:r>
          <w:rPr>
            <w:noProof/>
            <w:webHidden/>
          </w:rPr>
        </w:r>
        <w:r>
          <w:rPr>
            <w:noProof/>
            <w:webHidden/>
          </w:rPr>
          <w:fldChar w:fldCharType="separate"/>
        </w:r>
        <w:r w:rsidR="00B467DB">
          <w:rPr>
            <w:noProof/>
            <w:webHidden/>
          </w:rPr>
          <w:t>18</w:t>
        </w:r>
        <w:r>
          <w:rPr>
            <w:noProof/>
            <w:webHidden/>
          </w:rPr>
          <w:fldChar w:fldCharType="end"/>
        </w:r>
      </w:hyperlink>
    </w:p>
    <w:p w14:paraId="6C1572FB" w14:textId="3BD39416" w:rsidR="00DF4E49" w:rsidRDefault="00DF4E49">
      <w:pPr>
        <w:pStyle w:val="TM2"/>
        <w:rPr>
          <w:rFonts w:asciiTheme="minorHAnsi" w:eastAsiaTheme="minorEastAsia" w:hAnsiTheme="minorHAnsi" w:cstheme="minorBidi"/>
          <w:noProof/>
          <w:lang w:eastAsia="fr-FR"/>
        </w:rPr>
      </w:pPr>
      <w:hyperlink w:anchor="_Toc206081738" w:history="1">
        <w:r w:rsidRPr="00D17BFE">
          <w:rPr>
            <w:rStyle w:val="Lienhypertexte"/>
            <w:noProof/>
          </w:rPr>
          <w:t>6.2</w:t>
        </w:r>
        <w:r>
          <w:rPr>
            <w:rFonts w:asciiTheme="minorHAnsi" w:eastAsiaTheme="minorEastAsia" w:hAnsiTheme="minorHAnsi" w:cstheme="minorBidi"/>
            <w:noProof/>
            <w:lang w:eastAsia="fr-FR"/>
          </w:rPr>
          <w:tab/>
        </w:r>
        <w:r w:rsidRPr="00D17BFE">
          <w:rPr>
            <w:rStyle w:val="Lienhypertexte"/>
            <w:noProof/>
          </w:rPr>
          <w:t>PHASE 2 : Diagnostic participatif territorial (durée proposée : 8 à 9 mois)</w:t>
        </w:r>
        <w:r>
          <w:rPr>
            <w:noProof/>
            <w:webHidden/>
          </w:rPr>
          <w:tab/>
        </w:r>
        <w:r>
          <w:rPr>
            <w:noProof/>
            <w:webHidden/>
          </w:rPr>
          <w:fldChar w:fldCharType="begin"/>
        </w:r>
        <w:r>
          <w:rPr>
            <w:noProof/>
            <w:webHidden/>
          </w:rPr>
          <w:instrText xml:space="preserve"> PAGEREF _Toc206081738 \h </w:instrText>
        </w:r>
        <w:r>
          <w:rPr>
            <w:noProof/>
            <w:webHidden/>
          </w:rPr>
        </w:r>
        <w:r>
          <w:rPr>
            <w:noProof/>
            <w:webHidden/>
          </w:rPr>
          <w:fldChar w:fldCharType="separate"/>
        </w:r>
        <w:r w:rsidR="00B467DB">
          <w:rPr>
            <w:noProof/>
            <w:webHidden/>
          </w:rPr>
          <w:t>19</w:t>
        </w:r>
        <w:r>
          <w:rPr>
            <w:noProof/>
            <w:webHidden/>
          </w:rPr>
          <w:fldChar w:fldCharType="end"/>
        </w:r>
      </w:hyperlink>
    </w:p>
    <w:p w14:paraId="0DE8FDF3" w14:textId="6C72FE80" w:rsidR="00DF4E49" w:rsidRDefault="00DF4E49">
      <w:pPr>
        <w:pStyle w:val="TM2"/>
        <w:rPr>
          <w:rFonts w:asciiTheme="minorHAnsi" w:eastAsiaTheme="minorEastAsia" w:hAnsiTheme="minorHAnsi" w:cstheme="minorBidi"/>
          <w:noProof/>
          <w:lang w:eastAsia="fr-FR"/>
        </w:rPr>
      </w:pPr>
      <w:hyperlink w:anchor="_Toc206081739" w:history="1">
        <w:r w:rsidRPr="00D17BFE">
          <w:rPr>
            <w:rStyle w:val="Lienhypertexte"/>
            <w:noProof/>
          </w:rPr>
          <w:t>6.3</w:t>
        </w:r>
        <w:r>
          <w:rPr>
            <w:rFonts w:asciiTheme="minorHAnsi" w:eastAsiaTheme="minorEastAsia" w:hAnsiTheme="minorHAnsi" w:cstheme="minorBidi"/>
            <w:noProof/>
            <w:lang w:eastAsia="fr-FR"/>
          </w:rPr>
          <w:tab/>
        </w:r>
        <w:r w:rsidRPr="00D17BFE">
          <w:rPr>
            <w:rStyle w:val="Lienhypertexte"/>
            <w:noProof/>
          </w:rPr>
          <w:t>PHASE 3 : Scénarios et vision stratégique (durée proposée : 3 à 4 mois)</w:t>
        </w:r>
        <w:r>
          <w:rPr>
            <w:noProof/>
            <w:webHidden/>
          </w:rPr>
          <w:tab/>
        </w:r>
        <w:r>
          <w:rPr>
            <w:noProof/>
            <w:webHidden/>
          </w:rPr>
          <w:fldChar w:fldCharType="begin"/>
        </w:r>
        <w:r>
          <w:rPr>
            <w:noProof/>
            <w:webHidden/>
          </w:rPr>
          <w:instrText xml:space="preserve"> PAGEREF _Toc206081739 \h </w:instrText>
        </w:r>
        <w:r>
          <w:rPr>
            <w:noProof/>
            <w:webHidden/>
          </w:rPr>
        </w:r>
        <w:r>
          <w:rPr>
            <w:noProof/>
            <w:webHidden/>
          </w:rPr>
          <w:fldChar w:fldCharType="separate"/>
        </w:r>
        <w:r w:rsidR="00B467DB">
          <w:rPr>
            <w:noProof/>
            <w:webHidden/>
          </w:rPr>
          <w:t>22</w:t>
        </w:r>
        <w:r>
          <w:rPr>
            <w:noProof/>
            <w:webHidden/>
          </w:rPr>
          <w:fldChar w:fldCharType="end"/>
        </w:r>
      </w:hyperlink>
    </w:p>
    <w:p w14:paraId="3E630302" w14:textId="484E483A" w:rsidR="00DF4E49" w:rsidRDefault="00DF4E49">
      <w:pPr>
        <w:pStyle w:val="TM2"/>
        <w:rPr>
          <w:rFonts w:asciiTheme="minorHAnsi" w:eastAsiaTheme="minorEastAsia" w:hAnsiTheme="minorHAnsi" w:cstheme="minorBidi"/>
          <w:noProof/>
          <w:lang w:eastAsia="fr-FR"/>
        </w:rPr>
      </w:pPr>
      <w:hyperlink w:anchor="_Toc206081740" w:history="1">
        <w:r w:rsidRPr="00D17BFE">
          <w:rPr>
            <w:rStyle w:val="Lienhypertexte"/>
            <w:noProof/>
          </w:rPr>
          <w:t>6.4</w:t>
        </w:r>
        <w:r>
          <w:rPr>
            <w:rFonts w:asciiTheme="minorHAnsi" w:eastAsiaTheme="minorEastAsia" w:hAnsiTheme="minorHAnsi" w:cstheme="minorBidi"/>
            <w:noProof/>
            <w:lang w:eastAsia="fr-FR"/>
          </w:rPr>
          <w:tab/>
        </w:r>
        <w:r w:rsidRPr="00D17BFE">
          <w:rPr>
            <w:rStyle w:val="Lienhypertexte"/>
            <w:noProof/>
          </w:rPr>
          <w:t>PHASE 4 : Planification opérationnelle (durée proposée : 6 à 8 mois)</w:t>
        </w:r>
        <w:r>
          <w:rPr>
            <w:noProof/>
            <w:webHidden/>
          </w:rPr>
          <w:tab/>
        </w:r>
        <w:r>
          <w:rPr>
            <w:noProof/>
            <w:webHidden/>
          </w:rPr>
          <w:fldChar w:fldCharType="begin"/>
        </w:r>
        <w:r>
          <w:rPr>
            <w:noProof/>
            <w:webHidden/>
          </w:rPr>
          <w:instrText xml:space="preserve"> PAGEREF _Toc206081740 \h </w:instrText>
        </w:r>
        <w:r>
          <w:rPr>
            <w:noProof/>
            <w:webHidden/>
          </w:rPr>
        </w:r>
        <w:r>
          <w:rPr>
            <w:noProof/>
            <w:webHidden/>
          </w:rPr>
          <w:fldChar w:fldCharType="separate"/>
        </w:r>
        <w:r w:rsidR="00B467DB">
          <w:rPr>
            <w:noProof/>
            <w:webHidden/>
          </w:rPr>
          <w:t>23</w:t>
        </w:r>
        <w:r>
          <w:rPr>
            <w:noProof/>
            <w:webHidden/>
          </w:rPr>
          <w:fldChar w:fldCharType="end"/>
        </w:r>
      </w:hyperlink>
    </w:p>
    <w:p w14:paraId="77773240" w14:textId="6D2BC5AB" w:rsidR="00DF4E49" w:rsidRDefault="00DF4E49">
      <w:pPr>
        <w:pStyle w:val="TM2"/>
        <w:rPr>
          <w:rFonts w:asciiTheme="minorHAnsi" w:eastAsiaTheme="minorEastAsia" w:hAnsiTheme="minorHAnsi" w:cstheme="minorBidi"/>
          <w:noProof/>
          <w:lang w:eastAsia="fr-FR"/>
        </w:rPr>
      </w:pPr>
      <w:hyperlink w:anchor="_Toc206081750" w:history="1">
        <w:r w:rsidRPr="00D17BFE">
          <w:rPr>
            <w:rStyle w:val="Lienhypertexte"/>
            <w:noProof/>
          </w:rPr>
          <w:t>6.5</w:t>
        </w:r>
        <w:r>
          <w:rPr>
            <w:rFonts w:asciiTheme="minorHAnsi" w:eastAsiaTheme="minorEastAsia" w:hAnsiTheme="minorHAnsi" w:cstheme="minorBidi"/>
            <w:noProof/>
            <w:lang w:eastAsia="fr-FR"/>
          </w:rPr>
          <w:tab/>
        </w:r>
        <w:r w:rsidRPr="00D17BFE">
          <w:rPr>
            <w:rStyle w:val="Lienhypertexte"/>
            <w:noProof/>
          </w:rPr>
          <w:t>PHASE 5 : Validation institutionnelle et diffusion (durée proposée : 1 mois)</w:t>
        </w:r>
        <w:r>
          <w:rPr>
            <w:noProof/>
            <w:webHidden/>
          </w:rPr>
          <w:tab/>
        </w:r>
        <w:r>
          <w:rPr>
            <w:noProof/>
            <w:webHidden/>
          </w:rPr>
          <w:fldChar w:fldCharType="begin"/>
        </w:r>
        <w:r>
          <w:rPr>
            <w:noProof/>
            <w:webHidden/>
          </w:rPr>
          <w:instrText xml:space="preserve"> PAGEREF _Toc206081750 \h </w:instrText>
        </w:r>
        <w:r>
          <w:rPr>
            <w:noProof/>
            <w:webHidden/>
          </w:rPr>
        </w:r>
        <w:r>
          <w:rPr>
            <w:noProof/>
            <w:webHidden/>
          </w:rPr>
          <w:fldChar w:fldCharType="separate"/>
        </w:r>
        <w:r w:rsidR="00B467DB">
          <w:rPr>
            <w:noProof/>
            <w:webHidden/>
          </w:rPr>
          <w:t>25</w:t>
        </w:r>
        <w:r>
          <w:rPr>
            <w:noProof/>
            <w:webHidden/>
          </w:rPr>
          <w:fldChar w:fldCharType="end"/>
        </w:r>
      </w:hyperlink>
    </w:p>
    <w:p w14:paraId="32CFA8E1" w14:textId="338B331D" w:rsidR="00DF4E49" w:rsidRDefault="00DF4E49">
      <w:pPr>
        <w:pStyle w:val="TM2"/>
        <w:rPr>
          <w:rFonts w:asciiTheme="minorHAnsi" w:eastAsiaTheme="minorEastAsia" w:hAnsiTheme="minorHAnsi" w:cstheme="minorBidi"/>
          <w:noProof/>
          <w:lang w:eastAsia="fr-FR"/>
        </w:rPr>
      </w:pPr>
      <w:hyperlink w:anchor="_Toc206081751" w:history="1">
        <w:r w:rsidRPr="00D17BFE">
          <w:rPr>
            <w:rStyle w:val="Lienhypertexte"/>
            <w:noProof/>
          </w:rPr>
          <w:t>6.6</w:t>
        </w:r>
        <w:r>
          <w:rPr>
            <w:rFonts w:asciiTheme="minorHAnsi" w:eastAsiaTheme="minorEastAsia" w:hAnsiTheme="minorHAnsi" w:cstheme="minorBidi"/>
            <w:noProof/>
            <w:lang w:eastAsia="fr-FR"/>
          </w:rPr>
          <w:tab/>
        </w:r>
        <w:r w:rsidRPr="00D17BFE">
          <w:rPr>
            <w:rStyle w:val="Lienhypertexte"/>
            <w:noProof/>
          </w:rPr>
          <w:t>Synthèse des livrables clés par phase</w:t>
        </w:r>
        <w:r>
          <w:rPr>
            <w:noProof/>
            <w:webHidden/>
          </w:rPr>
          <w:tab/>
        </w:r>
        <w:r>
          <w:rPr>
            <w:noProof/>
            <w:webHidden/>
          </w:rPr>
          <w:fldChar w:fldCharType="begin"/>
        </w:r>
        <w:r>
          <w:rPr>
            <w:noProof/>
            <w:webHidden/>
          </w:rPr>
          <w:instrText xml:space="preserve"> PAGEREF _Toc206081751 \h </w:instrText>
        </w:r>
        <w:r>
          <w:rPr>
            <w:noProof/>
            <w:webHidden/>
          </w:rPr>
        </w:r>
        <w:r>
          <w:rPr>
            <w:noProof/>
            <w:webHidden/>
          </w:rPr>
          <w:fldChar w:fldCharType="separate"/>
        </w:r>
        <w:r w:rsidR="00B467DB">
          <w:rPr>
            <w:noProof/>
            <w:webHidden/>
          </w:rPr>
          <w:t>26</w:t>
        </w:r>
        <w:r>
          <w:rPr>
            <w:noProof/>
            <w:webHidden/>
          </w:rPr>
          <w:fldChar w:fldCharType="end"/>
        </w:r>
      </w:hyperlink>
    </w:p>
    <w:p w14:paraId="638E7B4E" w14:textId="4365BB56" w:rsidR="00DF4E49" w:rsidRDefault="00DF4E49">
      <w:pPr>
        <w:pStyle w:val="TM1"/>
        <w:rPr>
          <w:rFonts w:asciiTheme="minorHAnsi" w:eastAsiaTheme="minorEastAsia" w:hAnsiTheme="minorHAnsi" w:cstheme="minorBidi"/>
          <w:lang w:eastAsia="fr-FR"/>
        </w:rPr>
      </w:pPr>
      <w:hyperlink w:anchor="_Toc206081752" w:history="1">
        <w:r w:rsidRPr="00D17BFE">
          <w:rPr>
            <w:rStyle w:val="Lienhypertexte"/>
            <w:rFonts w:cs="Times New Roman"/>
          </w:rPr>
          <w:t>7.</w:t>
        </w:r>
        <w:r>
          <w:rPr>
            <w:rFonts w:asciiTheme="minorHAnsi" w:eastAsiaTheme="minorEastAsia" w:hAnsiTheme="minorHAnsi" w:cstheme="minorBidi"/>
            <w:lang w:eastAsia="fr-FR"/>
          </w:rPr>
          <w:tab/>
        </w:r>
        <w:r w:rsidRPr="00D17BFE">
          <w:rPr>
            <w:rStyle w:val="Lienhypertexte"/>
          </w:rPr>
          <w:t>LIVRABLES OPERATIONNELS, FORMATIONS, SUPPORTS, SIG ET DIFFUSION</w:t>
        </w:r>
        <w:r>
          <w:rPr>
            <w:webHidden/>
          </w:rPr>
          <w:tab/>
        </w:r>
        <w:r>
          <w:rPr>
            <w:webHidden/>
          </w:rPr>
          <w:fldChar w:fldCharType="begin"/>
        </w:r>
        <w:r>
          <w:rPr>
            <w:webHidden/>
          </w:rPr>
          <w:instrText xml:space="preserve"> PAGEREF _Toc206081752 \h </w:instrText>
        </w:r>
        <w:r>
          <w:rPr>
            <w:webHidden/>
          </w:rPr>
        </w:r>
        <w:r>
          <w:rPr>
            <w:webHidden/>
          </w:rPr>
          <w:fldChar w:fldCharType="separate"/>
        </w:r>
        <w:r w:rsidR="00B467DB">
          <w:rPr>
            <w:webHidden/>
          </w:rPr>
          <w:t>27</w:t>
        </w:r>
        <w:r>
          <w:rPr>
            <w:webHidden/>
          </w:rPr>
          <w:fldChar w:fldCharType="end"/>
        </w:r>
      </w:hyperlink>
    </w:p>
    <w:p w14:paraId="6C1D48AF" w14:textId="52661C48" w:rsidR="00DF4E49" w:rsidRPr="00DF4E49" w:rsidRDefault="00DF4E49">
      <w:pPr>
        <w:pStyle w:val="TM2"/>
        <w:rPr>
          <w:rFonts w:asciiTheme="minorHAnsi" w:eastAsiaTheme="minorEastAsia" w:hAnsiTheme="minorHAnsi" w:cstheme="minorBidi"/>
          <w:noProof/>
          <w:lang w:eastAsia="fr-FR"/>
        </w:rPr>
      </w:pPr>
      <w:hyperlink w:anchor="_Toc206081753" w:history="1">
        <w:r w:rsidRPr="00DF4E49">
          <w:rPr>
            <w:rStyle w:val="Lienhypertexte"/>
            <w:rFonts w:ascii="Arial" w:eastAsia="Times New Roman" w:hAnsi="Arial" w:cs="Arial"/>
            <w:noProof/>
            <w:kern w:val="2"/>
            <w:lang w:val="fr-CD" w:eastAsia="fr-CD"/>
          </w:rPr>
          <w:t>7.1. Dispositif de renforcement des capacités, formation et accompagnement</w:t>
        </w:r>
        <w:r w:rsidRPr="00DF4E49">
          <w:rPr>
            <w:noProof/>
            <w:webHidden/>
          </w:rPr>
          <w:tab/>
        </w:r>
        <w:r w:rsidRPr="00DF4E49">
          <w:rPr>
            <w:noProof/>
            <w:webHidden/>
          </w:rPr>
          <w:fldChar w:fldCharType="begin"/>
        </w:r>
        <w:r w:rsidRPr="00DF4E49">
          <w:rPr>
            <w:noProof/>
            <w:webHidden/>
          </w:rPr>
          <w:instrText xml:space="preserve"> PAGEREF _Toc206081753 \h </w:instrText>
        </w:r>
        <w:r w:rsidRPr="00DF4E49">
          <w:rPr>
            <w:noProof/>
            <w:webHidden/>
          </w:rPr>
        </w:r>
        <w:r w:rsidRPr="00DF4E49">
          <w:rPr>
            <w:noProof/>
            <w:webHidden/>
          </w:rPr>
          <w:fldChar w:fldCharType="separate"/>
        </w:r>
        <w:r w:rsidR="00B467DB">
          <w:rPr>
            <w:noProof/>
            <w:webHidden/>
          </w:rPr>
          <w:t>27</w:t>
        </w:r>
        <w:r w:rsidRPr="00DF4E49">
          <w:rPr>
            <w:noProof/>
            <w:webHidden/>
          </w:rPr>
          <w:fldChar w:fldCharType="end"/>
        </w:r>
      </w:hyperlink>
    </w:p>
    <w:p w14:paraId="3A7A4A40" w14:textId="6D0FC41A" w:rsidR="00DF4E49" w:rsidRPr="00DF4E49" w:rsidRDefault="00DF4E49">
      <w:pPr>
        <w:pStyle w:val="TM2"/>
        <w:rPr>
          <w:rFonts w:asciiTheme="minorHAnsi" w:eastAsiaTheme="minorEastAsia" w:hAnsiTheme="minorHAnsi" w:cstheme="minorBidi"/>
          <w:noProof/>
          <w:lang w:eastAsia="fr-FR"/>
        </w:rPr>
      </w:pPr>
      <w:hyperlink w:anchor="_Toc206081754" w:history="1">
        <w:r w:rsidRPr="00DF4E49">
          <w:rPr>
            <w:rStyle w:val="Lienhypertexte"/>
            <w:rFonts w:ascii="Arial" w:eastAsia="Times New Roman" w:hAnsi="Arial" w:cs="Arial"/>
            <w:noProof/>
            <w:kern w:val="2"/>
            <w:lang w:val="fr-CD" w:eastAsia="fr-CD"/>
          </w:rPr>
          <w:t>7.1.1</w:t>
        </w:r>
        <w:r w:rsidRPr="00DF4E49">
          <w:rPr>
            <w:rFonts w:asciiTheme="minorHAnsi" w:eastAsiaTheme="minorEastAsia" w:hAnsiTheme="minorHAnsi" w:cstheme="minorBidi"/>
            <w:noProof/>
            <w:lang w:eastAsia="fr-FR"/>
          </w:rPr>
          <w:tab/>
        </w:r>
        <w:r w:rsidRPr="00DF4E49">
          <w:rPr>
            <w:rStyle w:val="Lienhypertexte"/>
            <w:rFonts w:ascii="Arial" w:eastAsia="Times New Roman" w:hAnsi="Arial" w:cs="Arial"/>
            <w:noProof/>
            <w:kern w:val="2"/>
            <w:lang w:val="fr-CD" w:eastAsia="fr-CD"/>
          </w:rPr>
          <w:t>Renforcement des capacités, formations</w:t>
        </w:r>
        <w:r w:rsidRPr="00DF4E49">
          <w:rPr>
            <w:noProof/>
            <w:webHidden/>
          </w:rPr>
          <w:tab/>
        </w:r>
        <w:r w:rsidRPr="00DF4E49">
          <w:rPr>
            <w:noProof/>
            <w:webHidden/>
          </w:rPr>
          <w:fldChar w:fldCharType="begin"/>
        </w:r>
        <w:r w:rsidRPr="00DF4E49">
          <w:rPr>
            <w:noProof/>
            <w:webHidden/>
          </w:rPr>
          <w:instrText xml:space="preserve"> PAGEREF _Toc206081754 \h </w:instrText>
        </w:r>
        <w:r w:rsidRPr="00DF4E49">
          <w:rPr>
            <w:noProof/>
            <w:webHidden/>
          </w:rPr>
        </w:r>
        <w:r w:rsidRPr="00DF4E49">
          <w:rPr>
            <w:noProof/>
            <w:webHidden/>
          </w:rPr>
          <w:fldChar w:fldCharType="separate"/>
        </w:r>
        <w:r w:rsidR="00B467DB">
          <w:rPr>
            <w:noProof/>
            <w:webHidden/>
          </w:rPr>
          <w:t>27</w:t>
        </w:r>
        <w:r w:rsidRPr="00DF4E49">
          <w:rPr>
            <w:noProof/>
            <w:webHidden/>
          </w:rPr>
          <w:fldChar w:fldCharType="end"/>
        </w:r>
      </w:hyperlink>
    </w:p>
    <w:p w14:paraId="007F49A7" w14:textId="6F4B35DD" w:rsidR="00DF4E49" w:rsidRPr="00DF4E49" w:rsidRDefault="00DF4E49">
      <w:pPr>
        <w:pStyle w:val="TM2"/>
        <w:rPr>
          <w:rFonts w:asciiTheme="minorHAnsi" w:eastAsiaTheme="minorEastAsia" w:hAnsiTheme="minorHAnsi" w:cstheme="minorBidi"/>
          <w:noProof/>
          <w:lang w:eastAsia="fr-FR"/>
        </w:rPr>
      </w:pPr>
      <w:hyperlink w:anchor="_Toc206081755" w:history="1">
        <w:r w:rsidRPr="00DF4E49">
          <w:rPr>
            <w:rStyle w:val="Lienhypertexte"/>
            <w:rFonts w:ascii="Arial" w:eastAsia="Times New Roman" w:hAnsi="Arial" w:cs="Arial"/>
            <w:noProof/>
            <w:kern w:val="2"/>
            <w:lang w:val="fr-CD" w:eastAsia="fr-CD"/>
          </w:rPr>
          <w:t>7.1.2</w:t>
        </w:r>
        <w:r w:rsidRPr="00DF4E49">
          <w:rPr>
            <w:rFonts w:asciiTheme="minorHAnsi" w:eastAsiaTheme="minorEastAsia" w:hAnsiTheme="minorHAnsi" w:cstheme="minorBidi"/>
            <w:noProof/>
            <w:lang w:eastAsia="fr-FR"/>
          </w:rPr>
          <w:tab/>
        </w:r>
        <w:r w:rsidRPr="00DF4E49">
          <w:rPr>
            <w:rStyle w:val="Lienhypertexte"/>
            <w:rFonts w:ascii="Arial" w:eastAsia="Times New Roman" w:hAnsi="Arial" w:cs="Arial"/>
            <w:noProof/>
            <w:kern w:val="2"/>
            <w:lang w:val="fr-CD" w:eastAsia="fr-CD"/>
          </w:rPr>
          <w:t>La mise en place d’un mécanisme d’évaluation des acquis</w:t>
        </w:r>
        <w:r w:rsidRPr="00DF4E49">
          <w:rPr>
            <w:noProof/>
            <w:webHidden/>
          </w:rPr>
          <w:tab/>
        </w:r>
        <w:r w:rsidRPr="00DF4E49">
          <w:rPr>
            <w:noProof/>
            <w:webHidden/>
          </w:rPr>
          <w:fldChar w:fldCharType="begin"/>
        </w:r>
        <w:r w:rsidRPr="00DF4E49">
          <w:rPr>
            <w:noProof/>
            <w:webHidden/>
          </w:rPr>
          <w:instrText xml:space="preserve"> PAGEREF _Toc206081755 \h </w:instrText>
        </w:r>
        <w:r w:rsidRPr="00DF4E49">
          <w:rPr>
            <w:noProof/>
            <w:webHidden/>
          </w:rPr>
        </w:r>
        <w:r w:rsidRPr="00DF4E49">
          <w:rPr>
            <w:noProof/>
            <w:webHidden/>
          </w:rPr>
          <w:fldChar w:fldCharType="separate"/>
        </w:r>
        <w:r w:rsidR="00B467DB">
          <w:rPr>
            <w:noProof/>
            <w:webHidden/>
          </w:rPr>
          <w:t>34</w:t>
        </w:r>
        <w:r w:rsidRPr="00DF4E49">
          <w:rPr>
            <w:noProof/>
            <w:webHidden/>
          </w:rPr>
          <w:fldChar w:fldCharType="end"/>
        </w:r>
      </w:hyperlink>
    </w:p>
    <w:p w14:paraId="2E393B53" w14:textId="46D56C55" w:rsidR="00DF4E49" w:rsidRPr="00DF4E49" w:rsidRDefault="00DF4E49">
      <w:pPr>
        <w:pStyle w:val="TM2"/>
        <w:rPr>
          <w:rFonts w:asciiTheme="minorHAnsi" w:eastAsiaTheme="minorEastAsia" w:hAnsiTheme="minorHAnsi" w:cstheme="minorBidi"/>
          <w:noProof/>
          <w:lang w:eastAsia="fr-FR"/>
        </w:rPr>
      </w:pPr>
      <w:hyperlink w:anchor="_Toc206081756" w:history="1">
        <w:r w:rsidRPr="00DF4E49">
          <w:rPr>
            <w:rStyle w:val="Lienhypertexte"/>
            <w:rFonts w:ascii="Arial" w:eastAsia="Times New Roman" w:hAnsi="Arial" w:cs="Arial"/>
            <w:noProof/>
            <w:kern w:val="2"/>
            <w:lang w:val="fr-CD" w:eastAsia="fr-CD"/>
          </w:rPr>
          <w:t>7.1.3 L’appui post-remise</w:t>
        </w:r>
        <w:r w:rsidRPr="00DF4E49">
          <w:rPr>
            <w:noProof/>
            <w:webHidden/>
          </w:rPr>
          <w:tab/>
        </w:r>
        <w:r w:rsidRPr="00DF4E49">
          <w:rPr>
            <w:noProof/>
            <w:webHidden/>
          </w:rPr>
          <w:fldChar w:fldCharType="begin"/>
        </w:r>
        <w:r w:rsidRPr="00DF4E49">
          <w:rPr>
            <w:noProof/>
            <w:webHidden/>
          </w:rPr>
          <w:instrText xml:space="preserve"> PAGEREF _Toc206081756 \h </w:instrText>
        </w:r>
        <w:r w:rsidRPr="00DF4E49">
          <w:rPr>
            <w:noProof/>
            <w:webHidden/>
          </w:rPr>
        </w:r>
        <w:r w:rsidRPr="00DF4E49">
          <w:rPr>
            <w:noProof/>
            <w:webHidden/>
          </w:rPr>
          <w:fldChar w:fldCharType="separate"/>
        </w:r>
        <w:r w:rsidR="00B467DB">
          <w:rPr>
            <w:noProof/>
            <w:webHidden/>
          </w:rPr>
          <w:t>34</w:t>
        </w:r>
        <w:r w:rsidRPr="00DF4E49">
          <w:rPr>
            <w:noProof/>
            <w:webHidden/>
          </w:rPr>
          <w:fldChar w:fldCharType="end"/>
        </w:r>
      </w:hyperlink>
    </w:p>
    <w:p w14:paraId="64A5A6B5" w14:textId="014AD6ED" w:rsidR="00DF4E49" w:rsidRPr="00DF4E49" w:rsidRDefault="00DF4E49">
      <w:pPr>
        <w:pStyle w:val="TM2"/>
        <w:rPr>
          <w:rFonts w:asciiTheme="minorHAnsi" w:eastAsiaTheme="minorEastAsia" w:hAnsiTheme="minorHAnsi" w:cstheme="minorBidi"/>
          <w:noProof/>
          <w:lang w:eastAsia="fr-FR"/>
        </w:rPr>
      </w:pPr>
      <w:hyperlink w:anchor="_Toc206081757" w:history="1">
        <w:r w:rsidRPr="00DF4E49">
          <w:rPr>
            <w:rStyle w:val="Lienhypertexte"/>
            <w:rFonts w:ascii="Arial" w:eastAsia="Times New Roman" w:hAnsi="Arial" w:cs="Arial"/>
            <w:noProof/>
            <w:kern w:val="2"/>
            <w:lang w:val="fr-CD" w:eastAsia="fr-CD"/>
          </w:rPr>
          <w:t>7.1.4 La production d’un rapport de formation et d’accompagnement global</w:t>
        </w:r>
        <w:r w:rsidRPr="00DF4E49">
          <w:rPr>
            <w:noProof/>
            <w:webHidden/>
          </w:rPr>
          <w:tab/>
        </w:r>
        <w:r w:rsidRPr="00DF4E49">
          <w:rPr>
            <w:noProof/>
            <w:webHidden/>
          </w:rPr>
          <w:fldChar w:fldCharType="begin"/>
        </w:r>
        <w:r w:rsidRPr="00DF4E49">
          <w:rPr>
            <w:noProof/>
            <w:webHidden/>
          </w:rPr>
          <w:instrText xml:space="preserve"> PAGEREF _Toc206081757 \h </w:instrText>
        </w:r>
        <w:r w:rsidRPr="00DF4E49">
          <w:rPr>
            <w:noProof/>
            <w:webHidden/>
          </w:rPr>
        </w:r>
        <w:r w:rsidRPr="00DF4E49">
          <w:rPr>
            <w:noProof/>
            <w:webHidden/>
          </w:rPr>
          <w:fldChar w:fldCharType="separate"/>
        </w:r>
        <w:r w:rsidR="00B467DB">
          <w:rPr>
            <w:noProof/>
            <w:webHidden/>
          </w:rPr>
          <w:t>34</w:t>
        </w:r>
        <w:r w:rsidRPr="00DF4E49">
          <w:rPr>
            <w:noProof/>
            <w:webHidden/>
          </w:rPr>
          <w:fldChar w:fldCharType="end"/>
        </w:r>
      </w:hyperlink>
    </w:p>
    <w:p w14:paraId="41F96501" w14:textId="1165BC05" w:rsidR="00DF4E49" w:rsidRPr="00DF4E49" w:rsidRDefault="00DF4E49">
      <w:pPr>
        <w:pStyle w:val="TM2"/>
        <w:rPr>
          <w:rFonts w:asciiTheme="minorHAnsi" w:eastAsiaTheme="minorEastAsia" w:hAnsiTheme="minorHAnsi" w:cstheme="minorBidi"/>
          <w:noProof/>
          <w:lang w:eastAsia="fr-FR"/>
        </w:rPr>
      </w:pPr>
      <w:hyperlink w:anchor="_Toc206081758" w:history="1">
        <w:r w:rsidRPr="00DF4E49">
          <w:rPr>
            <w:rStyle w:val="Lienhypertexte"/>
            <w:rFonts w:ascii="Arial" w:eastAsia="Times New Roman" w:hAnsi="Arial" w:cs="Arial"/>
            <w:noProof/>
            <w:kern w:val="2"/>
            <w:lang w:val="fr-CD" w:eastAsia="fr-CD"/>
          </w:rPr>
          <w:t>7.2</w:t>
        </w:r>
        <w:r>
          <w:rPr>
            <w:rFonts w:asciiTheme="minorHAnsi" w:eastAsiaTheme="minorEastAsia" w:hAnsiTheme="minorHAnsi" w:cstheme="minorBidi"/>
            <w:noProof/>
            <w:lang w:eastAsia="fr-FR"/>
          </w:rPr>
          <w:t xml:space="preserve"> </w:t>
        </w:r>
        <w:r w:rsidRPr="00DF4E49">
          <w:rPr>
            <w:rStyle w:val="Lienhypertexte"/>
            <w:rFonts w:ascii="Arial" w:eastAsia="Times New Roman" w:hAnsi="Arial" w:cs="Arial"/>
            <w:noProof/>
            <w:kern w:val="2"/>
            <w:lang w:val="fr-CD" w:eastAsia="fr-CD"/>
          </w:rPr>
          <w:t>Dotation en équipements matériels</w:t>
        </w:r>
        <w:r w:rsidRPr="00DF4E49">
          <w:rPr>
            <w:noProof/>
            <w:webHidden/>
          </w:rPr>
          <w:tab/>
        </w:r>
        <w:r w:rsidRPr="00DF4E49">
          <w:rPr>
            <w:noProof/>
            <w:webHidden/>
          </w:rPr>
          <w:fldChar w:fldCharType="begin"/>
        </w:r>
        <w:r w:rsidRPr="00DF4E49">
          <w:rPr>
            <w:noProof/>
            <w:webHidden/>
          </w:rPr>
          <w:instrText xml:space="preserve"> PAGEREF _Toc206081758 \h </w:instrText>
        </w:r>
        <w:r w:rsidRPr="00DF4E49">
          <w:rPr>
            <w:noProof/>
            <w:webHidden/>
          </w:rPr>
        </w:r>
        <w:r w:rsidRPr="00DF4E49">
          <w:rPr>
            <w:noProof/>
            <w:webHidden/>
          </w:rPr>
          <w:fldChar w:fldCharType="separate"/>
        </w:r>
        <w:r w:rsidR="00B467DB">
          <w:rPr>
            <w:noProof/>
            <w:webHidden/>
          </w:rPr>
          <w:t>34</w:t>
        </w:r>
        <w:r w:rsidRPr="00DF4E49">
          <w:rPr>
            <w:noProof/>
            <w:webHidden/>
          </w:rPr>
          <w:fldChar w:fldCharType="end"/>
        </w:r>
      </w:hyperlink>
    </w:p>
    <w:p w14:paraId="17A4A118" w14:textId="76256893" w:rsidR="00DF4E49" w:rsidRPr="00DF4E49" w:rsidRDefault="00DF4E49">
      <w:pPr>
        <w:pStyle w:val="TM2"/>
        <w:rPr>
          <w:rFonts w:asciiTheme="minorHAnsi" w:eastAsiaTheme="minorEastAsia" w:hAnsiTheme="minorHAnsi" w:cstheme="minorBidi"/>
          <w:noProof/>
          <w:lang w:eastAsia="fr-FR"/>
        </w:rPr>
      </w:pPr>
      <w:hyperlink w:anchor="_Toc206081759" w:history="1">
        <w:r w:rsidRPr="00DF4E49">
          <w:rPr>
            <w:rStyle w:val="Lienhypertexte"/>
            <w:rFonts w:ascii="Arial" w:eastAsia="Times New Roman" w:hAnsi="Arial" w:cs="Arial"/>
            <w:noProof/>
            <w:kern w:val="2"/>
            <w:lang w:val="fr-CD" w:eastAsia="fr-CD"/>
          </w:rPr>
          <w:t>7.3 Système d’Information Géographique (SIG)</w:t>
        </w:r>
        <w:r w:rsidRPr="00DF4E49">
          <w:rPr>
            <w:noProof/>
            <w:webHidden/>
          </w:rPr>
          <w:tab/>
        </w:r>
        <w:r w:rsidRPr="00DF4E49">
          <w:rPr>
            <w:noProof/>
            <w:webHidden/>
          </w:rPr>
          <w:fldChar w:fldCharType="begin"/>
        </w:r>
        <w:r w:rsidRPr="00DF4E49">
          <w:rPr>
            <w:noProof/>
            <w:webHidden/>
          </w:rPr>
          <w:instrText xml:space="preserve"> PAGEREF _Toc206081759 \h </w:instrText>
        </w:r>
        <w:r w:rsidRPr="00DF4E49">
          <w:rPr>
            <w:noProof/>
            <w:webHidden/>
          </w:rPr>
        </w:r>
        <w:r w:rsidRPr="00DF4E49">
          <w:rPr>
            <w:noProof/>
            <w:webHidden/>
          </w:rPr>
          <w:fldChar w:fldCharType="separate"/>
        </w:r>
        <w:r w:rsidR="00B467DB">
          <w:rPr>
            <w:noProof/>
            <w:webHidden/>
          </w:rPr>
          <w:t>36</w:t>
        </w:r>
        <w:r w:rsidRPr="00DF4E49">
          <w:rPr>
            <w:noProof/>
            <w:webHidden/>
          </w:rPr>
          <w:fldChar w:fldCharType="end"/>
        </w:r>
      </w:hyperlink>
    </w:p>
    <w:p w14:paraId="21C4E55F" w14:textId="232C6DA9" w:rsidR="00DF4E49" w:rsidRPr="00DF4E49" w:rsidRDefault="00DF4E49">
      <w:pPr>
        <w:pStyle w:val="TM2"/>
        <w:rPr>
          <w:rFonts w:asciiTheme="minorHAnsi" w:eastAsiaTheme="minorEastAsia" w:hAnsiTheme="minorHAnsi" w:cstheme="minorBidi"/>
          <w:noProof/>
          <w:lang w:eastAsia="fr-FR"/>
        </w:rPr>
      </w:pPr>
      <w:hyperlink w:anchor="_Toc206081760" w:history="1">
        <w:r w:rsidRPr="00DF4E49">
          <w:rPr>
            <w:rStyle w:val="Lienhypertexte"/>
            <w:rFonts w:ascii="Arial" w:eastAsia="Times New Roman" w:hAnsi="Arial" w:cs="Arial"/>
            <w:noProof/>
            <w:kern w:val="2"/>
            <w:lang w:val="fr-CD" w:eastAsia="fr-CD"/>
          </w:rPr>
          <w:t>7.4 Format de remise et diffusion finale</w:t>
        </w:r>
        <w:r w:rsidRPr="00DF4E49">
          <w:rPr>
            <w:noProof/>
            <w:webHidden/>
          </w:rPr>
          <w:tab/>
        </w:r>
        <w:r w:rsidRPr="00DF4E49">
          <w:rPr>
            <w:noProof/>
            <w:webHidden/>
          </w:rPr>
          <w:fldChar w:fldCharType="begin"/>
        </w:r>
        <w:r w:rsidRPr="00DF4E49">
          <w:rPr>
            <w:noProof/>
            <w:webHidden/>
          </w:rPr>
          <w:instrText xml:space="preserve"> PAGEREF _Toc206081760 \h </w:instrText>
        </w:r>
        <w:r w:rsidRPr="00DF4E49">
          <w:rPr>
            <w:noProof/>
            <w:webHidden/>
          </w:rPr>
        </w:r>
        <w:r w:rsidRPr="00DF4E49">
          <w:rPr>
            <w:noProof/>
            <w:webHidden/>
          </w:rPr>
          <w:fldChar w:fldCharType="separate"/>
        </w:r>
        <w:r w:rsidR="00B467DB">
          <w:rPr>
            <w:noProof/>
            <w:webHidden/>
          </w:rPr>
          <w:t>38</w:t>
        </w:r>
        <w:r w:rsidRPr="00DF4E49">
          <w:rPr>
            <w:noProof/>
            <w:webHidden/>
          </w:rPr>
          <w:fldChar w:fldCharType="end"/>
        </w:r>
      </w:hyperlink>
    </w:p>
    <w:p w14:paraId="19A02436" w14:textId="5FB4E0B3" w:rsidR="00DF4E49" w:rsidRDefault="00DF4E49">
      <w:pPr>
        <w:pStyle w:val="TM1"/>
        <w:rPr>
          <w:rFonts w:asciiTheme="minorHAnsi" w:eastAsiaTheme="minorEastAsia" w:hAnsiTheme="minorHAnsi" w:cstheme="minorBidi"/>
          <w:lang w:eastAsia="fr-FR"/>
        </w:rPr>
      </w:pPr>
      <w:hyperlink w:anchor="_Toc206081761" w:history="1">
        <w:r w:rsidRPr="00D17BFE">
          <w:rPr>
            <w:rStyle w:val="Lienhypertexte"/>
          </w:rPr>
          <w:t>8. CALENDRIER PREVISIONNEL</w:t>
        </w:r>
        <w:r>
          <w:rPr>
            <w:webHidden/>
          </w:rPr>
          <w:tab/>
        </w:r>
        <w:r>
          <w:rPr>
            <w:webHidden/>
          </w:rPr>
          <w:fldChar w:fldCharType="begin"/>
        </w:r>
        <w:r>
          <w:rPr>
            <w:webHidden/>
          </w:rPr>
          <w:instrText xml:space="preserve"> PAGEREF _Toc206081761 \h </w:instrText>
        </w:r>
        <w:r>
          <w:rPr>
            <w:webHidden/>
          </w:rPr>
        </w:r>
        <w:r>
          <w:rPr>
            <w:webHidden/>
          </w:rPr>
          <w:fldChar w:fldCharType="separate"/>
        </w:r>
        <w:r w:rsidR="00B467DB">
          <w:rPr>
            <w:webHidden/>
          </w:rPr>
          <w:t>39</w:t>
        </w:r>
        <w:r>
          <w:rPr>
            <w:webHidden/>
          </w:rPr>
          <w:fldChar w:fldCharType="end"/>
        </w:r>
      </w:hyperlink>
    </w:p>
    <w:p w14:paraId="2F99F606" w14:textId="2E660593" w:rsidR="00DF4E49" w:rsidRDefault="00DF4E49">
      <w:pPr>
        <w:pStyle w:val="TM1"/>
        <w:rPr>
          <w:rFonts w:asciiTheme="minorHAnsi" w:eastAsiaTheme="minorEastAsia" w:hAnsiTheme="minorHAnsi" w:cstheme="minorBidi"/>
          <w:lang w:eastAsia="fr-FR"/>
        </w:rPr>
      </w:pPr>
      <w:hyperlink w:anchor="_Toc206081762" w:history="1">
        <w:r w:rsidRPr="00D17BFE">
          <w:rPr>
            <w:rStyle w:val="Lienhypertexte"/>
          </w:rPr>
          <w:t>9. CALIBRAGE DES PRESTATIONS</w:t>
        </w:r>
        <w:r>
          <w:rPr>
            <w:webHidden/>
          </w:rPr>
          <w:tab/>
        </w:r>
        <w:r>
          <w:rPr>
            <w:webHidden/>
          </w:rPr>
          <w:fldChar w:fldCharType="begin"/>
        </w:r>
        <w:r>
          <w:rPr>
            <w:webHidden/>
          </w:rPr>
          <w:instrText xml:space="preserve"> PAGEREF _Toc206081762 \h </w:instrText>
        </w:r>
        <w:r>
          <w:rPr>
            <w:webHidden/>
          </w:rPr>
        </w:r>
        <w:r>
          <w:rPr>
            <w:webHidden/>
          </w:rPr>
          <w:fldChar w:fldCharType="separate"/>
        </w:r>
        <w:r w:rsidR="00B467DB">
          <w:rPr>
            <w:webHidden/>
          </w:rPr>
          <w:t>39</w:t>
        </w:r>
        <w:r>
          <w:rPr>
            <w:webHidden/>
          </w:rPr>
          <w:fldChar w:fldCharType="end"/>
        </w:r>
      </w:hyperlink>
    </w:p>
    <w:p w14:paraId="408005D1" w14:textId="1DEA5218" w:rsidR="00DF4E49" w:rsidRDefault="00DF4E49">
      <w:pPr>
        <w:pStyle w:val="TM1"/>
        <w:rPr>
          <w:rFonts w:asciiTheme="minorHAnsi" w:eastAsiaTheme="minorEastAsia" w:hAnsiTheme="minorHAnsi" w:cstheme="minorBidi"/>
          <w:lang w:eastAsia="fr-FR"/>
        </w:rPr>
      </w:pPr>
      <w:hyperlink w:anchor="_Toc206081763" w:history="1">
        <w:r w:rsidRPr="00D17BFE">
          <w:rPr>
            <w:rStyle w:val="Lienhypertexte"/>
          </w:rPr>
          <w:t>10.  EQUIPEMENTS OBLIGATOIRES A MOBILISER</w:t>
        </w:r>
        <w:r>
          <w:rPr>
            <w:webHidden/>
          </w:rPr>
          <w:tab/>
        </w:r>
        <w:r>
          <w:rPr>
            <w:webHidden/>
          </w:rPr>
          <w:fldChar w:fldCharType="begin"/>
        </w:r>
        <w:r>
          <w:rPr>
            <w:webHidden/>
          </w:rPr>
          <w:instrText xml:space="preserve"> PAGEREF _Toc206081763 \h </w:instrText>
        </w:r>
        <w:r>
          <w:rPr>
            <w:webHidden/>
          </w:rPr>
        </w:r>
        <w:r>
          <w:rPr>
            <w:webHidden/>
          </w:rPr>
          <w:fldChar w:fldCharType="separate"/>
        </w:r>
        <w:r w:rsidR="00B467DB">
          <w:rPr>
            <w:webHidden/>
          </w:rPr>
          <w:t>40</w:t>
        </w:r>
        <w:r>
          <w:rPr>
            <w:webHidden/>
          </w:rPr>
          <w:fldChar w:fldCharType="end"/>
        </w:r>
      </w:hyperlink>
    </w:p>
    <w:p w14:paraId="0A6C0144" w14:textId="09CE5429" w:rsidR="00DF4E49" w:rsidRPr="00DF4E49" w:rsidRDefault="00DF4E49">
      <w:pPr>
        <w:pStyle w:val="TM2"/>
        <w:rPr>
          <w:rFonts w:asciiTheme="minorHAnsi" w:eastAsiaTheme="minorEastAsia" w:hAnsiTheme="minorHAnsi" w:cstheme="minorBidi"/>
          <w:noProof/>
          <w:lang w:eastAsia="fr-FR"/>
        </w:rPr>
      </w:pPr>
      <w:hyperlink w:anchor="_Toc206081764" w:history="1">
        <w:r w:rsidRPr="00DF4E49">
          <w:rPr>
            <w:rStyle w:val="Lienhypertexte"/>
            <w:rFonts w:ascii="Arial" w:eastAsia="Times New Roman" w:hAnsi="Arial" w:cs="Arial"/>
            <w:noProof/>
            <w:kern w:val="2"/>
            <w:lang w:val="fr-CD" w:eastAsia="fr-CD"/>
          </w:rPr>
          <w:t>10.1. Les outils de collecte des données terrain</w:t>
        </w:r>
        <w:r w:rsidRPr="00DF4E49">
          <w:rPr>
            <w:noProof/>
            <w:webHidden/>
          </w:rPr>
          <w:tab/>
        </w:r>
        <w:r w:rsidRPr="00DF4E49">
          <w:rPr>
            <w:noProof/>
            <w:webHidden/>
          </w:rPr>
          <w:fldChar w:fldCharType="begin"/>
        </w:r>
        <w:r w:rsidRPr="00DF4E49">
          <w:rPr>
            <w:noProof/>
            <w:webHidden/>
          </w:rPr>
          <w:instrText xml:space="preserve"> PAGEREF _Toc206081764 \h </w:instrText>
        </w:r>
        <w:r w:rsidRPr="00DF4E49">
          <w:rPr>
            <w:noProof/>
            <w:webHidden/>
          </w:rPr>
        </w:r>
        <w:r w:rsidRPr="00DF4E49">
          <w:rPr>
            <w:noProof/>
            <w:webHidden/>
          </w:rPr>
          <w:fldChar w:fldCharType="separate"/>
        </w:r>
        <w:r w:rsidR="00B467DB">
          <w:rPr>
            <w:noProof/>
            <w:webHidden/>
          </w:rPr>
          <w:t>40</w:t>
        </w:r>
        <w:r w:rsidRPr="00DF4E49">
          <w:rPr>
            <w:noProof/>
            <w:webHidden/>
          </w:rPr>
          <w:fldChar w:fldCharType="end"/>
        </w:r>
      </w:hyperlink>
    </w:p>
    <w:p w14:paraId="6C79351D" w14:textId="707A7502" w:rsidR="00DF4E49" w:rsidRPr="00DF4E49" w:rsidRDefault="00DF4E49">
      <w:pPr>
        <w:pStyle w:val="TM2"/>
        <w:rPr>
          <w:rFonts w:asciiTheme="minorHAnsi" w:eastAsiaTheme="minorEastAsia" w:hAnsiTheme="minorHAnsi" w:cstheme="minorBidi"/>
          <w:noProof/>
          <w:lang w:eastAsia="fr-FR"/>
        </w:rPr>
      </w:pPr>
      <w:hyperlink w:anchor="_Toc206081765" w:history="1">
        <w:r w:rsidRPr="00DF4E49">
          <w:rPr>
            <w:rStyle w:val="Lienhypertexte"/>
            <w:rFonts w:ascii="Arial" w:eastAsia="Times New Roman" w:hAnsi="Arial" w:cs="Arial"/>
            <w:noProof/>
            <w:kern w:val="2"/>
            <w:lang w:val="fr-CD" w:eastAsia="fr-CD"/>
          </w:rPr>
          <w:t>10.2</w:t>
        </w:r>
        <w:r w:rsidRPr="00DF4E49">
          <w:rPr>
            <w:rFonts w:asciiTheme="minorHAnsi" w:eastAsiaTheme="minorEastAsia" w:hAnsiTheme="minorHAnsi" w:cstheme="minorBidi"/>
            <w:noProof/>
            <w:lang w:eastAsia="fr-FR"/>
          </w:rPr>
          <w:tab/>
        </w:r>
        <w:r w:rsidRPr="00DF4E49">
          <w:rPr>
            <w:rStyle w:val="Lienhypertexte"/>
            <w:rFonts w:ascii="Arial" w:eastAsia="Times New Roman" w:hAnsi="Arial" w:cs="Arial"/>
            <w:noProof/>
            <w:kern w:val="2"/>
            <w:lang w:val="fr-CD" w:eastAsia="fr-CD"/>
          </w:rPr>
          <w:t>Outils de traitement et d’analyse</w:t>
        </w:r>
        <w:r w:rsidRPr="00DF4E49">
          <w:rPr>
            <w:noProof/>
            <w:webHidden/>
          </w:rPr>
          <w:tab/>
        </w:r>
        <w:r w:rsidRPr="00DF4E49">
          <w:rPr>
            <w:noProof/>
            <w:webHidden/>
          </w:rPr>
          <w:fldChar w:fldCharType="begin"/>
        </w:r>
        <w:r w:rsidRPr="00DF4E49">
          <w:rPr>
            <w:noProof/>
            <w:webHidden/>
          </w:rPr>
          <w:instrText xml:space="preserve"> PAGEREF _Toc206081765 \h </w:instrText>
        </w:r>
        <w:r w:rsidRPr="00DF4E49">
          <w:rPr>
            <w:noProof/>
            <w:webHidden/>
          </w:rPr>
        </w:r>
        <w:r w:rsidRPr="00DF4E49">
          <w:rPr>
            <w:noProof/>
            <w:webHidden/>
          </w:rPr>
          <w:fldChar w:fldCharType="separate"/>
        </w:r>
        <w:r w:rsidR="00B467DB">
          <w:rPr>
            <w:noProof/>
            <w:webHidden/>
          </w:rPr>
          <w:t>40</w:t>
        </w:r>
        <w:r w:rsidRPr="00DF4E49">
          <w:rPr>
            <w:noProof/>
            <w:webHidden/>
          </w:rPr>
          <w:fldChar w:fldCharType="end"/>
        </w:r>
      </w:hyperlink>
    </w:p>
    <w:p w14:paraId="00F78835" w14:textId="6A0DC9A4" w:rsidR="00DF4E49" w:rsidRPr="00DF4E49" w:rsidRDefault="00DF4E49">
      <w:pPr>
        <w:pStyle w:val="TM1"/>
        <w:rPr>
          <w:rFonts w:asciiTheme="minorHAnsi" w:eastAsiaTheme="minorEastAsia" w:hAnsiTheme="minorHAnsi" w:cstheme="minorBidi"/>
          <w:lang w:eastAsia="fr-FR"/>
        </w:rPr>
      </w:pPr>
      <w:hyperlink w:anchor="_Toc206081766" w:history="1">
        <w:r w:rsidRPr="00DF4E49">
          <w:rPr>
            <w:rStyle w:val="Lienhypertexte"/>
          </w:rPr>
          <w:t>11. COMPTE RENDU DE MISSIONS</w:t>
        </w:r>
        <w:r w:rsidRPr="00DF4E49">
          <w:rPr>
            <w:webHidden/>
          </w:rPr>
          <w:tab/>
        </w:r>
        <w:r w:rsidRPr="00DF4E49">
          <w:rPr>
            <w:webHidden/>
          </w:rPr>
          <w:fldChar w:fldCharType="begin"/>
        </w:r>
        <w:r w:rsidRPr="00DF4E49">
          <w:rPr>
            <w:webHidden/>
          </w:rPr>
          <w:instrText xml:space="preserve"> PAGEREF _Toc206081766 \h </w:instrText>
        </w:r>
        <w:r w:rsidRPr="00DF4E49">
          <w:rPr>
            <w:webHidden/>
          </w:rPr>
        </w:r>
        <w:r w:rsidRPr="00DF4E49">
          <w:rPr>
            <w:webHidden/>
          </w:rPr>
          <w:fldChar w:fldCharType="separate"/>
        </w:r>
        <w:r w:rsidR="00B467DB">
          <w:rPr>
            <w:webHidden/>
          </w:rPr>
          <w:t>41</w:t>
        </w:r>
        <w:r w:rsidRPr="00DF4E49">
          <w:rPr>
            <w:webHidden/>
          </w:rPr>
          <w:fldChar w:fldCharType="end"/>
        </w:r>
      </w:hyperlink>
    </w:p>
    <w:p w14:paraId="333117AC" w14:textId="6FED1B19" w:rsidR="00DF4E49" w:rsidRPr="00DF4E49" w:rsidRDefault="00DF4E49">
      <w:pPr>
        <w:pStyle w:val="TM1"/>
        <w:rPr>
          <w:rFonts w:asciiTheme="minorHAnsi" w:eastAsiaTheme="minorEastAsia" w:hAnsiTheme="minorHAnsi" w:cstheme="minorBidi"/>
          <w:lang w:eastAsia="fr-FR"/>
        </w:rPr>
      </w:pPr>
      <w:hyperlink w:anchor="_Toc206081767" w:history="1">
        <w:r w:rsidRPr="00DF4E49">
          <w:rPr>
            <w:rStyle w:val="Lienhypertexte"/>
          </w:rPr>
          <w:t>12. PERSONNELS CLES ET SECONDAIRES</w:t>
        </w:r>
        <w:r w:rsidRPr="00DF4E49">
          <w:rPr>
            <w:webHidden/>
          </w:rPr>
          <w:tab/>
        </w:r>
        <w:r w:rsidRPr="00DF4E49">
          <w:rPr>
            <w:webHidden/>
          </w:rPr>
          <w:fldChar w:fldCharType="begin"/>
        </w:r>
        <w:r w:rsidRPr="00DF4E49">
          <w:rPr>
            <w:webHidden/>
          </w:rPr>
          <w:instrText xml:space="preserve"> PAGEREF _Toc206081767 \h </w:instrText>
        </w:r>
        <w:r w:rsidRPr="00DF4E49">
          <w:rPr>
            <w:webHidden/>
          </w:rPr>
        </w:r>
        <w:r w:rsidRPr="00DF4E49">
          <w:rPr>
            <w:webHidden/>
          </w:rPr>
          <w:fldChar w:fldCharType="separate"/>
        </w:r>
        <w:r w:rsidR="00B467DB">
          <w:rPr>
            <w:webHidden/>
          </w:rPr>
          <w:t>41</w:t>
        </w:r>
        <w:r w:rsidRPr="00DF4E49">
          <w:rPr>
            <w:webHidden/>
          </w:rPr>
          <w:fldChar w:fldCharType="end"/>
        </w:r>
      </w:hyperlink>
    </w:p>
    <w:p w14:paraId="7D65E0B9" w14:textId="0077EEA5" w:rsidR="00DF4E49" w:rsidRPr="00DF4E49" w:rsidRDefault="00DF4E49">
      <w:pPr>
        <w:pStyle w:val="TM2"/>
        <w:rPr>
          <w:rFonts w:asciiTheme="minorHAnsi" w:eastAsiaTheme="minorEastAsia" w:hAnsiTheme="minorHAnsi" w:cstheme="minorBidi"/>
          <w:noProof/>
          <w:lang w:eastAsia="fr-FR"/>
        </w:rPr>
      </w:pPr>
      <w:hyperlink w:anchor="_Toc206081768" w:history="1">
        <w:r w:rsidRPr="00DF4E49">
          <w:rPr>
            <w:rStyle w:val="Lienhypertexte"/>
            <w:rFonts w:ascii="Arial" w:eastAsia="Times New Roman" w:hAnsi="Arial" w:cs="Arial"/>
            <w:noProof/>
            <w:kern w:val="2"/>
            <w:lang w:val="fr-CD" w:eastAsia="fr-CD"/>
          </w:rPr>
          <w:t>12.1. Précisions sur le personnel</w:t>
        </w:r>
        <w:r w:rsidRPr="00DF4E49">
          <w:rPr>
            <w:noProof/>
            <w:webHidden/>
          </w:rPr>
          <w:tab/>
        </w:r>
        <w:r w:rsidRPr="00DF4E49">
          <w:rPr>
            <w:noProof/>
            <w:webHidden/>
          </w:rPr>
          <w:fldChar w:fldCharType="begin"/>
        </w:r>
        <w:r w:rsidRPr="00DF4E49">
          <w:rPr>
            <w:noProof/>
            <w:webHidden/>
          </w:rPr>
          <w:instrText xml:space="preserve"> PAGEREF _Toc206081768 \h </w:instrText>
        </w:r>
        <w:r w:rsidRPr="00DF4E49">
          <w:rPr>
            <w:noProof/>
            <w:webHidden/>
          </w:rPr>
        </w:r>
        <w:r w:rsidRPr="00DF4E49">
          <w:rPr>
            <w:noProof/>
            <w:webHidden/>
          </w:rPr>
          <w:fldChar w:fldCharType="separate"/>
        </w:r>
        <w:r w:rsidR="00B467DB">
          <w:rPr>
            <w:noProof/>
            <w:webHidden/>
          </w:rPr>
          <w:t>41</w:t>
        </w:r>
        <w:r w:rsidRPr="00DF4E49">
          <w:rPr>
            <w:noProof/>
            <w:webHidden/>
          </w:rPr>
          <w:fldChar w:fldCharType="end"/>
        </w:r>
      </w:hyperlink>
    </w:p>
    <w:p w14:paraId="486B0A3C" w14:textId="02783DE4" w:rsidR="00DF4E49" w:rsidRPr="00DF4E49" w:rsidRDefault="00DF4E49">
      <w:pPr>
        <w:pStyle w:val="TM2"/>
        <w:rPr>
          <w:rFonts w:asciiTheme="minorHAnsi" w:eastAsiaTheme="minorEastAsia" w:hAnsiTheme="minorHAnsi" w:cstheme="minorBidi"/>
          <w:noProof/>
          <w:lang w:eastAsia="fr-FR"/>
        </w:rPr>
      </w:pPr>
      <w:hyperlink w:anchor="_Toc206081769" w:history="1">
        <w:r w:rsidRPr="00DF4E49">
          <w:rPr>
            <w:rStyle w:val="Lienhypertexte"/>
            <w:rFonts w:ascii="Arial" w:eastAsia="Times New Roman" w:hAnsi="Arial" w:cs="Arial"/>
            <w:noProof/>
            <w:kern w:val="2"/>
            <w:lang w:val="fr-CD" w:eastAsia="fr-CD"/>
          </w:rPr>
          <w:t>12.2. Personnels clés et secondaires</w:t>
        </w:r>
        <w:r w:rsidRPr="00DF4E49">
          <w:rPr>
            <w:noProof/>
            <w:webHidden/>
          </w:rPr>
          <w:tab/>
        </w:r>
        <w:r w:rsidRPr="00DF4E49">
          <w:rPr>
            <w:noProof/>
            <w:webHidden/>
          </w:rPr>
          <w:fldChar w:fldCharType="begin"/>
        </w:r>
        <w:r w:rsidRPr="00DF4E49">
          <w:rPr>
            <w:noProof/>
            <w:webHidden/>
          </w:rPr>
          <w:instrText xml:space="preserve"> PAGEREF _Toc206081769 \h </w:instrText>
        </w:r>
        <w:r w:rsidRPr="00DF4E49">
          <w:rPr>
            <w:noProof/>
            <w:webHidden/>
          </w:rPr>
        </w:r>
        <w:r w:rsidRPr="00DF4E49">
          <w:rPr>
            <w:noProof/>
            <w:webHidden/>
          </w:rPr>
          <w:fldChar w:fldCharType="separate"/>
        </w:r>
        <w:r w:rsidR="00B467DB">
          <w:rPr>
            <w:noProof/>
            <w:webHidden/>
          </w:rPr>
          <w:t>42</w:t>
        </w:r>
        <w:r w:rsidRPr="00DF4E49">
          <w:rPr>
            <w:noProof/>
            <w:webHidden/>
          </w:rPr>
          <w:fldChar w:fldCharType="end"/>
        </w:r>
      </w:hyperlink>
    </w:p>
    <w:p w14:paraId="0E8CAB91" w14:textId="615B9BC9" w:rsidR="00760DD9" w:rsidRPr="00897E53" w:rsidRDefault="00263BCA" w:rsidP="000A31B9">
      <w:pPr>
        <w:pStyle w:val="Corpsdetexte"/>
        <w:spacing w:before="120" w:after="120"/>
        <w:ind w:right="90"/>
        <w:contextualSpacing/>
        <w:jc w:val="center"/>
        <w:rPr>
          <w:rFonts w:ascii="Arial" w:hAnsi="Arial" w:cs="Arial"/>
          <w:b/>
          <w:bCs/>
          <w:sz w:val="24"/>
          <w:szCs w:val="24"/>
        </w:rPr>
      </w:pPr>
      <w:r w:rsidRPr="00897E53">
        <w:rPr>
          <w:rFonts w:ascii="Arial" w:hAnsi="Arial" w:cs="Arial"/>
          <w:b/>
          <w:bCs/>
          <w:sz w:val="24"/>
          <w:szCs w:val="24"/>
        </w:rPr>
        <w:fldChar w:fldCharType="end"/>
      </w:r>
    </w:p>
    <w:p w14:paraId="459EA1E8" w14:textId="30317DBF" w:rsidR="00C91A24" w:rsidRDefault="00C91A24" w:rsidP="000A31B9">
      <w:pPr>
        <w:pStyle w:val="Corpsdetexte"/>
        <w:spacing w:before="120" w:after="120"/>
        <w:ind w:right="90"/>
        <w:contextualSpacing/>
        <w:rPr>
          <w:rFonts w:ascii="Arial" w:hAnsi="Arial" w:cs="Arial"/>
          <w:sz w:val="18"/>
          <w:szCs w:val="18"/>
        </w:rPr>
      </w:pPr>
    </w:p>
    <w:p w14:paraId="72C2FBAF" w14:textId="77777777" w:rsidR="00C91A24" w:rsidRPr="00897E53" w:rsidRDefault="00C91A24" w:rsidP="00897E53"/>
    <w:p w14:paraId="1E494BD6" w14:textId="77777777" w:rsidR="00C91A24" w:rsidRPr="00897E53" w:rsidRDefault="00C91A24" w:rsidP="00897E53"/>
    <w:p w14:paraId="75B1E572" w14:textId="5F4E775B" w:rsidR="00C91A24" w:rsidRDefault="00C91A24" w:rsidP="00897E53">
      <w:pPr>
        <w:tabs>
          <w:tab w:val="left" w:pos="6770"/>
        </w:tabs>
      </w:pPr>
      <w:r>
        <w:tab/>
      </w:r>
    </w:p>
    <w:p w14:paraId="5C1A4B81" w14:textId="3B45E507" w:rsidR="007E42EB" w:rsidRPr="00897E53" w:rsidRDefault="00C91A24" w:rsidP="00897E53">
      <w:pPr>
        <w:tabs>
          <w:tab w:val="left" w:pos="6770"/>
        </w:tabs>
        <w:sectPr w:rsidR="007E42EB" w:rsidRPr="00897E53" w:rsidSect="00ED5CFB">
          <w:headerReference w:type="default" r:id="rId8"/>
          <w:footerReference w:type="default" r:id="rId9"/>
          <w:pgSz w:w="11910" w:h="16840"/>
          <w:pgMar w:top="1840" w:right="640" w:bottom="1120" w:left="740" w:header="495" w:footer="931" w:gutter="0"/>
          <w:pgNumType w:start="1"/>
          <w:cols w:space="720"/>
        </w:sectPr>
      </w:pPr>
      <w:r>
        <w:tab/>
      </w:r>
    </w:p>
    <w:p w14:paraId="71B61F04" w14:textId="693B6821" w:rsidR="00424C90" w:rsidRPr="00C91A24" w:rsidRDefault="00424C90" w:rsidP="0050186D">
      <w:pPr>
        <w:pStyle w:val="Titre1"/>
        <w:numPr>
          <w:ilvl w:val="0"/>
          <w:numId w:val="185"/>
        </w:numPr>
      </w:pPr>
      <w:bookmarkStart w:id="0" w:name="_Toc206081705"/>
      <w:bookmarkStart w:id="1" w:name="_Toc148648897"/>
      <w:bookmarkStart w:id="2" w:name="_Toc153197870"/>
      <w:r w:rsidRPr="00C91A24">
        <w:lastRenderedPageBreak/>
        <w:t>CONTE</w:t>
      </w:r>
      <w:r w:rsidR="008A420C" w:rsidRPr="00C91A24">
        <w:t>X</w:t>
      </w:r>
      <w:r w:rsidRPr="00C91A24">
        <w:t>TE ET JUSTIFICATION DU PROJET « </w:t>
      </w:r>
      <w:r w:rsidR="00572E50" w:rsidRPr="00C91A24">
        <w:t>VILLE DURABLE</w:t>
      </w:r>
      <w:r w:rsidRPr="00C91A24">
        <w:t> »</w:t>
      </w:r>
      <w:bookmarkEnd w:id="0"/>
    </w:p>
    <w:bookmarkEnd w:id="1"/>
    <w:bookmarkEnd w:id="2"/>
    <w:p w14:paraId="425C3C9F" w14:textId="5185046B" w:rsidR="00E43147" w:rsidRPr="007446DC" w:rsidRDefault="00E43147" w:rsidP="007446DC">
      <w:pPr>
        <w:spacing w:after="165"/>
        <w:ind w:left="6"/>
        <w:jc w:val="both"/>
        <w:rPr>
          <w:rFonts w:ascii="Arial" w:eastAsia="Times New Roman" w:hAnsi="Arial" w:cs="Arial"/>
          <w:color w:val="000000"/>
          <w:kern w:val="2"/>
          <w:sz w:val="20"/>
          <w:szCs w:val="24"/>
          <w:lang w:eastAsia="fr-CD"/>
        </w:rPr>
      </w:pPr>
      <w:r w:rsidRPr="007446DC">
        <w:rPr>
          <w:rFonts w:ascii="Arial" w:hAnsi="Arial" w:cs="Arial"/>
          <w:sz w:val="20"/>
        </w:rPr>
        <w:t xml:space="preserve"> </w:t>
      </w:r>
      <w:r w:rsidR="00341941">
        <w:rPr>
          <w:rFonts w:ascii="Arial" w:hAnsi="Arial" w:cs="Arial"/>
          <w:sz w:val="20"/>
        </w:rPr>
        <w:tab/>
      </w:r>
      <w:r w:rsidR="007446DC">
        <w:rPr>
          <w:rFonts w:ascii="Arial" w:eastAsia="Times New Roman" w:hAnsi="Arial" w:cs="Arial"/>
          <w:color w:val="000000"/>
          <w:kern w:val="2"/>
          <w:sz w:val="20"/>
          <w:szCs w:val="24"/>
          <w:lang w:eastAsia="fr-CD"/>
        </w:rPr>
        <w:t xml:space="preserve">La République </w:t>
      </w:r>
      <w:r w:rsidR="00B62FCF">
        <w:rPr>
          <w:rFonts w:ascii="Arial" w:eastAsia="Times New Roman" w:hAnsi="Arial" w:cs="Arial"/>
          <w:color w:val="000000"/>
          <w:kern w:val="2"/>
          <w:sz w:val="20"/>
          <w:szCs w:val="24"/>
          <w:lang w:eastAsia="fr-CD"/>
        </w:rPr>
        <w:t>d</w:t>
      </w:r>
      <w:r w:rsidR="007446DC">
        <w:rPr>
          <w:rFonts w:ascii="Arial" w:eastAsia="Times New Roman" w:hAnsi="Arial" w:cs="Arial"/>
          <w:color w:val="000000"/>
          <w:kern w:val="2"/>
          <w:sz w:val="20"/>
          <w:szCs w:val="24"/>
          <w:lang w:eastAsia="fr-CD"/>
        </w:rPr>
        <w:t>émocratique du</w:t>
      </w:r>
      <w:r w:rsidRPr="007446DC">
        <w:rPr>
          <w:rFonts w:ascii="Arial" w:eastAsia="Times New Roman" w:hAnsi="Arial" w:cs="Arial"/>
          <w:color w:val="000000"/>
          <w:kern w:val="2"/>
          <w:sz w:val="20"/>
          <w:szCs w:val="24"/>
          <w:lang w:eastAsia="fr-CD"/>
        </w:rPr>
        <w:t xml:space="preserve"> Congo (</w:t>
      </w:r>
      <w:r w:rsidR="00B62FCF">
        <w:rPr>
          <w:rFonts w:ascii="Arial" w:eastAsia="Times New Roman" w:hAnsi="Arial" w:cs="Arial"/>
          <w:color w:val="000000"/>
          <w:kern w:val="2"/>
          <w:sz w:val="20"/>
          <w:szCs w:val="24"/>
          <w:lang w:eastAsia="fr-CD"/>
        </w:rPr>
        <w:t xml:space="preserve">ci-après </w:t>
      </w:r>
      <w:r w:rsidRPr="007446DC">
        <w:rPr>
          <w:rFonts w:ascii="Arial" w:eastAsia="Times New Roman" w:hAnsi="Arial" w:cs="Arial"/>
          <w:color w:val="000000"/>
          <w:kern w:val="2"/>
          <w:sz w:val="20"/>
          <w:szCs w:val="24"/>
          <w:lang w:eastAsia="fr-CD"/>
        </w:rPr>
        <w:t>RDC) connaît une urbanisation rapide avec un taux de croissance urbaine de l’ordre de 4,5 % par an, largement supérieur à la croissance démographique globale du pays. Cette dynamique est portée par une forte croissance naturelle et un exode rural important. Toutefois, cette expansion urbaine s’opère souvent sans investissements adéquats pour accompagner les nouvelles installations ni mécanismes pérennes de maintenance des infrastructures existantes. De plus, les outils d’aménagement du territoire restent peu nombreux et insuffisamment appliqués par les institutions à tous les niveaux (central, provincial, local), ce qui conduit à une urbanisation diffuse et à la dégradation des conditions socio-environnementales.</w:t>
      </w:r>
    </w:p>
    <w:p w14:paraId="678E74BA" w14:textId="77777777" w:rsidR="00E43147" w:rsidRPr="007446DC" w:rsidRDefault="00E43147" w:rsidP="007446DC">
      <w:pPr>
        <w:widowControl/>
        <w:autoSpaceDE/>
        <w:autoSpaceDN/>
        <w:spacing w:after="165" w:line="270" w:lineRule="auto"/>
        <w:ind w:left="6" w:hanging="10"/>
        <w:jc w:val="both"/>
        <w:rPr>
          <w:rFonts w:ascii="Arial" w:eastAsia="Times New Roman" w:hAnsi="Arial" w:cs="Arial"/>
          <w:color w:val="000000"/>
          <w:kern w:val="2"/>
          <w:sz w:val="20"/>
          <w:szCs w:val="24"/>
          <w:lang w:eastAsia="fr-CD"/>
        </w:rPr>
      </w:pPr>
      <w:r w:rsidRPr="007446DC">
        <w:rPr>
          <w:rFonts w:ascii="Arial" w:eastAsia="Times New Roman" w:hAnsi="Arial" w:cs="Arial"/>
          <w:color w:val="000000"/>
          <w:kern w:val="2"/>
          <w:sz w:val="20"/>
          <w:szCs w:val="24"/>
          <w:lang w:eastAsia="fr-CD"/>
        </w:rPr>
        <w:t>Boma, deuxième plus grande ville de la province du Kongo-Central, illustre ces enjeux à l’échelle locale. Depuis les années 2010, la ville subit un déclin économique marqué, lié à la perte de sa centralité portuaire historique au profit des ports de Matadi et prochainement de Banana. Ce recul s’est traduit par la fermeture d’entreprises clés dans les secteurs industriels, logistiques, agroalimentaires et pétroliers, affectant sévèrement l’économie locale, les services de base, les infrastructures culturelles et les équipements de loisirs.</w:t>
      </w:r>
    </w:p>
    <w:p w14:paraId="5F210306" w14:textId="77777777" w:rsidR="00E43147" w:rsidRPr="007446DC" w:rsidRDefault="00E43147" w:rsidP="007446DC">
      <w:pPr>
        <w:widowControl/>
        <w:autoSpaceDE/>
        <w:autoSpaceDN/>
        <w:spacing w:after="165" w:line="270" w:lineRule="auto"/>
        <w:ind w:left="6" w:hanging="10"/>
        <w:jc w:val="both"/>
        <w:rPr>
          <w:rFonts w:ascii="Arial" w:eastAsia="Times New Roman" w:hAnsi="Arial" w:cs="Arial"/>
          <w:color w:val="000000"/>
          <w:kern w:val="2"/>
          <w:sz w:val="20"/>
          <w:szCs w:val="24"/>
          <w:lang w:eastAsia="fr-CD"/>
        </w:rPr>
      </w:pPr>
      <w:r w:rsidRPr="007446DC">
        <w:rPr>
          <w:rFonts w:ascii="Arial" w:eastAsia="Times New Roman" w:hAnsi="Arial" w:cs="Arial"/>
          <w:color w:val="000000"/>
          <w:kern w:val="2"/>
          <w:sz w:val="20"/>
          <w:szCs w:val="24"/>
          <w:lang w:eastAsia="fr-CD"/>
        </w:rPr>
        <w:t>Par ailleurs, Boma est de plus en plus exposée aux effets du changement climatique. L’augmentation des fortes précipitations et la montée du niveau de la mer amplifient les risques d’inondation, notamment du fait des débordements de la rivière Kalamu et de ses affluents. L’érosion des sols urbains, aggravée par la pollution et le rejet anarchique des déchets dans les cours d’eau, contribue à l’envasement des lits fluviaux, accentuant ces phénomènes hydrologiques.</w:t>
      </w:r>
    </w:p>
    <w:p w14:paraId="107DD5E6" w14:textId="16D82F40" w:rsidR="00E43147" w:rsidRPr="007446DC" w:rsidRDefault="00E43147" w:rsidP="007446DC">
      <w:pPr>
        <w:widowControl/>
        <w:autoSpaceDE/>
        <w:autoSpaceDN/>
        <w:spacing w:after="165" w:line="270" w:lineRule="auto"/>
        <w:ind w:left="6" w:hanging="10"/>
        <w:jc w:val="both"/>
        <w:rPr>
          <w:rFonts w:ascii="Arial" w:eastAsia="Times New Roman" w:hAnsi="Arial" w:cs="Arial"/>
          <w:color w:val="000000"/>
          <w:kern w:val="2"/>
          <w:sz w:val="20"/>
          <w:szCs w:val="24"/>
          <w:lang w:eastAsia="fr-CD"/>
        </w:rPr>
      </w:pPr>
      <w:r w:rsidRPr="007446DC">
        <w:rPr>
          <w:rFonts w:ascii="Arial" w:eastAsia="Times New Roman" w:hAnsi="Arial" w:cs="Arial"/>
          <w:color w:val="000000"/>
          <w:kern w:val="2"/>
          <w:sz w:val="20"/>
          <w:szCs w:val="24"/>
          <w:lang w:eastAsia="fr-CD"/>
        </w:rPr>
        <w:t xml:space="preserve">La ville fait également face à une gestion insuffisante des déchets solides et </w:t>
      </w:r>
      <w:r w:rsidR="00B62FCF">
        <w:rPr>
          <w:rFonts w:ascii="Arial" w:eastAsia="Times New Roman" w:hAnsi="Arial" w:cs="Arial"/>
          <w:color w:val="000000"/>
          <w:kern w:val="2"/>
          <w:sz w:val="20"/>
          <w:szCs w:val="24"/>
          <w:lang w:eastAsia="fr-CD"/>
        </w:rPr>
        <w:t xml:space="preserve">à </w:t>
      </w:r>
      <w:r w:rsidRPr="007446DC">
        <w:rPr>
          <w:rFonts w:ascii="Arial" w:eastAsia="Times New Roman" w:hAnsi="Arial" w:cs="Arial"/>
          <w:color w:val="000000"/>
          <w:kern w:val="2"/>
          <w:sz w:val="20"/>
          <w:szCs w:val="24"/>
          <w:lang w:eastAsia="fr-CD"/>
        </w:rPr>
        <w:t>des problématiques d’assainissement, avec une collecte incomplète, l’absence de tri à la source, des dépôts sauvages et une pollution environnementale préoccupante. Ces défis ont un impact direct sur la santé publique, la qualité de vie des habitants et la durabilité des infrastructures.</w:t>
      </w:r>
    </w:p>
    <w:p w14:paraId="46838E6E" w14:textId="77076B9D" w:rsidR="00E43147" w:rsidRPr="007446DC" w:rsidRDefault="00E43147" w:rsidP="007446DC">
      <w:pPr>
        <w:widowControl/>
        <w:autoSpaceDE/>
        <w:autoSpaceDN/>
        <w:spacing w:after="165" w:line="270" w:lineRule="auto"/>
        <w:ind w:left="6" w:hanging="10"/>
        <w:jc w:val="both"/>
        <w:rPr>
          <w:rFonts w:ascii="Arial" w:eastAsia="Times New Roman" w:hAnsi="Arial" w:cs="Arial"/>
          <w:color w:val="000000"/>
          <w:kern w:val="2"/>
          <w:sz w:val="20"/>
          <w:szCs w:val="20"/>
          <w:lang w:val="fr-CD" w:eastAsia="fr-CD"/>
        </w:rPr>
      </w:pPr>
      <w:r w:rsidRPr="007446DC">
        <w:rPr>
          <w:rFonts w:ascii="Arial" w:eastAsia="Times New Roman" w:hAnsi="Arial" w:cs="Arial"/>
          <w:color w:val="000000"/>
          <w:kern w:val="2"/>
          <w:sz w:val="20"/>
          <w:szCs w:val="20"/>
          <w:lang w:val="fr-CD" w:eastAsia="fr-CD"/>
        </w:rPr>
        <w:t xml:space="preserve">La présente opération pilote s’inscrit dans le cadre de la mise en œuvre de la réforme nationale de l’aménagement du territoire. Elle constitue un terrain d’expérimentation en conditions réelles du </w:t>
      </w:r>
      <w:r w:rsidRPr="007446DC">
        <w:rPr>
          <w:rFonts w:ascii="Arial" w:eastAsia="Times New Roman" w:hAnsi="Arial" w:cs="Arial"/>
          <w:b/>
          <w:bCs/>
          <w:color w:val="000000"/>
          <w:kern w:val="2"/>
          <w:sz w:val="20"/>
          <w:szCs w:val="20"/>
          <w:lang w:val="fr-CD" w:eastAsia="fr-CD"/>
        </w:rPr>
        <w:t>guide méthodologique national</w:t>
      </w:r>
      <w:r w:rsidRPr="007446DC">
        <w:rPr>
          <w:rFonts w:ascii="Arial" w:eastAsia="Times New Roman" w:hAnsi="Arial" w:cs="Arial"/>
          <w:color w:val="000000"/>
          <w:kern w:val="2"/>
          <w:sz w:val="20"/>
          <w:szCs w:val="20"/>
          <w:lang w:val="fr-CD" w:eastAsia="fr-CD"/>
        </w:rPr>
        <w:t>, élaboré pour accompagner l</w:t>
      </w:r>
      <w:r w:rsidR="00534854">
        <w:rPr>
          <w:rFonts w:ascii="Arial" w:eastAsia="Times New Roman" w:hAnsi="Arial" w:cs="Arial"/>
          <w:color w:val="000000"/>
          <w:kern w:val="2"/>
          <w:sz w:val="20"/>
          <w:szCs w:val="20"/>
          <w:lang w:val="fr-CD" w:eastAsia="fr-CD"/>
        </w:rPr>
        <w:t>a conception</w:t>
      </w:r>
      <w:r w:rsidRPr="007446DC">
        <w:rPr>
          <w:rFonts w:ascii="Arial" w:eastAsia="Times New Roman" w:hAnsi="Arial" w:cs="Arial"/>
          <w:color w:val="000000"/>
          <w:kern w:val="2"/>
          <w:sz w:val="20"/>
          <w:szCs w:val="20"/>
          <w:lang w:val="fr-CD" w:eastAsia="fr-CD"/>
        </w:rPr>
        <w:t xml:space="preserve"> des </w:t>
      </w:r>
      <w:r w:rsidRPr="007446DC">
        <w:rPr>
          <w:rFonts w:ascii="Arial" w:eastAsia="Times New Roman" w:hAnsi="Arial" w:cs="Arial"/>
          <w:b/>
          <w:bCs/>
          <w:color w:val="000000"/>
          <w:kern w:val="2"/>
          <w:sz w:val="20"/>
          <w:szCs w:val="20"/>
          <w:lang w:val="fr-CD" w:eastAsia="fr-CD"/>
        </w:rPr>
        <w:t>Plans Provinciaux d’Aménagement du Territoire (PPAT)</w:t>
      </w:r>
      <w:r w:rsidRPr="007446DC">
        <w:rPr>
          <w:rFonts w:ascii="Arial" w:eastAsia="Times New Roman" w:hAnsi="Arial" w:cs="Arial"/>
          <w:color w:val="000000"/>
          <w:kern w:val="2"/>
          <w:sz w:val="20"/>
          <w:szCs w:val="20"/>
          <w:lang w:val="fr-CD" w:eastAsia="fr-CD"/>
        </w:rPr>
        <w:t xml:space="preserve"> et des </w:t>
      </w:r>
      <w:r w:rsidRPr="007446DC">
        <w:rPr>
          <w:rFonts w:ascii="Arial" w:eastAsia="Times New Roman" w:hAnsi="Arial" w:cs="Arial"/>
          <w:b/>
          <w:bCs/>
          <w:color w:val="000000"/>
          <w:kern w:val="2"/>
          <w:sz w:val="20"/>
          <w:szCs w:val="20"/>
          <w:lang w:val="fr-CD" w:eastAsia="fr-CD"/>
        </w:rPr>
        <w:t>Plans Locaux d’Aménagement du Territoire (PLAT)</w:t>
      </w:r>
      <w:r w:rsidR="00370E99">
        <w:rPr>
          <w:rFonts w:ascii="Arial" w:eastAsia="Times New Roman" w:hAnsi="Arial" w:cs="Arial"/>
          <w:color w:val="000000"/>
          <w:kern w:val="2"/>
          <w:sz w:val="20"/>
          <w:szCs w:val="20"/>
          <w:lang w:val="fr-CD" w:eastAsia="fr-CD"/>
        </w:rPr>
        <w:t xml:space="preserve">, </w:t>
      </w:r>
      <w:r w:rsidRPr="007446DC">
        <w:rPr>
          <w:rFonts w:ascii="Arial" w:eastAsia="Times New Roman" w:hAnsi="Arial" w:cs="Arial"/>
          <w:color w:val="000000"/>
          <w:kern w:val="2"/>
          <w:sz w:val="20"/>
          <w:szCs w:val="20"/>
          <w:lang w:val="fr-CD" w:eastAsia="fr-CD"/>
        </w:rPr>
        <w:t>deux instruments clés de cette réforme. L’objectif est de valider leur applicabilité opérationnelle et d’en tirer des enseignements pour leur déploiement à l’échelle nationale.</w:t>
      </w:r>
    </w:p>
    <w:p w14:paraId="3FFBDC71" w14:textId="72B851B4" w:rsidR="00E43147" w:rsidRPr="007446DC" w:rsidRDefault="00E43147" w:rsidP="007446DC">
      <w:pPr>
        <w:widowControl/>
        <w:autoSpaceDE/>
        <w:autoSpaceDN/>
        <w:spacing w:after="165" w:line="270" w:lineRule="auto"/>
        <w:ind w:left="6" w:hanging="10"/>
        <w:jc w:val="both"/>
        <w:rPr>
          <w:rFonts w:ascii="Arial" w:eastAsia="Times New Roman" w:hAnsi="Arial" w:cs="Arial"/>
          <w:color w:val="000000"/>
          <w:kern w:val="2"/>
          <w:sz w:val="20"/>
          <w:szCs w:val="24"/>
          <w:lang w:val="fr-CD" w:eastAsia="fr-CD"/>
        </w:rPr>
      </w:pPr>
      <w:r w:rsidRPr="007446DC">
        <w:rPr>
          <w:rFonts w:ascii="Arial" w:eastAsia="Times New Roman" w:hAnsi="Arial" w:cs="Arial"/>
          <w:color w:val="000000"/>
          <w:kern w:val="2"/>
          <w:sz w:val="20"/>
          <w:szCs w:val="24"/>
          <w:lang w:val="fr-CD" w:eastAsia="fr-CD"/>
        </w:rPr>
        <w:t>Conformément à cette orientation, le Gouvernement de la RD</w:t>
      </w:r>
      <w:r w:rsidR="00370E99">
        <w:rPr>
          <w:rFonts w:ascii="Arial" w:eastAsia="Times New Roman" w:hAnsi="Arial" w:cs="Arial"/>
          <w:color w:val="000000"/>
          <w:kern w:val="2"/>
          <w:sz w:val="20"/>
          <w:szCs w:val="24"/>
          <w:lang w:val="fr-CD" w:eastAsia="fr-CD"/>
        </w:rPr>
        <w:t>C</w:t>
      </w:r>
      <w:r w:rsidRPr="007446DC">
        <w:rPr>
          <w:rFonts w:ascii="Arial" w:eastAsia="Times New Roman" w:hAnsi="Arial" w:cs="Arial"/>
          <w:color w:val="000000"/>
          <w:kern w:val="2"/>
          <w:sz w:val="20"/>
          <w:szCs w:val="24"/>
          <w:lang w:val="fr-CD" w:eastAsia="fr-CD"/>
        </w:rPr>
        <w:t>, par l’intermédiaire du Ministère de l’Aménagement du Territoire, a mandaté l’Agence Nationale d’Aménagement du Territoire (ANAT), en qualité de maître d’ouvrage délégué, pour mettre en œuvre une initiative pilote de développement urbain durable et résilient dans la ville de Boma, avec l’appui financier et technique de l’Agence Française de Développement (AFD).</w:t>
      </w:r>
    </w:p>
    <w:p w14:paraId="1E4B9BF7" w14:textId="77777777" w:rsidR="00341941" w:rsidRDefault="00E43147" w:rsidP="007446DC">
      <w:pPr>
        <w:widowControl/>
        <w:autoSpaceDE/>
        <w:autoSpaceDN/>
        <w:spacing w:after="165" w:line="270" w:lineRule="auto"/>
        <w:ind w:left="6" w:hanging="10"/>
        <w:jc w:val="both"/>
        <w:rPr>
          <w:rFonts w:ascii="Arial" w:eastAsia="Times New Roman" w:hAnsi="Arial" w:cs="Arial"/>
          <w:color w:val="000000"/>
          <w:kern w:val="2"/>
          <w:sz w:val="20"/>
          <w:szCs w:val="24"/>
          <w:lang w:eastAsia="fr-CD"/>
        </w:rPr>
      </w:pPr>
      <w:r w:rsidRPr="007446DC">
        <w:rPr>
          <w:rFonts w:ascii="Arial" w:eastAsia="Times New Roman" w:hAnsi="Arial" w:cs="Arial"/>
          <w:color w:val="000000"/>
          <w:kern w:val="2"/>
          <w:sz w:val="20"/>
          <w:szCs w:val="24"/>
          <w:lang w:eastAsia="fr-CD"/>
        </w:rPr>
        <w:t xml:space="preserve">Ce projet a pour ambition de relancer une dynamique urbaine inclusive, innovante et réplicable dans d’autres villes secondaires du pays. Il s’inscrit dans la déclinaison locale de la Politique Nationale d’Aménagement du Territoire (PNAT), qu’il contribue à rendre opérationnelle à l’échelle locale. </w:t>
      </w:r>
    </w:p>
    <w:p w14:paraId="3C44A3A8" w14:textId="24236758" w:rsidR="00E43147" w:rsidRPr="00AE1392" w:rsidRDefault="00E43147" w:rsidP="007446DC">
      <w:pPr>
        <w:widowControl/>
        <w:autoSpaceDE/>
        <w:autoSpaceDN/>
        <w:spacing w:after="165" w:line="270" w:lineRule="auto"/>
        <w:ind w:left="6" w:hanging="10"/>
        <w:jc w:val="both"/>
        <w:rPr>
          <w:rFonts w:ascii="Arial" w:eastAsia="Times New Roman" w:hAnsi="Arial" w:cs="Arial"/>
          <w:color w:val="000000"/>
          <w:kern w:val="2"/>
          <w:sz w:val="20"/>
          <w:szCs w:val="24"/>
          <w:lang w:eastAsia="fr-CD"/>
        </w:rPr>
      </w:pPr>
      <w:r w:rsidRPr="007446DC">
        <w:rPr>
          <w:rFonts w:ascii="Arial" w:eastAsia="Times New Roman" w:hAnsi="Arial" w:cs="Arial"/>
          <w:color w:val="000000"/>
          <w:kern w:val="2"/>
          <w:sz w:val="20"/>
          <w:szCs w:val="24"/>
          <w:lang w:eastAsia="fr-CD"/>
        </w:rPr>
        <w:t>Le choix de Boma repose sur des atouts stratégiques majeurs : son héritage historique en tant qu’ancienne capital</w:t>
      </w:r>
      <w:r w:rsidR="00370E99">
        <w:rPr>
          <w:rFonts w:ascii="Arial" w:eastAsia="Times New Roman" w:hAnsi="Arial" w:cs="Arial"/>
          <w:color w:val="000000"/>
          <w:kern w:val="2"/>
          <w:sz w:val="20"/>
          <w:szCs w:val="24"/>
          <w:lang w:eastAsia="fr-CD"/>
        </w:rPr>
        <w:t xml:space="preserve">e, </w:t>
      </w:r>
      <w:r w:rsidRPr="007446DC">
        <w:rPr>
          <w:rFonts w:ascii="Arial" w:eastAsia="Times New Roman" w:hAnsi="Arial" w:cs="Arial"/>
          <w:color w:val="000000"/>
          <w:kern w:val="2"/>
          <w:sz w:val="20"/>
          <w:szCs w:val="24"/>
          <w:lang w:eastAsia="fr-CD"/>
        </w:rPr>
        <w:t xml:space="preserve">sa position géographique stratégique dans le couloir logistique du Bas-Congo et sa double accessibilité routière et fluviale, </w:t>
      </w:r>
      <w:r w:rsidRPr="00470B76">
        <w:rPr>
          <w:rFonts w:ascii="Arial" w:eastAsia="Times New Roman" w:hAnsi="Arial" w:cs="Arial"/>
          <w:color w:val="000000"/>
          <w:kern w:val="2"/>
          <w:sz w:val="20"/>
          <w:szCs w:val="24"/>
          <w:lang w:eastAsia="fr-CD"/>
        </w:rPr>
        <w:t xml:space="preserve">offrant </w:t>
      </w:r>
      <w:r w:rsidRPr="00AE1392">
        <w:rPr>
          <w:rFonts w:ascii="Arial" w:eastAsia="Times New Roman" w:hAnsi="Arial" w:cs="Arial"/>
          <w:color w:val="000000"/>
          <w:kern w:val="2"/>
          <w:sz w:val="20"/>
          <w:szCs w:val="24"/>
          <w:lang w:eastAsia="fr-CD"/>
        </w:rPr>
        <w:t>un fort potentiel pour le développement d’investissements publics structurants.</w:t>
      </w:r>
    </w:p>
    <w:p w14:paraId="30473E3F" w14:textId="7D4065AB" w:rsidR="00E43147" w:rsidRPr="00B62FCF" w:rsidRDefault="00E43147" w:rsidP="007446DC">
      <w:pPr>
        <w:widowControl/>
        <w:autoSpaceDE/>
        <w:autoSpaceDN/>
        <w:spacing w:after="165" w:line="270" w:lineRule="auto"/>
        <w:ind w:left="6" w:hanging="10"/>
        <w:jc w:val="both"/>
        <w:rPr>
          <w:rFonts w:ascii="Arial" w:eastAsia="Times New Roman" w:hAnsi="Arial" w:cs="Arial"/>
          <w:color w:val="000000"/>
          <w:kern w:val="2"/>
          <w:sz w:val="20"/>
          <w:szCs w:val="24"/>
          <w:lang w:eastAsia="fr-CD"/>
        </w:rPr>
      </w:pPr>
      <w:r w:rsidRPr="00B62FCF">
        <w:rPr>
          <w:rFonts w:ascii="Arial" w:eastAsia="Times New Roman" w:hAnsi="Arial" w:cs="Arial"/>
          <w:color w:val="000000"/>
          <w:kern w:val="2"/>
          <w:sz w:val="20"/>
          <w:szCs w:val="24"/>
          <w:lang w:eastAsia="fr-CD"/>
        </w:rPr>
        <w:t xml:space="preserve">Ainsi, le projet multisectoriel </w:t>
      </w:r>
      <w:r w:rsidR="00370E99">
        <w:rPr>
          <w:rFonts w:ascii="Arial" w:eastAsia="Times New Roman" w:hAnsi="Arial" w:cs="Arial"/>
          <w:color w:val="000000"/>
          <w:kern w:val="2"/>
          <w:sz w:val="20"/>
          <w:szCs w:val="24"/>
          <w:lang w:eastAsia="fr-CD"/>
        </w:rPr>
        <w:t>« V</w:t>
      </w:r>
      <w:r w:rsidRPr="00B62FCF">
        <w:rPr>
          <w:rFonts w:ascii="Arial" w:eastAsia="Times New Roman" w:hAnsi="Arial" w:cs="Arial"/>
          <w:color w:val="000000"/>
          <w:kern w:val="2"/>
          <w:sz w:val="20"/>
          <w:szCs w:val="24"/>
          <w:lang w:eastAsia="fr-CD"/>
        </w:rPr>
        <w:t>ille durable</w:t>
      </w:r>
      <w:r w:rsidR="00370E99">
        <w:rPr>
          <w:rFonts w:ascii="Arial" w:eastAsia="Times New Roman" w:hAnsi="Arial" w:cs="Arial"/>
          <w:color w:val="000000"/>
          <w:kern w:val="2"/>
          <w:sz w:val="20"/>
          <w:szCs w:val="24"/>
          <w:lang w:eastAsia="fr-CD"/>
        </w:rPr>
        <w:t> »</w:t>
      </w:r>
      <w:r w:rsidRPr="00B62FCF">
        <w:rPr>
          <w:rFonts w:ascii="Arial" w:eastAsia="Times New Roman" w:hAnsi="Arial" w:cs="Arial"/>
          <w:color w:val="000000"/>
          <w:kern w:val="2"/>
          <w:sz w:val="20"/>
          <w:szCs w:val="24"/>
          <w:lang w:eastAsia="fr-CD"/>
        </w:rPr>
        <w:t xml:space="preserve"> de Boma vise à :</w:t>
      </w:r>
    </w:p>
    <w:p w14:paraId="44B731CB" w14:textId="77777777" w:rsidR="00341941" w:rsidRPr="00B62FCF" w:rsidRDefault="00E43147" w:rsidP="00341941">
      <w:pPr>
        <w:pStyle w:val="Paragraphedeliste"/>
        <w:widowControl/>
        <w:numPr>
          <w:ilvl w:val="0"/>
          <w:numId w:val="147"/>
        </w:numPr>
        <w:autoSpaceDE/>
        <w:autoSpaceDN/>
        <w:spacing w:after="165" w:line="270" w:lineRule="auto"/>
        <w:jc w:val="both"/>
        <w:rPr>
          <w:rFonts w:ascii="Arial" w:eastAsia="Times New Roman" w:hAnsi="Arial" w:cs="Arial"/>
          <w:color w:val="000000"/>
          <w:kern w:val="2"/>
          <w:sz w:val="20"/>
          <w:szCs w:val="24"/>
          <w:lang w:eastAsia="fr-CD"/>
        </w:rPr>
      </w:pPr>
      <w:r w:rsidRPr="00B62FCF">
        <w:rPr>
          <w:rFonts w:ascii="Arial" w:eastAsia="Times New Roman" w:hAnsi="Arial" w:cs="Arial"/>
          <w:color w:val="000000"/>
          <w:kern w:val="2"/>
          <w:sz w:val="20"/>
          <w:szCs w:val="24"/>
          <w:lang w:eastAsia="fr-CD"/>
        </w:rPr>
        <w:t>Adapter la ville aux enjeux croissants du changement climatique, notamment en réduisant sa vulnérabilité aux inondations et aux risques environnementaux ;</w:t>
      </w:r>
    </w:p>
    <w:p w14:paraId="107D8A2E" w14:textId="77777777" w:rsidR="00341941" w:rsidRPr="00B62FCF" w:rsidRDefault="00E43147" w:rsidP="00341941">
      <w:pPr>
        <w:pStyle w:val="Paragraphedeliste"/>
        <w:widowControl/>
        <w:numPr>
          <w:ilvl w:val="0"/>
          <w:numId w:val="147"/>
        </w:numPr>
        <w:autoSpaceDE/>
        <w:autoSpaceDN/>
        <w:spacing w:after="165" w:line="270" w:lineRule="auto"/>
        <w:jc w:val="both"/>
        <w:rPr>
          <w:rFonts w:ascii="Arial" w:eastAsia="Times New Roman" w:hAnsi="Arial" w:cs="Arial"/>
          <w:color w:val="000000"/>
          <w:kern w:val="2"/>
          <w:sz w:val="20"/>
          <w:szCs w:val="24"/>
          <w:lang w:eastAsia="fr-CD"/>
        </w:rPr>
      </w:pPr>
      <w:r w:rsidRPr="00B62FCF">
        <w:rPr>
          <w:rFonts w:ascii="Arial" w:eastAsia="Times New Roman" w:hAnsi="Arial" w:cs="Arial"/>
          <w:color w:val="000000"/>
          <w:kern w:val="2"/>
          <w:sz w:val="20"/>
          <w:szCs w:val="24"/>
          <w:lang w:eastAsia="fr-CD"/>
        </w:rPr>
        <w:t>Renforcer l’attractivité économique, sociale et culturelle de Boma pour dynamiser son développement local ;</w:t>
      </w:r>
    </w:p>
    <w:p w14:paraId="6A0769C9" w14:textId="77777777" w:rsidR="00341941" w:rsidRPr="00B62FCF" w:rsidRDefault="00E43147" w:rsidP="00341941">
      <w:pPr>
        <w:pStyle w:val="Paragraphedeliste"/>
        <w:widowControl/>
        <w:numPr>
          <w:ilvl w:val="0"/>
          <w:numId w:val="147"/>
        </w:numPr>
        <w:autoSpaceDE/>
        <w:autoSpaceDN/>
        <w:spacing w:after="165" w:line="270" w:lineRule="auto"/>
        <w:jc w:val="both"/>
        <w:rPr>
          <w:rFonts w:ascii="Arial" w:eastAsia="Times New Roman" w:hAnsi="Arial" w:cs="Arial"/>
          <w:color w:val="000000"/>
          <w:kern w:val="2"/>
          <w:sz w:val="20"/>
          <w:szCs w:val="24"/>
          <w:lang w:eastAsia="fr-CD"/>
        </w:rPr>
      </w:pPr>
      <w:r w:rsidRPr="00B62FCF">
        <w:rPr>
          <w:rFonts w:ascii="Arial" w:eastAsia="Times New Roman" w:hAnsi="Arial" w:cs="Arial"/>
          <w:color w:val="000000"/>
          <w:kern w:val="2"/>
          <w:sz w:val="20"/>
          <w:szCs w:val="24"/>
          <w:lang w:eastAsia="fr-CD"/>
        </w:rPr>
        <w:t>Renforcer les capacités techniques des autorités nationales, provinciales et locales afin d’améliorer la planification, la gestion et la mise en œuvre des politiques publiques urbaines ;</w:t>
      </w:r>
    </w:p>
    <w:p w14:paraId="68E6BF9A" w14:textId="62D03ED5" w:rsidR="00E43147" w:rsidRPr="00B62FCF" w:rsidRDefault="00E43147" w:rsidP="00341941">
      <w:pPr>
        <w:pStyle w:val="Paragraphedeliste"/>
        <w:widowControl/>
        <w:numPr>
          <w:ilvl w:val="0"/>
          <w:numId w:val="147"/>
        </w:numPr>
        <w:autoSpaceDE/>
        <w:autoSpaceDN/>
        <w:spacing w:after="165" w:line="270" w:lineRule="auto"/>
        <w:jc w:val="both"/>
        <w:rPr>
          <w:rFonts w:ascii="Arial" w:eastAsia="Times New Roman" w:hAnsi="Arial" w:cs="Arial"/>
          <w:color w:val="000000"/>
          <w:kern w:val="2"/>
          <w:sz w:val="20"/>
          <w:szCs w:val="24"/>
          <w:lang w:eastAsia="fr-CD"/>
        </w:rPr>
      </w:pPr>
      <w:r w:rsidRPr="00B62FCF">
        <w:rPr>
          <w:rFonts w:ascii="Arial" w:eastAsia="Times New Roman" w:hAnsi="Arial" w:cs="Arial"/>
          <w:color w:val="000000"/>
          <w:kern w:val="2"/>
          <w:sz w:val="20"/>
          <w:szCs w:val="24"/>
          <w:lang w:eastAsia="fr-CD"/>
        </w:rPr>
        <w:lastRenderedPageBreak/>
        <w:t>Développer et mettre en œuvre des outils d’aménagement du territoire pour garantir la cohérence territoriale et faciliter la réalisation de projets urbains durables.</w:t>
      </w:r>
    </w:p>
    <w:p w14:paraId="77516610" w14:textId="77777777" w:rsidR="00E43147" w:rsidRPr="00B62FCF" w:rsidRDefault="00E43147" w:rsidP="00E43147">
      <w:pPr>
        <w:widowControl/>
        <w:autoSpaceDE/>
        <w:autoSpaceDN/>
        <w:spacing w:after="165" w:line="270" w:lineRule="auto"/>
        <w:ind w:left="6" w:hanging="10"/>
        <w:jc w:val="both"/>
        <w:rPr>
          <w:rFonts w:ascii="Arial" w:eastAsia="Times New Roman" w:hAnsi="Arial" w:cs="Arial"/>
          <w:color w:val="000000"/>
          <w:kern w:val="2"/>
          <w:sz w:val="20"/>
          <w:szCs w:val="24"/>
          <w:lang w:eastAsia="fr-CD"/>
        </w:rPr>
      </w:pPr>
      <w:r w:rsidRPr="00B62FCF">
        <w:rPr>
          <w:rFonts w:ascii="Arial" w:eastAsia="Times New Roman" w:hAnsi="Arial" w:cs="Arial"/>
          <w:color w:val="000000"/>
          <w:kern w:val="2"/>
          <w:sz w:val="20"/>
          <w:szCs w:val="24"/>
          <w:lang w:eastAsia="fr-CD"/>
        </w:rPr>
        <w:t xml:space="preserve">Pour répondre à ces objectifs, la réalisation conjointe du Plan Local d’Aménagement du Territoire (PLAT), du Plan Directeur d’Urbanisme (PDU) et du Schéma Directeur de Gestion des Déchets Solides (SDGDS) est essentielle. </w:t>
      </w:r>
    </w:p>
    <w:p w14:paraId="08C55BF7" w14:textId="77777777" w:rsidR="00E43147" w:rsidRPr="00B62FCF" w:rsidRDefault="00E43147" w:rsidP="00E43147">
      <w:pPr>
        <w:widowControl/>
        <w:autoSpaceDE/>
        <w:autoSpaceDN/>
        <w:spacing w:after="165" w:line="270" w:lineRule="auto"/>
        <w:ind w:left="6" w:hanging="10"/>
        <w:jc w:val="both"/>
        <w:rPr>
          <w:rFonts w:ascii="Arial" w:eastAsia="Times New Roman" w:hAnsi="Arial" w:cs="Arial"/>
          <w:color w:val="000000"/>
          <w:kern w:val="2"/>
          <w:sz w:val="20"/>
          <w:szCs w:val="24"/>
          <w:lang w:eastAsia="fr-CD"/>
        </w:rPr>
      </w:pPr>
      <w:r w:rsidRPr="00B62FCF">
        <w:rPr>
          <w:rFonts w:ascii="Arial" w:eastAsia="Times New Roman" w:hAnsi="Arial" w:cs="Arial"/>
          <w:color w:val="000000"/>
          <w:kern w:val="2"/>
          <w:sz w:val="20"/>
          <w:szCs w:val="24"/>
          <w:lang w:eastAsia="fr-CD"/>
        </w:rPr>
        <w:t>Ces études permettront de :</w:t>
      </w:r>
    </w:p>
    <w:p w14:paraId="3096E2D0" w14:textId="77777777" w:rsidR="00341941" w:rsidRPr="00B62FCF" w:rsidRDefault="00E43147" w:rsidP="00341941">
      <w:pPr>
        <w:pStyle w:val="Paragraphedeliste"/>
        <w:widowControl/>
        <w:numPr>
          <w:ilvl w:val="0"/>
          <w:numId w:val="148"/>
        </w:numPr>
        <w:autoSpaceDE/>
        <w:autoSpaceDN/>
        <w:spacing w:after="165" w:line="270" w:lineRule="auto"/>
        <w:jc w:val="both"/>
        <w:rPr>
          <w:rFonts w:ascii="Arial" w:eastAsia="Times New Roman" w:hAnsi="Arial" w:cs="Arial"/>
          <w:color w:val="000000"/>
          <w:kern w:val="2"/>
          <w:sz w:val="20"/>
          <w:szCs w:val="24"/>
          <w:lang w:eastAsia="fr-CD"/>
        </w:rPr>
      </w:pPr>
      <w:r w:rsidRPr="00B62FCF">
        <w:rPr>
          <w:rFonts w:ascii="Arial" w:eastAsia="Times New Roman" w:hAnsi="Arial" w:cs="Arial"/>
          <w:color w:val="000000"/>
          <w:kern w:val="2"/>
          <w:sz w:val="20"/>
          <w:szCs w:val="24"/>
          <w:lang w:eastAsia="fr-CD"/>
        </w:rPr>
        <w:t>Définir une vision stratégique et prospective pour un développement urbain cohérent, durable et inclusif ;</w:t>
      </w:r>
    </w:p>
    <w:p w14:paraId="59DE2EE2" w14:textId="77777777" w:rsidR="00341941" w:rsidRPr="00B62FCF" w:rsidRDefault="00E43147" w:rsidP="00341941">
      <w:pPr>
        <w:pStyle w:val="Paragraphedeliste"/>
        <w:widowControl/>
        <w:numPr>
          <w:ilvl w:val="0"/>
          <w:numId w:val="148"/>
        </w:numPr>
        <w:autoSpaceDE/>
        <w:autoSpaceDN/>
        <w:spacing w:after="165" w:line="270" w:lineRule="auto"/>
        <w:jc w:val="both"/>
        <w:rPr>
          <w:rFonts w:ascii="Arial" w:eastAsia="Times New Roman" w:hAnsi="Arial" w:cs="Arial"/>
          <w:color w:val="000000"/>
          <w:kern w:val="2"/>
          <w:sz w:val="20"/>
          <w:szCs w:val="24"/>
          <w:lang w:eastAsia="fr-CD"/>
        </w:rPr>
      </w:pPr>
      <w:r w:rsidRPr="00B62FCF">
        <w:rPr>
          <w:rFonts w:ascii="Arial" w:eastAsia="Times New Roman" w:hAnsi="Arial" w:cs="Arial"/>
          <w:color w:val="000000"/>
          <w:kern w:val="2"/>
          <w:sz w:val="20"/>
          <w:szCs w:val="24"/>
          <w:lang w:eastAsia="fr-CD"/>
        </w:rPr>
        <w:t>Intégrer la gestion des risques climatiques, notamment liés à l’augmentation des précipitations fortes et des inondations récurrentes ;</w:t>
      </w:r>
    </w:p>
    <w:p w14:paraId="20418E58" w14:textId="77777777" w:rsidR="00341941" w:rsidRPr="00B62FCF" w:rsidRDefault="00E43147" w:rsidP="00341941">
      <w:pPr>
        <w:pStyle w:val="Paragraphedeliste"/>
        <w:widowControl/>
        <w:numPr>
          <w:ilvl w:val="0"/>
          <w:numId w:val="148"/>
        </w:numPr>
        <w:autoSpaceDE/>
        <w:autoSpaceDN/>
        <w:spacing w:after="165" w:line="270" w:lineRule="auto"/>
        <w:jc w:val="both"/>
        <w:rPr>
          <w:rFonts w:ascii="Arial" w:eastAsia="Times New Roman" w:hAnsi="Arial" w:cs="Arial"/>
          <w:color w:val="000000"/>
          <w:kern w:val="2"/>
          <w:sz w:val="20"/>
          <w:szCs w:val="24"/>
          <w:lang w:eastAsia="fr-CD"/>
        </w:rPr>
      </w:pPr>
      <w:r w:rsidRPr="00B62FCF">
        <w:rPr>
          <w:rFonts w:ascii="Arial" w:eastAsia="Times New Roman" w:hAnsi="Arial" w:cs="Arial"/>
          <w:color w:val="000000"/>
          <w:kern w:val="2"/>
          <w:sz w:val="20"/>
          <w:szCs w:val="24"/>
          <w:lang w:eastAsia="fr-CD"/>
        </w:rPr>
        <w:t>Structurer la gestion des déchets solides et améliorer les pratiques d’assainissement ;</w:t>
      </w:r>
    </w:p>
    <w:p w14:paraId="2344A4D1" w14:textId="452652B8" w:rsidR="00ED5CFB" w:rsidRDefault="00E43147" w:rsidP="00E43147">
      <w:pPr>
        <w:pStyle w:val="Paragraphedeliste"/>
        <w:widowControl/>
        <w:numPr>
          <w:ilvl w:val="0"/>
          <w:numId w:val="148"/>
        </w:numPr>
        <w:autoSpaceDE/>
        <w:autoSpaceDN/>
        <w:spacing w:after="165" w:line="270" w:lineRule="auto"/>
        <w:jc w:val="both"/>
        <w:rPr>
          <w:rFonts w:ascii="Arial" w:eastAsia="Times New Roman" w:hAnsi="Arial" w:cs="Arial"/>
          <w:color w:val="000000"/>
          <w:kern w:val="2"/>
          <w:sz w:val="20"/>
          <w:szCs w:val="24"/>
          <w:lang w:eastAsia="fr-CD"/>
        </w:rPr>
      </w:pPr>
      <w:r w:rsidRPr="00B62FCF">
        <w:rPr>
          <w:rFonts w:ascii="Arial" w:eastAsia="Times New Roman" w:hAnsi="Arial" w:cs="Arial"/>
          <w:color w:val="000000"/>
          <w:kern w:val="2"/>
          <w:sz w:val="20"/>
          <w:szCs w:val="24"/>
          <w:lang w:eastAsia="fr-CD"/>
        </w:rPr>
        <w:t>Renforcer la gouvernance urbaine par la production d’outils adaptés, facilitant la coordination entre les différents niveaux institutionnels.</w:t>
      </w:r>
    </w:p>
    <w:p w14:paraId="16D26548" w14:textId="77777777" w:rsidR="00D153F1" w:rsidRPr="00D153F1" w:rsidRDefault="00D153F1" w:rsidP="00D153F1">
      <w:pPr>
        <w:widowControl/>
        <w:autoSpaceDE/>
        <w:autoSpaceDN/>
        <w:spacing w:after="165" w:line="270" w:lineRule="auto"/>
        <w:ind w:left="360"/>
        <w:jc w:val="both"/>
        <w:rPr>
          <w:rFonts w:ascii="Arial" w:eastAsia="Times New Roman" w:hAnsi="Arial" w:cs="Arial"/>
          <w:color w:val="000000"/>
          <w:kern w:val="2"/>
          <w:sz w:val="20"/>
          <w:szCs w:val="24"/>
          <w:lang w:eastAsia="fr-CD"/>
        </w:rPr>
      </w:pPr>
    </w:p>
    <w:p w14:paraId="680A9DDC" w14:textId="0333FA4E" w:rsidR="00275629" w:rsidRPr="00897E53" w:rsidRDefault="00A420EE" w:rsidP="001C6674">
      <w:pPr>
        <w:pStyle w:val="Titre1"/>
      </w:pPr>
      <w:bookmarkStart w:id="3" w:name="_Toc202768774"/>
      <w:bookmarkStart w:id="4" w:name="_Toc202768775"/>
      <w:bookmarkStart w:id="5" w:name="_Toc202768776"/>
      <w:bookmarkStart w:id="6" w:name="_Toc202768777"/>
      <w:bookmarkStart w:id="7" w:name="_Toc202768778"/>
      <w:bookmarkStart w:id="8" w:name="_Toc202768779"/>
      <w:bookmarkStart w:id="9" w:name="_Toc202768780"/>
      <w:bookmarkStart w:id="10" w:name="_Toc202768781"/>
      <w:bookmarkStart w:id="11" w:name="_Toc202768782"/>
      <w:bookmarkStart w:id="12" w:name="_Toc202768783"/>
      <w:bookmarkStart w:id="13" w:name="_Toc202768784"/>
      <w:bookmarkStart w:id="14" w:name="_Toc202768785"/>
      <w:bookmarkStart w:id="15" w:name="_Toc202768786"/>
      <w:bookmarkStart w:id="16" w:name="_Toc202768787"/>
      <w:bookmarkStart w:id="17" w:name="_Toc202768788"/>
      <w:bookmarkStart w:id="18" w:name="_Toc202768789"/>
      <w:bookmarkStart w:id="19" w:name="_Toc148648899"/>
      <w:bookmarkStart w:id="20" w:name="_Toc206081706"/>
      <w:bookmarkStart w:id="21" w:name="_Toc148648900"/>
      <w:bookmarkStart w:id="22" w:name="_Toc15319787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r>
        <w:t xml:space="preserve">2. </w:t>
      </w:r>
      <w:r w:rsidR="00275629" w:rsidRPr="00C91A24">
        <w:t xml:space="preserve">DOCUMENTATION MISE A LA DISPOSITION DU PRESTATAIRE ET PREROGATIVES DU </w:t>
      </w:r>
      <w:r w:rsidR="00275629">
        <w:t>BUREAU D’ETUDES</w:t>
      </w:r>
      <w:bookmarkEnd w:id="20"/>
      <w:r w:rsidR="00275629">
        <w:t xml:space="preserve"> </w:t>
      </w:r>
    </w:p>
    <w:p w14:paraId="05EF3702" w14:textId="5B181EC5" w:rsidR="006428CF" w:rsidRDefault="006428CF" w:rsidP="006428CF">
      <w:pPr>
        <w:pStyle w:val="Commentaire"/>
      </w:pPr>
      <w:r>
        <w:t xml:space="preserve">En plus des pièces contractuelles énumérées dans le contrat, </w:t>
      </w:r>
      <w:r>
        <w:rPr>
          <w:rFonts w:ascii="Arial" w:hAnsi="Arial" w:cs="Arial"/>
        </w:rPr>
        <w:t xml:space="preserve">le </w:t>
      </w:r>
      <w:r w:rsidRPr="00897E53">
        <w:rPr>
          <w:rFonts w:ascii="Arial" w:hAnsi="Arial" w:cs="Arial"/>
        </w:rPr>
        <w:t>Bureau d’Etudes pourra aussi s’adresser auprès de toute autre instance capable de lui fournir les données techniques dont il aurait besoin pour mener à bien ses études.</w:t>
      </w:r>
    </w:p>
    <w:p w14:paraId="6A1BCE3D" w14:textId="77777777" w:rsidR="00275629" w:rsidRPr="00897E53" w:rsidRDefault="00275629" w:rsidP="00275629">
      <w:pPr>
        <w:rPr>
          <w:rFonts w:ascii="Arial" w:hAnsi="Arial" w:cs="Arial"/>
          <w:sz w:val="24"/>
          <w:szCs w:val="24"/>
        </w:rPr>
      </w:pPr>
    </w:p>
    <w:p w14:paraId="7B023E67" w14:textId="6FDC40ED" w:rsidR="00802D61" w:rsidRPr="00470B76" w:rsidRDefault="00A420EE">
      <w:pPr>
        <w:pStyle w:val="Titre1"/>
      </w:pPr>
      <w:bookmarkStart w:id="23" w:name="_Toc206081707"/>
      <w:r>
        <w:t>3</w:t>
      </w:r>
      <w:r w:rsidR="00096048">
        <w:t xml:space="preserve">. </w:t>
      </w:r>
      <w:r w:rsidR="001C6674">
        <w:t>TENEURS</w:t>
      </w:r>
      <w:r w:rsidR="001C6674" w:rsidRPr="00470B76">
        <w:t xml:space="preserve"> </w:t>
      </w:r>
      <w:r w:rsidR="00802D61" w:rsidRPr="00470B76">
        <w:t>DES PRESTATIONS</w:t>
      </w:r>
      <w:bookmarkEnd w:id="23"/>
    </w:p>
    <w:bookmarkEnd w:id="21"/>
    <w:bookmarkEnd w:id="22"/>
    <w:p w14:paraId="02C9B891" w14:textId="07BC48D5" w:rsidR="00E43147" w:rsidRPr="00B62FCF" w:rsidRDefault="00E43147" w:rsidP="007446DC">
      <w:pPr>
        <w:jc w:val="both"/>
        <w:rPr>
          <w:rFonts w:ascii="Arial" w:eastAsia="Times New Roman" w:hAnsi="Arial" w:cs="Arial"/>
          <w:color w:val="000000"/>
          <w:kern w:val="2"/>
          <w:sz w:val="20"/>
          <w:szCs w:val="20"/>
          <w:lang w:val="fr-CD" w:eastAsia="fr-CD"/>
        </w:rPr>
      </w:pPr>
      <w:r w:rsidRPr="00B62FCF">
        <w:rPr>
          <w:rFonts w:ascii="Arial" w:eastAsia="Times New Roman" w:hAnsi="Arial" w:cs="Arial"/>
          <w:color w:val="000000"/>
          <w:kern w:val="2"/>
          <w:sz w:val="20"/>
          <w:szCs w:val="20"/>
          <w:lang w:val="fr-CD" w:eastAsia="fr-CD"/>
        </w:rPr>
        <w:t>Le présent marché a pour objet la réalisation conjointe de trois études stratégiques, complémentaires et intégrées visant à appuyer la planification urbaine, territoriale, environnementale et inclusive de la ville de</w:t>
      </w:r>
      <w:r w:rsidR="00341941" w:rsidRPr="00B62FCF">
        <w:rPr>
          <w:rFonts w:ascii="Arial" w:eastAsia="Times New Roman" w:hAnsi="Arial" w:cs="Arial"/>
          <w:color w:val="000000"/>
          <w:kern w:val="2"/>
          <w:sz w:val="20"/>
          <w:szCs w:val="20"/>
          <w:lang w:val="fr-CD" w:eastAsia="fr-CD"/>
        </w:rPr>
        <w:t xml:space="preserve"> Boma et de sa région urbaine</w:t>
      </w:r>
      <w:r w:rsidR="00B62FCF">
        <w:rPr>
          <w:rFonts w:ascii="Arial" w:eastAsia="Times New Roman" w:hAnsi="Arial" w:cs="Arial"/>
          <w:color w:val="000000"/>
          <w:kern w:val="2"/>
          <w:sz w:val="20"/>
          <w:szCs w:val="20"/>
          <w:lang w:val="fr-CD" w:eastAsia="fr-CD"/>
        </w:rPr>
        <w:t>.</w:t>
      </w:r>
      <w:r w:rsidR="00341941" w:rsidRPr="00B62FCF">
        <w:rPr>
          <w:rFonts w:ascii="Arial" w:eastAsia="Times New Roman" w:hAnsi="Arial" w:cs="Arial"/>
          <w:color w:val="000000"/>
          <w:kern w:val="2"/>
          <w:sz w:val="20"/>
          <w:szCs w:val="20"/>
          <w:lang w:val="fr-CD" w:eastAsia="fr-CD"/>
        </w:rPr>
        <w:t xml:space="preserve"> </w:t>
      </w:r>
    </w:p>
    <w:p w14:paraId="19ADAE59" w14:textId="77777777" w:rsidR="00E43147" w:rsidRPr="00341941" w:rsidRDefault="00E43147" w:rsidP="0050186D">
      <w:pPr>
        <w:widowControl/>
        <w:autoSpaceDE/>
        <w:autoSpaceDN/>
        <w:jc w:val="both"/>
        <w:rPr>
          <w:rFonts w:ascii="Arial" w:eastAsia="Times New Roman" w:hAnsi="Arial" w:cs="Arial"/>
          <w:sz w:val="20"/>
          <w:szCs w:val="20"/>
          <w:lang w:eastAsia="fr-FR"/>
        </w:rPr>
      </w:pPr>
    </w:p>
    <w:p w14:paraId="370652EA" w14:textId="1B5F7E9E" w:rsidR="00E43147" w:rsidRDefault="00E43147" w:rsidP="007446DC">
      <w:pPr>
        <w:widowControl/>
        <w:autoSpaceDE/>
        <w:autoSpaceDN/>
        <w:spacing w:after="135" w:line="270" w:lineRule="auto"/>
        <w:ind w:left="10" w:right="3" w:hanging="10"/>
        <w:contextualSpacing/>
        <w:jc w:val="both"/>
        <w:rPr>
          <w:rFonts w:ascii="Arial" w:eastAsia="Times New Roman" w:hAnsi="Arial" w:cs="Arial"/>
          <w:color w:val="000000"/>
          <w:kern w:val="2"/>
          <w:sz w:val="20"/>
          <w:szCs w:val="20"/>
          <w:lang w:val="fr-CD" w:eastAsia="fr-CD"/>
        </w:rPr>
      </w:pPr>
      <w:r w:rsidRPr="00B62FCF">
        <w:rPr>
          <w:rFonts w:ascii="Arial" w:eastAsia="Times New Roman" w:hAnsi="Arial" w:cs="Arial"/>
          <w:color w:val="000000"/>
          <w:kern w:val="2"/>
          <w:sz w:val="20"/>
          <w:szCs w:val="20"/>
          <w:lang w:val="fr-CD" w:eastAsia="fr-CD"/>
        </w:rPr>
        <w:t xml:space="preserve">Ces études doivent constituer des outils d’aide à la décision et de gouvernance partagée, en tant que cadre stratégique et opérationnel permettant de : </w:t>
      </w:r>
    </w:p>
    <w:p w14:paraId="3989254D" w14:textId="77777777" w:rsidR="00DC0D6E" w:rsidRPr="00B62FCF" w:rsidRDefault="00DC0D6E" w:rsidP="007446DC">
      <w:pPr>
        <w:widowControl/>
        <w:autoSpaceDE/>
        <w:autoSpaceDN/>
        <w:spacing w:after="135" w:line="270" w:lineRule="auto"/>
        <w:ind w:left="10" w:right="3" w:hanging="10"/>
        <w:contextualSpacing/>
        <w:jc w:val="both"/>
        <w:rPr>
          <w:rFonts w:ascii="Arial" w:eastAsia="Times New Roman" w:hAnsi="Arial" w:cs="Arial"/>
          <w:color w:val="000000"/>
          <w:kern w:val="2"/>
          <w:sz w:val="20"/>
          <w:szCs w:val="20"/>
          <w:lang w:val="fr-CD" w:eastAsia="fr-CD"/>
        </w:rPr>
      </w:pPr>
    </w:p>
    <w:p w14:paraId="08A7B8E6" w14:textId="77777777" w:rsidR="00E43147" w:rsidRPr="00B62FCF" w:rsidRDefault="00E43147" w:rsidP="007446DC">
      <w:pPr>
        <w:widowControl/>
        <w:numPr>
          <w:ilvl w:val="0"/>
          <w:numId w:val="63"/>
        </w:numPr>
        <w:autoSpaceDE/>
        <w:autoSpaceDN/>
        <w:contextualSpacing/>
        <w:jc w:val="both"/>
        <w:rPr>
          <w:rFonts w:ascii="Arial" w:eastAsia="Times New Roman" w:hAnsi="Arial" w:cs="Arial"/>
          <w:sz w:val="20"/>
          <w:szCs w:val="20"/>
          <w:lang w:eastAsia="fr-FR"/>
        </w:rPr>
      </w:pPr>
      <w:r w:rsidRPr="00B62FCF">
        <w:rPr>
          <w:rFonts w:ascii="Arial" w:eastAsia="Times New Roman" w:hAnsi="Arial" w:cs="Arial"/>
          <w:sz w:val="20"/>
          <w:szCs w:val="20"/>
          <w:lang w:eastAsia="fr-FR"/>
        </w:rPr>
        <w:t>Définir les grandes orientations de développement durable ;</w:t>
      </w:r>
    </w:p>
    <w:p w14:paraId="256CF386" w14:textId="77777777" w:rsidR="00E43147" w:rsidRPr="00B62FCF" w:rsidRDefault="00E43147" w:rsidP="007446DC">
      <w:pPr>
        <w:widowControl/>
        <w:numPr>
          <w:ilvl w:val="0"/>
          <w:numId w:val="63"/>
        </w:numPr>
        <w:autoSpaceDE/>
        <w:autoSpaceDN/>
        <w:contextualSpacing/>
        <w:jc w:val="both"/>
        <w:rPr>
          <w:rFonts w:ascii="Arial" w:eastAsia="Times New Roman" w:hAnsi="Arial" w:cs="Arial"/>
          <w:sz w:val="20"/>
          <w:szCs w:val="20"/>
          <w:lang w:eastAsia="fr-FR"/>
        </w:rPr>
      </w:pPr>
      <w:r w:rsidRPr="00B62FCF">
        <w:rPr>
          <w:rFonts w:ascii="Arial" w:eastAsia="Times New Roman" w:hAnsi="Arial" w:cs="Arial"/>
          <w:sz w:val="20"/>
          <w:szCs w:val="20"/>
          <w:lang w:eastAsia="fr-FR"/>
        </w:rPr>
        <w:t>Elaborer des scénarios prospectifs réalistes et ambitieux ;</w:t>
      </w:r>
    </w:p>
    <w:p w14:paraId="5FC71659" w14:textId="77777777" w:rsidR="00E43147" w:rsidRPr="00B62FCF" w:rsidRDefault="00E43147" w:rsidP="007446DC">
      <w:pPr>
        <w:widowControl/>
        <w:numPr>
          <w:ilvl w:val="0"/>
          <w:numId w:val="63"/>
        </w:numPr>
        <w:autoSpaceDE/>
        <w:autoSpaceDN/>
        <w:contextualSpacing/>
        <w:jc w:val="both"/>
        <w:rPr>
          <w:rFonts w:ascii="Arial" w:eastAsia="Times New Roman" w:hAnsi="Arial" w:cs="Arial"/>
          <w:sz w:val="20"/>
          <w:szCs w:val="20"/>
          <w:lang w:eastAsia="fr-FR"/>
        </w:rPr>
      </w:pPr>
      <w:r w:rsidRPr="00B62FCF">
        <w:rPr>
          <w:rFonts w:ascii="Arial" w:eastAsia="Times New Roman" w:hAnsi="Arial" w:cs="Arial"/>
          <w:sz w:val="20"/>
          <w:szCs w:val="20"/>
          <w:lang w:eastAsia="fr-FR"/>
        </w:rPr>
        <w:t xml:space="preserve">Identifier et programmer les actions prioritaires nécessaires à leur concrétisation. </w:t>
      </w:r>
    </w:p>
    <w:p w14:paraId="73B136C9" w14:textId="77777777" w:rsidR="00E43147" w:rsidRPr="00B62FCF" w:rsidRDefault="00E43147" w:rsidP="007446DC">
      <w:pPr>
        <w:widowControl/>
        <w:autoSpaceDE/>
        <w:autoSpaceDN/>
        <w:spacing w:after="135" w:line="270" w:lineRule="auto"/>
        <w:ind w:left="10" w:right="3" w:hanging="10"/>
        <w:contextualSpacing/>
        <w:jc w:val="both"/>
        <w:rPr>
          <w:rFonts w:ascii="Arial" w:eastAsia="Times New Roman" w:hAnsi="Arial" w:cs="Arial"/>
          <w:color w:val="000000"/>
          <w:kern w:val="2"/>
          <w:sz w:val="20"/>
          <w:szCs w:val="20"/>
          <w:lang w:val="fr-CD" w:eastAsia="fr-CD"/>
        </w:rPr>
      </w:pPr>
    </w:p>
    <w:p w14:paraId="708FB0C8" w14:textId="77777777" w:rsidR="00E43147" w:rsidRPr="00B62FCF" w:rsidRDefault="00E43147" w:rsidP="007446DC">
      <w:pPr>
        <w:widowControl/>
        <w:autoSpaceDE/>
        <w:autoSpaceDN/>
        <w:spacing w:after="135" w:line="270" w:lineRule="auto"/>
        <w:ind w:left="10" w:right="3" w:hanging="10"/>
        <w:contextualSpacing/>
        <w:jc w:val="both"/>
        <w:rPr>
          <w:rFonts w:ascii="Arial" w:eastAsia="Times New Roman" w:hAnsi="Arial" w:cs="Arial"/>
          <w:color w:val="000000"/>
          <w:kern w:val="2"/>
          <w:sz w:val="20"/>
          <w:szCs w:val="20"/>
          <w:lang w:eastAsia="fr-CD"/>
        </w:rPr>
      </w:pPr>
      <w:r w:rsidRPr="00B62FCF">
        <w:rPr>
          <w:rFonts w:ascii="Arial" w:eastAsia="Times New Roman" w:hAnsi="Arial" w:cs="Arial"/>
          <w:color w:val="000000"/>
          <w:kern w:val="2"/>
          <w:sz w:val="20"/>
          <w:szCs w:val="20"/>
          <w:lang w:eastAsia="fr-CD"/>
        </w:rPr>
        <w:t>Les études doivent revêtir un caractère à la fois stratégique (définition des grandes orientations de développement), prospectif (élaboration de scénarios de développement urbain et territorial) et programmatique (identification des actions prioritaires à mettre en œuvre pour concrétiser les orientations définies).</w:t>
      </w:r>
    </w:p>
    <w:p w14:paraId="537DDAEC" w14:textId="77777777" w:rsidR="00E43147" w:rsidRPr="00B62FCF" w:rsidRDefault="00E43147" w:rsidP="007446DC">
      <w:pPr>
        <w:widowControl/>
        <w:autoSpaceDE/>
        <w:autoSpaceDN/>
        <w:spacing w:after="135" w:line="270" w:lineRule="auto"/>
        <w:ind w:left="10" w:right="3" w:hanging="10"/>
        <w:contextualSpacing/>
        <w:jc w:val="both"/>
        <w:rPr>
          <w:rFonts w:ascii="Arial" w:eastAsia="Times New Roman" w:hAnsi="Arial" w:cs="Arial"/>
          <w:color w:val="000000"/>
          <w:kern w:val="2"/>
          <w:sz w:val="20"/>
          <w:szCs w:val="20"/>
          <w:lang w:eastAsia="fr-CD"/>
        </w:rPr>
      </w:pPr>
    </w:p>
    <w:p w14:paraId="1E4469BA" w14:textId="1D1005A4" w:rsidR="00E43147" w:rsidRPr="00B62FCF" w:rsidRDefault="00E43147" w:rsidP="007446DC">
      <w:pPr>
        <w:widowControl/>
        <w:autoSpaceDE/>
        <w:autoSpaceDN/>
        <w:spacing w:after="135" w:line="270" w:lineRule="auto"/>
        <w:ind w:left="10" w:right="3" w:hanging="10"/>
        <w:contextualSpacing/>
        <w:jc w:val="both"/>
        <w:rPr>
          <w:rFonts w:ascii="Arial" w:eastAsia="Times New Roman" w:hAnsi="Arial" w:cs="Arial"/>
          <w:color w:val="000000"/>
          <w:kern w:val="2"/>
          <w:sz w:val="20"/>
          <w:szCs w:val="20"/>
          <w:lang w:eastAsia="fr-CD"/>
        </w:rPr>
      </w:pPr>
      <w:r w:rsidRPr="00B62FCF">
        <w:rPr>
          <w:rFonts w:ascii="Arial" w:eastAsia="Times New Roman" w:hAnsi="Arial" w:cs="Arial"/>
          <w:color w:val="000000"/>
          <w:kern w:val="2"/>
          <w:sz w:val="20"/>
          <w:szCs w:val="20"/>
          <w:lang w:eastAsia="fr-CD"/>
        </w:rPr>
        <w:t xml:space="preserve">Elles devront intégrer une vision </w:t>
      </w:r>
      <w:r w:rsidR="00AE1C25">
        <w:rPr>
          <w:rFonts w:ascii="Arial" w:eastAsia="Times New Roman" w:hAnsi="Arial" w:cs="Arial"/>
          <w:color w:val="000000"/>
          <w:kern w:val="2"/>
          <w:sz w:val="20"/>
          <w:szCs w:val="20"/>
          <w:lang w:eastAsia="fr-CD"/>
        </w:rPr>
        <w:t>à</w:t>
      </w:r>
      <w:r w:rsidRPr="00B62FCF">
        <w:rPr>
          <w:rFonts w:ascii="Arial" w:eastAsia="Times New Roman" w:hAnsi="Arial" w:cs="Arial"/>
          <w:color w:val="000000"/>
          <w:kern w:val="2"/>
          <w:sz w:val="20"/>
          <w:szCs w:val="20"/>
          <w:lang w:eastAsia="fr-CD"/>
        </w:rPr>
        <w:t xml:space="preserve"> long terme, à la fois réaliste et ambitieuse, en cohérence avec les capacités financières, humaines et institutionnelles de la ville de Boma et sa région, tout en tenant compte des enjeux immédiats. La programmation financière et opérationnelle des investissements publics et des projets d’aménagement devra articuler court, moyen et long terme, assurant ainsi une mise en œuvre progressive, cohérente et transformative. </w:t>
      </w:r>
    </w:p>
    <w:p w14:paraId="4198BDD1" w14:textId="77777777" w:rsidR="00E43147" w:rsidRPr="00B62FCF" w:rsidRDefault="00E43147" w:rsidP="007446DC">
      <w:pPr>
        <w:widowControl/>
        <w:autoSpaceDE/>
        <w:autoSpaceDN/>
        <w:spacing w:after="135" w:line="270" w:lineRule="auto"/>
        <w:ind w:left="10" w:right="3" w:hanging="10"/>
        <w:contextualSpacing/>
        <w:jc w:val="both"/>
        <w:rPr>
          <w:rFonts w:ascii="Arial" w:eastAsia="Times New Roman" w:hAnsi="Arial" w:cs="Arial"/>
          <w:color w:val="000000"/>
          <w:kern w:val="2"/>
          <w:sz w:val="20"/>
          <w:szCs w:val="20"/>
          <w:lang w:eastAsia="fr-CD"/>
        </w:rPr>
      </w:pPr>
    </w:p>
    <w:p w14:paraId="1BB6CC13" w14:textId="77777777" w:rsidR="00E43147" w:rsidRPr="00B62FCF" w:rsidRDefault="00E43147" w:rsidP="007446DC">
      <w:pPr>
        <w:widowControl/>
        <w:autoSpaceDE/>
        <w:autoSpaceDN/>
        <w:spacing w:after="135" w:line="270" w:lineRule="auto"/>
        <w:ind w:left="10" w:right="3" w:hanging="10"/>
        <w:contextualSpacing/>
        <w:jc w:val="both"/>
        <w:rPr>
          <w:rFonts w:ascii="Arial" w:eastAsia="Times New Roman" w:hAnsi="Arial" w:cs="Arial"/>
          <w:color w:val="000000"/>
          <w:kern w:val="2"/>
          <w:sz w:val="20"/>
          <w:szCs w:val="20"/>
          <w:lang w:eastAsia="fr-CD"/>
        </w:rPr>
      </w:pPr>
      <w:r w:rsidRPr="00B62FCF">
        <w:rPr>
          <w:rFonts w:ascii="Arial" w:eastAsia="Times New Roman" w:hAnsi="Arial" w:cs="Arial"/>
          <w:color w:val="000000"/>
          <w:kern w:val="2"/>
          <w:sz w:val="20"/>
          <w:szCs w:val="20"/>
          <w:lang w:eastAsia="fr-CD"/>
        </w:rPr>
        <w:t>La démarche de réalisation devra être fortement participative et inclusive, reposant sur :</w:t>
      </w:r>
    </w:p>
    <w:p w14:paraId="0F1D57F6" w14:textId="639BDDE6" w:rsidR="00341941" w:rsidRPr="0050186D" w:rsidRDefault="00E43147" w:rsidP="0050186D">
      <w:pPr>
        <w:pStyle w:val="Paragraphedeliste"/>
        <w:widowControl/>
        <w:numPr>
          <w:ilvl w:val="0"/>
          <w:numId w:val="63"/>
        </w:numPr>
        <w:autoSpaceDE/>
        <w:autoSpaceDN/>
        <w:contextualSpacing/>
        <w:jc w:val="both"/>
        <w:rPr>
          <w:rFonts w:ascii="Arial" w:eastAsia="Times New Roman" w:hAnsi="Arial" w:cs="Arial"/>
          <w:sz w:val="20"/>
          <w:szCs w:val="20"/>
          <w:lang w:eastAsia="fr-FR"/>
        </w:rPr>
      </w:pPr>
      <w:r w:rsidRPr="0050186D">
        <w:rPr>
          <w:rFonts w:ascii="Arial" w:eastAsia="Times New Roman" w:hAnsi="Arial" w:cs="Arial"/>
          <w:sz w:val="20"/>
          <w:szCs w:val="20"/>
          <w:lang w:eastAsia="fr-FR"/>
        </w:rPr>
        <w:t>Un diagnostic territorial coconstruit avec l’ensemble des parties prenantes (autorités, habitants</w:t>
      </w:r>
      <w:r w:rsidR="00B62FCF">
        <w:rPr>
          <w:rFonts w:ascii="Arial" w:eastAsia="Times New Roman" w:hAnsi="Arial" w:cs="Arial"/>
          <w:sz w:val="20"/>
          <w:szCs w:val="20"/>
          <w:lang w:eastAsia="fr-FR"/>
        </w:rPr>
        <w:t>,</w:t>
      </w:r>
      <w:r w:rsidRPr="0050186D">
        <w:rPr>
          <w:rFonts w:ascii="Arial" w:eastAsia="Times New Roman" w:hAnsi="Arial" w:cs="Arial"/>
          <w:sz w:val="20"/>
          <w:szCs w:val="20"/>
          <w:lang w:eastAsia="fr-FR"/>
        </w:rPr>
        <w:t xml:space="preserve"> société civile, secteur privé, acteurs informels) ;</w:t>
      </w:r>
    </w:p>
    <w:p w14:paraId="55FE750D" w14:textId="6D9CA8B4" w:rsidR="00341941" w:rsidRPr="0050186D" w:rsidRDefault="00E43147" w:rsidP="0050186D">
      <w:pPr>
        <w:pStyle w:val="Paragraphedeliste"/>
        <w:widowControl/>
        <w:numPr>
          <w:ilvl w:val="0"/>
          <w:numId w:val="63"/>
        </w:numPr>
        <w:autoSpaceDE/>
        <w:autoSpaceDN/>
        <w:contextualSpacing/>
        <w:jc w:val="both"/>
        <w:rPr>
          <w:rFonts w:ascii="Arial" w:eastAsia="Times New Roman" w:hAnsi="Arial" w:cs="Arial"/>
          <w:sz w:val="20"/>
          <w:szCs w:val="20"/>
          <w:lang w:eastAsia="fr-FR"/>
        </w:rPr>
      </w:pPr>
      <w:r w:rsidRPr="0050186D">
        <w:rPr>
          <w:rFonts w:ascii="Arial" w:eastAsia="Times New Roman" w:hAnsi="Arial" w:cs="Arial"/>
          <w:sz w:val="20"/>
          <w:szCs w:val="20"/>
          <w:lang w:eastAsia="fr-FR"/>
        </w:rPr>
        <w:t>Une approche genre et sensible aux enjeux climatiques, afin de répondre aux besoins différenciés des populations et de renforcer la résilience territoriale ;</w:t>
      </w:r>
    </w:p>
    <w:p w14:paraId="45F02BE8" w14:textId="77777777" w:rsidR="00E43147" w:rsidRPr="0050186D" w:rsidRDefault="00E43147" w:rsidP="0050186D">
      <w:pPr>
        <w:pStyle w:val="Paragraphedeliste"/>
        <w:widowControl/>
        <w:numPr>
          <w:ilvl w:val="0"/>
          <w:numId w:val="63"/>
        </w:numPr>
        <w:autoSpaceDE/>
        <w:autoSpaceDN/>
        <w:contextualSpacing/>
        <w:jc w:val="both"/>
        <w:rPr>
          <w:rFonts w:ascii="Arial" w:eastAsia="Times New Roman" w:hAnsi="Arial" w:cs="Arial"/>
          <w:sz w:val="20"/>
          <w:szCs w:val="20"/>
          <w:lang w:eastAsia="fr-FR"/>
        </w:rPr>
      </w:pPr>
      <w:r w:rsidRPr="0050186D">
        <w:rPr>
          <w:rFonts w:ascii="Arial" w:eastAsia="Times New Roman" w:hAnsi="Arial" w:cs="Arial"/>
          <w:sz w:val="20"/>
          <w:szCs w:val="20"/>
          <w:lang w:eastAsia="fr-FR"/>
        </w:rPr>
        <w:lastRenderedPageBreak/>
        <w:t>Des données concrètes et actualisées, combinées à l’expertise technique et aux savoirs locaux, pour garantir la légitimité et l’opérationnalité des orientations proposées.</w:t>
      </w:r>
    </w:p>
    <w:p w14:paraId="29D147E9" w14:textId="77777777" w:rsidR="00E43147" w:rsidRPr="00470B76" w:rsidRDefault="00E43147" w:rsidP="007446DC">
      <w:pPr>
        <w:widowControl/>
        <w:autoSpaceDE/>
        <w:autoSpaceDN/>
        <w:spacing w:after="135" w:line="270" w:lineRule="auto"/>
        <w:ind w:left="10" w:right="3" w:hanging="10"/>
        <w:contextualSpacing/>
        <w:jc w:val="both"/>
        <w:rPr>
          <w:rFonts w:ascii="Arial" w:eastAsia="Times New Roman" w:hAnsi="Arial" w:cs="Arial"/>
          <w:color w:val="000000"/>
          <w:kern w:val="2"/>
          <w:sz w:val="20"/>
          <w:szCs w:val="20"/>
          <w:lang w:eastAsia="fr-CD"/>
        </w:rPr>
      </w:pPr>
    </w:p>
    <w:p w14:paraId="5CC08D4F" w14:textId="77777777" w:rsidR="00E43147" w:rsidRPr="00AE1392" w:rsidRDefault="00E43147" w:rsidP="00E43147">
      <w:pPr>
        <w:widowControl/>
        <w:autoSpaceDE/>
        <w:autoSpaceDN/>
        <w:spacing w:after="135" w:line="270" w:lineRule="auto"/>
        <w:ind w:left="10" w:right="3" w:hanging="10"/>
        <w:contextualSpacing/>
        <w:jc w:val="both"/>
        <w:rPr>
          <w:rFonts w:ascii="Arial" w:eastAsia="Times New Roman" w:hAnsi="Arial" w:cs="Arial"/>
          <w:color w:val="000000"/>
          <w:kern w:val="2"/>
          <w:sz w:val="20"/>
          <w:szCs w:val="20"/>
          <w:lang w:eastAsia="fr-CD"/>
        </w:rPr>
      </w:pPr>
      <w:r w:rsidRPr="00470B76">
        <w:rPr>
          <w:rFonts w:ascii="Arial" w:eastAsia="Times New Roman" w:hAnsi="Arial" w:cs="Arial"/>
          <w:color w:val="000000"/>
          <w:kern w:val="2"/>
          <w:sz w:val="20"/>
          <w:szCs w:val="20"/>
          <w:lang w:eastAsia="fr-CD"/>
        </w:rPr>
        <w:t>Ces documents stratégiques devront ainsi constituer des cadres souples, adaptés et ancrés dans la réalité de la gouvernance congolaise, tout en servant de référence pour la mobilisation des financements et l’alignement</w:t>
      </w:r>
      <w:r w:rsidRPr="00AE1392">
        <w:rPr>
          <w:rFonts w:ascii="Arial" w:eastAsia="Times New Roman" w:hAnsi="Arial" w:cs="Arial"/>
          <w:color w:val="000000"/>
          <w:kern w:val="2"/>
          <w:sz w:val="20"/>
          <w:szCs w:val="20"/>
          <w:lang w:eastAsia="fr-CD"/>
        </w:rPr>
        <w:t xml:space="preserve"> des interventions des bailleurs, investisseurs et acteurs locaux vers un développement urbain et territorial durable, inclusif et résilient.</w:t>
      </w:r>
    </w:p>
    <w:p w14:paraId="6F6597B1" w14:textId="5B4E9290" w:rsidR="006B1082" w:rsidRPr="00341941" w:rsidRDefault="006B1082" w:rsidP="0050186D">
      <w:pPr>
        <w:widowControl/>
        <w:autoSpaceDE/>
        <w:autoSpaceDN/>
        <w:spacing w:after="148" w:line="259" w:lineRule="auto"/>
        <w:jc w:val="both"/>
        <w:rPr>
          <w:rFonts w:ascii="Arial" w:hAnsi="Arial" w:cs="Arial"/>
          <w:sz w:val="20"/>
        </w:rPr>
      </w:pPr>
    </w:p>
    <w:p w14:paraId="10E8377D" w14:textId="592D59AE" w:rsidR="00E43147" w:rsidRPr="0050186D" w:rsidRDefault="00096048" w:rsidP="0050186D">
      <w:pPr>
        <w:pStyle w:val="Titre1"/>
        <w:rPr>
          <w:rFonts w:eastAsia="Arial"/>
          <w:lang w:val="fr-CD" w:eastAsia="fr-CD"/>
        </w:rPr>
      </w:pPr>
      <w:bookmarkStart w:id="24" w:name="_Toc202768791"/>
      <w:r>
        <w:t xml:space="preserve"> </w:t>
      </w:r>
      <w:bookmarkStart w:id="25" w:name="_Toc202768792"/>
      <w:bookmarkStart w:id="26" w:name="_Toc205893135"/>
      <w:bookmarkStart w:id="27" w:name="_Toc205893136"/>
      <w:bookmarkStart w:id="28" w:name="_Toc205893137"/>
      <w:bookmarkStart w:id="29" w:name="_Toc205893138"/>
      <w:bookmarkStart w:id="30" w:name="_Toc205893139"/>
      <w:bookmarkStart w:id="31" w:name="_Toc205893140"/>
      <w:bookmarkStart w:id="32" w:name="_Toc205893141"/>
      <w:bookmarkStart w:id="33" w:name="_Toc205893142"/>
      <w:bookmarkStart w:id="34" w:name="_Toc205893143"/>
      <w:bookmarkStart w:id="35" w:name="_Toc205893144"/>
      <w:bookmarkStart w:id="36" w:name="_Toc205893145"/>
      <w:bookmarkStart w:id="37" w:name="_Toc205893146"/>
      <w:bookmarkStart w:id="38" w:name="_Toc205893147"/>
      <w:bookmarkStart w:id="39" w:name="_Toc205893148"/>
      <w:bookmarkStart w:id="40" w:name="_Toc205893149"/>
      <w:bookmarkStart w:id="41" w:name="_Toc205893150"/>
      <w:bookmarkStart w:id="42" w:name="_Toc205893151"/>
      <w:bookmarkStart w:id="43" w:name="_Toc205893152"/>
      <w:bookmarkStart w:id="44" w:name="_Toc205893153"/>
      <w:bookmarkStart w:id="45" w:name="_Toc205893154"/>
      <w:bookmarkStart w:id="46" w:name="_Toc205893155"/>
      <w:bookmarkStart w:id="47" w:name="_Toc205893156"/>
      <w:bookmarkStart w:id="48" w:name="_Toc205893157"/>
      <w:bookmarkStart w:id="49" w:name="_Toc205893158"/>
      <w:bookmarkStart w:id="50" w:name="_Toc205893159"/>
      <w:bookmarkStart w:id="51" w:name="_Toc205893160"/>
      <w:bookmarkStart w:id="52" w:name="_Toc205893161"/>
      <w:bookmarkStart w:id="53" w:name="_Toc205893162"/>
      <w:bookmarkStart w:id="54" w:name="_Toc205893163"/>
      <w:bookmarkStart w:id="55" w:name="_Toc205893164"/>
      <w:bookmarkStart w:id="56" w:name="_Toc205893165"/>
      <w:bookmarkStart w:id="57" w:name="_Toc205893166"/>
      <w:bookmarkStart w:id="58" w:name="_Toc205893167"/>
      <w:bookmarkStart w:id="59" w:name="_Toc205893168"/>
      <w:bookmarkStart w:id="60" w:name="_Toc205893169"/>
      <w:bookmarkStart w:id="61" w:name="_Toc205893170"/>
      <w:bookmarkStart w:id="62" w:name="_Toc205893171"/>
      <w:bookmarkStart w:id="63" w:name="_Toc205893172"/>
      <w:bookmarkStart w:id="64" w:name="_Toc205893173"/>
      <w:bookmarkStart w:id="65" w:name="_Toc205893174"/>
      <w:bookmarkStart w:id="66" w:name="_Toc205893175"/>
      <w:bookmarkStart w:id="67" w:name="_Toc205893176"/>
      <w:bookmarkStart w:id="68" w:name="_Toc205893177"/>
      <w:bookmarkStart w:id="69" w:name="_Toc205893178"/>
      <w:bookmarkStart w:id="70" w:name="_Toc205893179"/>
      <w:bookmarkStart w:id="71" w:name="_Toc205893180"/>
      <w:bookmarkStart w:id="72" w:name="_Toc205893181"/>
      <w:bookmarkStart w:id="73" w:name="_Toc205893182"/>
      <w:bookmarkStart w:id="74" w:name="_Toc205893183"/>
      <w:bookmarkStart w:id="75" w:name="_Toc205893184"/>
      <w:bookmarkStart w:id="76" w:name="_Toc205893185"/>
      <w:bookmarkStart w:id="77" w:name="_Toc205893186"/>
      <w:bookmarkStart w:id="78" w:name="_Toc205893187"/>
      <w:bookmarkStart w:id="79" w:name="_Toc205893188"/>
      <w:bookmarkStart w:id="80" w:name="_Toc205893189"/>
      <w:bookmarkStart w:id="81" w:name="_Toc205893190"/>
      <w:bookmarkStart w:id="82" w:name="_Toc205893191"/>
      <w:bookmarkStart w:id="83" w:name="_Toc205893192"/>
      <w:bookmarkStart w:id="84" w:name="_Toc206081708"/>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r>
        <w:rPr>
          <w:lang w:val="fr-CD" w:eastAsia="fr-CD"/>
        </w:rPr>
        <w:t xml:space="preserve">4. </w:t>
      </w:r>
      <w:r w:rsidR="00A420EE" w:rsidRPr="00A420EE">
        <w:rPr>
          <w:lang w:val="fr-CD" w:eastAsia="fr-CD"/>
        </w:rPr>
        <w:t xml:space="preserve"> OBJECTIFS </w:t>
      </w:r>
      <w:r w:rsidR="00A420EE">
        <w:rPr>
          <w:lang w:val="fr-CD" w:eastAsia="fr-CD"/>
        </w:rPr>
        <w:t>ET RESULTATS ATTENDUS</w:t>
      </w:r>
      <w:bookmarkEnd w:id="84"/>
    </w:p>
    <w:p w14:paraId="0021F61F" w14:textId="12D42596" w:rsidR="00470B76" w:rsidRDefault="00470B76" w:rsidP="00D7795D">
      <w:pPr>
        <w:pStyle w:val="Titre2"/>
        <w:numPr>
          <w:ilvl w:val="1"/>
          <w:numId w:val="186"/>
        </w:numPr>
      </w:pPr>
      <w:bookmarkStart w:id="85" w:name="_Toc206081709"/>
      <w:r>
        <w:t>Le P</w:t>
      </w:r>
      <w:r w:rsidRPr="00AE1392">
        <w:t xml:space="preserve">lan </w:t>
      </w:r>
      <w:r>
        <w:t>L</w:t>
      </w:r>
      <w:r w:rsidRPr="00AE1392">
        <w:t>ocal d’</w:t>
      </w:r>
      <w:r>
        <w:t>A</w:t>
      </w:r>
      <w:r w:rsidRPr="00AE1392">
        <w:t xml:space="preserve">ménagement du </w:t>
      </w:r>
      <w:r>
        <w:t>T</w:t>
      </w:r>
      <w:r w:rsidRPr="00AE1392">
        <w:t xml:space="preserve">erritoire </w:t>
      </w:r>
      <w:r w:rsidR="00341941" w:rsidRPr="00341941">
        <w:t>(PLAT)</w:t>
      </w:r>
      <w:bookmarkEnd w:id="85"/>
    </w:p>
    <w:p w14:paraId="6DBF0691" w14:textId="77777777" w:rsidR="001C6674" w:rsidRPr="00470B76" w:rsidRDefault="001C6674" w:rsidP="00387BA5">
      <w:pPr>
        <w:pStyle w:val="Titre2"/>
      </w:pPr>
    </w:p>
    <w:p w14:paraId="6F04A56A" w14:textId="31FE0D88" w:rsidR="00341941" w:rsidRPr="0050186D" w:rsidRDefault="00341941" w:rsidP="0050186D">
      <w:pPr>
        <w:pStyle w:val="Paragraphedeliste"/>
        <w:widowControl/>
        <w:numPr>
          <w:ilvl w:val="0"/>
          <w:numId w:val="155"/>
        </w:numPr>
        <w:autoSpaceDE/>
        <w:autoSpaceDN/>
        <w:spacing w:after="135" w:line="259" w:lineRule="auto"/>
        <w:ind w:right="3"/>
        <w:jc w:val="both"/>
        <w:rPr>
          <w:rFonts w:ascii="Arial" w:eastAsia="Times New Roman" w:hAnsi="Arial" w:cs="Arial"/>
          <w:b/>
          <w:color w:val="000000"/>
          <w:kern w:val="2"/>
          <w:sz w:val="20"/>
          <w:szCs w:val="24"/>
          <w:lang w:eastAsia="fr-CD"/>
        </w:rPr>
      </w:pPr>
      <w:r w:rsidRPr="0050186D">
        <w:rPr>
          <w:rFonts w:ascii="Arial" w:eastAsia="Times New Roman" w:hAnsi="Arial" w:cs="Arial"/>
          <w:b/>
          <w:color w:val="000000"/>
          <w:kern w:val="2"/>
          <w:sz w:val="20"/>
          <w:szCs w:val="24"/>
          <w:lang w:eastAsia="fr-CD"/>
        </w:rPr>
        <w:t xml:space="preserve">Les objectifs </w:t>
      </w:r>
      <w:r w:rsidR="00B62FCF">
        <w:rPr>
          <w:rFonts w:ascii="Arial" w:eastAsia="Times New Roman" w:hAnsi="Arial" w:cs="Arial"/>
          <w:b/>
          <w:color w:val="000000"/>
          <w:kern w:val="2"/>
          <w:sz w:val="20"/>
          <w:szCs w:val="24"/>
          <w:lang w:eastAsia="fr-CD"/>
        </w:rPr>
        <w:t>généraux</w:t>
      </w:r>
      <w:r w:rsidR="00470B76">
        <w:rPr>
          <w:rFonts w:ascii="Arial" w:eastAsia="Times New Roman" w:hAnsi="Arial" w:cs="Arial"/>
          <w:b/>
          <w:color w:val="000000"/>
          <w:kern w:val="2"/>
          <w:sz w:val="20"/>
          <w:szCs w:val="24"/>
          <w:lang w:eastAsia="fr-CD"/>
        </w:rPr>
        <w:t xml:space="preserve"> du PLAT</w:t>
      </w:r>
    </w:p>
    <w:p w14:paraId="0AD4427C" w14:textId="51EFEC5A" w:rsidR="00341941" w:rsidRPr="0050186D" w:rsidRDefault="00341941" w:rsidP="00470B76">
      <w:pPr>
        <w:widowControl/>
        <w:autoSpaceDE/>
        <w:autoSpaceDN/>
        <w:spacing w:after="135" w:line="259" w:lineRule="auto"/>
        <w:ind w:right="3"/>
        <w:jc w:val="both"/>
        <w:rPr>
          <w:rFonts w:ascii="Arial" w:eastAsia="Times New Roman" w:hAnsi="Arial" w:cs="Arial"/>
          <w:color w:val="000000"/>
          <w:kern w:val="2"/>
          <w:sz w:val="20"/>
          <w:szCs w:val="24"/>
          <w:lang w:eastAsia="fr-CD"/>
        </w:rPr>
      </w:pPr>
      <w:r w:rsidRPr="0050186D">
        <w:rPr>
          <w:rFonts w:ascii="Arial" w:eastAsia="Times New Roman" w:hAnsi="Arial" w:cs="Arial"/>
          <w:color w:val="000000"/>
          <w:kern w:val="2"/>
          <w:sz w:val="20"/>
          <w:szCs w:val="24"/>
          <w:lang w:eastAsia="fr-CD"/>
        </w:rPr>
        <w:t xml:space="preserve">Le </w:t>
      </w:r>
      <w:r w:rsidRPr="0050186D">
        <w:rPr>
          <w:rFonts w:ascii="Arial" w:eastAsia="Times New Roman" w:hAnsi="Arial" w:cs="Arial"/>
          <w:b/>
          <w:bCs/>
          <w:color w:val="000000"/>
          <w:kern w:val="2"/>
          <w:sz w:val="20"/>
          <w:szCs w:val="24"/>
          <w:lang w:eastAsia="fr-CD"/>
        </w:rPr>
        <w:t>Plan Local d’Aménagement du Territoire (PLAT)</w:t>
      </w:r>
      <w:r w:rsidRPr="0050186D">
        <w:rPr>
          <w:rFonts w:ascii="Arial" w:eastAsia="Times New Roman" w:hAnsi="Arial" w:cs="Arial"/>
          <w:color w:val="000000"/>
          <w:kern w:val="2"/>
          <w:sz w:val="20"/>
          <w:szCs w:val="24"/>
          <w:lang w:eastAsia="fr-CD"/>
        </w:rPr>
        <w:t xml:space="preserve"> constitue un cadre stratégique et spatial pour la ville de Boma, couvrant l’ensemble des zones urbaines, périurbaines et rurales sur un horizon de 15 ans. Sa conception s’inscrit pleineme</w:t>
      </w:r>
      <w:r w:rsidR="00B62FCF" w:rsidRPr="00470B76">
        <w:rPr>
          <w:rFonts w:ascii="Arial" w:eastAsia="Times New Roman" w:hAnsi="Arial" w:cs="Arial"/>
          <w:color w:val="000000"/>
          <w:kern w:val="2"/>
          <w:sz w:val="20"/>
          <w:szCs w:val="24"/>
          <w:lang w:eastAsia="fr-CD"/>
        </w:rPr>
        <w:t xml:space="preserve">nt dans la mise en œuvre de la </w:t>
      </w:r>
      <w:r w:rsidR="00B62FCF">
        <w:rPr>
          <w:rFonts w:ascii="Arial" w:eastAsia="Times New Roman" w:hAnsi="Arial" w:cs="Arial"/>
          <w:color w:val="000000"/>
          <w:kern w:val="2"/>
          <w:sz w:val="20"/>
          <w:szCs w:val="24"/>
          <w:lang w:eastAsia="fr-CD"/>
        </w:rPr>
        <w:t>l</w:t>
      </w:r>
      <w:r w:rsidR="00AE1C25" w:rsidRPr="00A94F4C">
        <w:rPr>
          <w:rFonts w:ascii="Arial" w:eastAsia="Times New Roman" w:hAnsi="Arial" w:cs="Arial"/>
          <w:color w:val="000000"/>
          <w:kern w:val="2"/>
          <w:sz w:val="20"/>
          <w:szCs w:val="24"/>
          <w:lang w:eastAsia="fr-CD"/>
        </w:rPr>
        <w:t>oi sur l’</w:t>
      </w:r>
      <w:r w:rsidR="00AE1C25">
        <w:rPr>
          <w:rFonts w:ascii="Arial" w:eastAsia="Times New Roman" w:hAnsi="Arial" w:cs="Arial"/>
          <w:color w:val="000000"/>
          <w:kern w:val="2"/>
          <w:sz w:val="20"/>
          <w:szCs w:val="24"/>
          <w:lang w:eastAsia="fr-CD"/>
        </w:rPr>
        <w:t>a</w:t>
      </w:r>
      <w:r w:rsidR="00AE1C25" w:rsidRPr="00A94F4C">
        <w:rPr>
          <w:rFonts w:ascii="Arial" w:eastAsia="Times New Roman" w:hAnsi="Arial" w:cs="Arial"/>
          <w:color w:val="000000"/>
          <w:kern w:val="2"/>
          <w:sz w:val="20"/>
          <w:szCs w:val="24"/>
          <w:lang w:eastAsia="fr-CD"/>
        </w:rPr>
        <w:t xml:space="preserve">ménagement du </w:t>
      </w:r>
      <w:r w:rsidR="00AE1C25">
        <w:rPr>
          <w:rFonts w:ascii="Arial" w:eastAsia="Times New Roman" w:hAnsi="Arial" w:cs="Arial"/>
          <w:color w:val="000000"/>
          <w:kern w:val="2"/>
          <w:sz w:val="20"/>
          <w:szCs w:val="24"/>
          <w:lang w:eastAsia="fr-CD"/>
        </w:rPr>
        <w:t>t</w:t>
      </w:r>
      <w:r w:rsidRPr="0050186D">
        <w:rPr>
          <w:rFonts w:ascii="Arial" w:eastAsia="Times New Roman" w:hAnsi="Arial" w:cs="Arial"/>
          <w:color w:val="000000"/>
          <w:kern w:val="2"/>
          <w:sz w:val="20"/>
          <w:szCs w:val="24"/>
          <w:lang w:eastAsia="fr-CD"/>
        </w:rPr>
        <w:t>erritoire ainsi que de la Politique Nationale d’Aménagement du Territoire (PNAT), qui visent à garantir un développement territorial équilibré, cohérent et</w:t>
      </w:r>
      <w:r w:rsidR="00B62FCF" w:rsidRPr="00470B76">
        <w:rPr>
          <w:rFonts w:ascii="Arial" w:eastAsia="Times New Roman" w:hAnsi="Arial" w:cs="Arial"/>
          <w:color w:val="000000"/>
          <w:kern w:val="2"/>
          <w:sz w:val="20"/>
          <w:szCs w:val="24"/>
          <w:lang w:eastAsia="fr-CD"/>
        </w:rPr>
        <w:t xml:space="preserve"> durable </w:t>
      </w:r>
      <w:r w:rsidR="00D61586" w:rsidRPr="00470B76">
        <w:rPr>
          <w:rFonts w:ascii="Arial" w:eastAsia="Times New Roman" w:hAnsi="Arial" w:cs="Arial"/>
          <w:color w:val="000000"/>
          <w:kern w:val="2"/>
          <w:sz w:val="20"/>
          <w:szCs w:val="24"/>
          <w:lang w:eastAsia="fr-CD"/>
        </w:rPr>
        <w:t>aux échelles nationales</w:t>
      </w:r>
      <w:r w:rsidRPr="0050186D">
        <w:rPr>
          <w:rFonts w:ascii="Arial" w:eastAsia="Times New Roman" w:hAnsi="Arial" w:cs="Arial"/>
          <w:color w:val="000000"/>
          <w:kern w:val="2"/>
          <w:sz w:val="20"/>
          <w:szCs w:val="24"/>
          <w:lang w:eastAsia="fr-CD"/>
        </w:rPr>
        <w:t>, provinciale et locale.</w:t>
      </w:r>
    </w:p>
    <w:p w14:paraId="09B77103" w14:textId="77777777" w:rsidR="00534671" w:rsidRDefault="00341941" w:rsidP="00341941">
      <w:pPr>
        <w:widowControl/>
        <w:autoSpaceDE/>
        <w:autoSpaceDN/>
        <w:spacing w:after="135" w:line="259" w:lineRule="auto"/>
        <w:ind w:right="3"/>
        <w:jc w:val="both"/>
        <w:rPr>
          <w:rFonts w:ascii="Arial" w:eastAsia="Times New Roman" w:hAnsi="Arial" w:cs="Arial"/>
          <w:color w:val="000000"/>
          <w:kern w:val="2"/>
          <w:sz w:val="20"/>
          <w:szCs w:val="24"/>
          <w:lang w:eastAsia="fr-CD"/>
        </w:rPr>
      </w:pPr>
      <w:r w:rsidRPr="0050186D">
        <w:rPr>
          <w:rFonts w:ascii="Arial" w:eastAsia="Times New Roman" w:hAnsi="Arial" w:cs="Arial"/>
          <w:color w:val="000000"/>
          <w:kern w:val="2"/>
          <w:sz w:val="20"/>
          <w:szCs w:val="24"/>
          <w:lang w:eastAsia="fr-CD"/>
        </w:rPr>
        <w:t xml:space="preserve">Conformément aux orientations définies par la loi sur l’aménagement du territoire et aux guides méthodologiques pour l’élaboration des Plans Provinciaux (PPAT) et Locaux (PLAT), le PLAT adopte une approche intégrée et participative. </w:t>
      </w:r>
    </w:p>
    <w:p w14:paraId="0C07344A" w14:textId="1E71AAF0" w:rsidR="00341941" w:rsidRPr="0050186D" w:rsidRDefault="00341941" w:rsidP="00341941">
      <w:pPr>
        <w:widowControl/>
        <w:autoSpaceDE/>
        <w:autoSpaceDN/>
        <w:spacing w:after="135" w:line="259" w:lineRule="auto"/>
        <w:ind w:right="3"/>
        <w:jc w:val="both"/>
        <w:rPr>
          <w:rFonts w:ascii="Arial" w:eastAsia="Times New Roman" w:hAnsi="Arial" w:cs="Arial"/>
          <w:color w:val="000000"/>
          <w:kern w:val="2"/>
          <w:sz w:val="20"/>
          <w:szCs w:val="24"/>
          <w:lang w:eastAsia="fr-CD"/>
        </w:rPr>
      </w:pPr>
      <w:r w:rsidRPr="0050186D">
        <w:rPr>
          <w:rFonts w:ascii="Arial" w:eastAsia="Times New Roman" w:hAnsi="Arial" w:cs="Arial"/>
          <w:color w:val="000000"/>
          <w:kern w:val="2"/>
          <w:sz w:val="20"/>
          <w:szCs w:val="24"/>
          <w:lang w:eastAsia="fr-CD"/>
        </w:rPr>
        <w:t>Il tient compte des réalités fonctionnelles du territoire et des dynamiques spatiales pour organiser de manière cohérente le développement local.</w:t>
      </w:r>
    </w:p>
    <w:p w14:paraId="0B6DB8ED" w14:textId="08FB9292" w:rsidR="00341941" w:rsidRPr="0050186D" w:rsidRDefault="00341941" w:rsidP="00341941">
      <w:pPr>
        <w:widowControl/>
        <w:autoSpaceDE/>
        <w:autoSpaceDN/>
        <w:spacing w:after="135" w:line="259" w:lineRule="auto"/>
        <w:ind w:right="3"/>
        <w:jc w:val="both"/>
        <w:rPr>
          <w:rFonts w:ascii="Arial" w:eastAsia="Times New Roman" w:hAnsi="Arial" w:cs="Arial"/>
          <w:color w:val="000000"/>
          <w:kern w:val="2"/>
          <w:sz w:val="20"/>
          <w:szCs w:val="24"/>
          <w:lang w:eastAsia="fr-CD"/>
        </w:rPr>
      </w:pPr>
      <w:r w:rsidRPr="0050186D">
        <w:rPr>
          <w:rFonts w:ascii="Arial" w:eastAsia="Times New Roman" w:hAnsi="Arial" w:cs="Arial"/>
          <w:color w:val="000000"/>
          <w:kern w:val="2"/>
          <w:sz w:val="20"/>
          <w:szCs w:val="24"/>
          <w:lang w:eastAsia="fr-CD"/>
        </w:rPr>
        <w:t>Le périmètre du PLAT correspond à la régio</w:t>
      </w:r>
      <w:r w:rsidR="00B62FCF" w:rsidRPr="00470B76">
        <w:rPr>
          <w:rFonts w:ascii="Arial" w:eastAsia="Times New Roman" w:hAnsi="Arial" w:cs="Arial"/>
          <w:color w:val="000000"/>
          <w:kern w:val="2"/>
          <w:sz w:val="20"/>
          <w:szCs w:val="24"/>
          <w:lang w:eastAsia="fr-CD"/>
        </w:rPr>
        <w:t>n urbaine stratégique de Matadi</w:t>
      </w:r>
      <w:r w:rsidR="00B62FCF">
        <w:rPr>
          <w:rFonts w:ascii="Arial" w:eastAsia="Times New Roman" w:hAnsi="Arial" w:cs="Arial"/>
          <w:color w:val="000000"/>
          <w:kern w:val="2"/>
          <w:sz w:val="20"/>
          <w:szCs w:val="24"/>
          <w:lang w:eastAsia="fr-CD"/>
        </w:rPr>
        <w:t xml:space="preserve">, </w:t>
      </w:r>
      <w:r w:rsidR="00B62FCF" w:rsidRPr="00470B76">
        <w:rPr>
          <w:rFonts w:ascii="Arial" w:eastAsia="Times New Roman" w:hAnsi="Arial" w:cs="Arial"/>
          <w:color w:val="000000"/>
          <w:kern w:val="2"/>
          <w:sz w:val="20"/>
          <w:szCs w:val="24"/>
          <w:lang w:eastAsia="fr-CD"/>
        </w:rPr>
        <w:t>Boma</w:t>
      </w:r>
      <w:r w:rsidR="00B62FCF">
        <w:rPr>
          <w:rFonts w:ascii="Arial" w:eastAsia="Times New Roman" w:hAnsi="Arial" w:cs="Arial"/>
          <w:color w:val="000000"/>
          <w:kern w:val="2"/>
          <w:sz w:val="20"/>
          <w:szCs w:val="24"/>
          <w:lang w:eastAsia="fr-CD"/>
        </w:rPr>
        <w:t xml:space="preserve"> et </w:t>
      </w:r>
      <w:proofErr w:type="spellStart"/>
      <w:r w:rsidRPr="0050186D">
        <w:rPr>
          <w:rFonts w:ascii="Arial" w:eastAsia="Times New Roman" w:hAnsi="Arial" w:cs="Arial"/>
          <w:color w:val="000000"/>
          <w:kern w:val="2"/>
          <w:sz w:val="20"/>
          <w:szCs w:val="24"/>
          <w:lang w:eastAsia="fr-CD"/>
        </w:rPr>
        <w:t>Muanda</w:t>
      </w:r>
      <w:proofErr w:type="spellEnd"/>
      <w:r w:rsidRPr="0050186D">
        <w:rPr>
          <w:rFonts w:ascii="Arial" w:eastAsia="Times New Roman" w:hAnsi="Arial" w:cs="Arial"/>
          <w:color w:val="000000"/>
          <w:kern w:val="2"/>
          <w:sz w:val="20"/>
          <w:szCs w:val="24"/>
          <w:lang w:eastAsia="fr-CD"/>
        </w:rPr>
        <w:t>, considérée comme une unité fonctionnelle intégrée, et non strictement limitée aux entités administratives classiques. Ce périmètre intègre les différentes entités décentralisées concernées (villes, communes, secteurs, chefferies), tout en couvrant des espaces ruraux et naturels qui interagissent avec le tissu urbain et les dynamiques territoriales.</w:t>
      </w:r>
    </w:p>
    <w:p w14:paraId="0B5C1EDD" w14:textId="4AC8824F" w:rsidR="00341941" w:rsidRPr="0050186D" w:rsidRDefault="00341941" w:rsidP="00341941">
      <w:pPr>
        <w:widowControl/>
        <w:autoSpaceDE/>
        <w:autoSpaceDN/>
        <w:spacing w:after="135" w:line="259" w:lineRule="auto"/>
        <w:ind w:right="3"/>
        <w:jc w:val="both"/>
        <w:rPr>
          <w:rFonts w:ascii="Arial" w:eastAsia="Times New Roman" w:hAnsi="Arial" w:cs="Arial"/>
          <w:color w:val="000000"/>
          <w:kern w:val="2"/>
          <w:sz w:val="20"/>
          <w:szCs w:val="24"/>
          <w:lang w:eastAsia="fr-CD"/>
        </w:rPr>
      </w:pPr>
      <w:r w:rsidRPr="0050186D">
        <w:rPr>
          <w:rFonts w:ascii="Arial" w:eastAsia="Times New Roman" w:hAnsi="Arial" w:cs="Arial"/>
          <w:color w:val="000000"/>
          <w:kern w:val="2"/>
          <w:sz w:val="20"/>
          <w:szCs w:val="24"/>
          <w:lang w:eastAsia="fr-CD"/>
        </w:rPr>
        <w:t>Considérant le fait que le territoire</w:t>
      </w:r>
      <w:r w:rsidR="00534671">
        <w:rPr>
          <w:rFonts w:ascii="Arial" w:eastAsia="Times New Roman" w:hAnsi="Arial" w:cs="Arial"/>
          <w:color w:val="000000"/>
          <w:kern w:val="2"/>
          <w:sz w:val="20"/>
          <w:szCs w:val="24"/>
          <w:lang w:eastAsia="fr-CD"/>
        </w:rPr>
        <w:t>,</w:t>
      </w:r>
      <w:r w:rsidRPr="0050186D">
        <w:rPr>
          <w:rFonts w:ascii="Arial" w:eastAsia="Times New Roman" w:hAnsi="Arial" w:cs="Arial"/>
          <w:color w:val="000000"/>
          <w:kern w:val="2"/>
          <w:sz w:val="20"/>
          <w:szCs w:val="24"/>
          <w:lang w:eastAsia="fr-CD"/>
        </w:rPr>
        <w:t xml:space="preserve"> objet du plan local</w:t>
      </w:r>
      <w:r w:rsidR="00534671">
        <w:rPr>
          <w:rFonts w:ascii="Arial" w:eastAsia="Times New Roman" w:hAnsi="Arial" w:cs="Arial"/>
          <w:color w:val="000000"/>
          <w:kern w:val="2"/>
          <w:sz w:val="20"/>
          <w:szCs w:val="24"/>
          <w:lang w:eastAsia="fr-CD"/>
        </w:rPr>
        <w:t>,</w:t>
      </w:r>
      <w:r w:rsidRPr="0050186D">
        <w:rPr>
          <w:rFonts w:ascii="Arial" w:eastAsia="Times New Roman" w:hAnsi="Arial" w:cs="Arial"/>
          <w:color w:val="000000"/>
          <w:kern w:val="2"/>
          <w:sz w:val="20"/>
          <w:szCs w:val="24"/>
          <w:lang w:eastAsia="fr-CD"/>
        </w:rPr>
        <w:t xml:space="preserve"> va au-delà d’une entité administrative décentralisée, le PLAT a pour objectif :</w:t>
      </w:r>
    </w:p>
    <w:p w14:paraId="003EC045" w14:textId="5587C681" w:rsidR="00341941" w:rsidRPr="0050186D" w:rsidRDefault="00341941" w:rsidP="0050186D">
      <w:pPr>
        <w:pStyle w:val="Paragraphedeliste"/>
        <w:widowControl/>
        <w:numPr>
          <w:ilvl w:val="0"/>
          <w:numId w:val="63"/>
        </w:numPr>
        <w:autoSpaceDE/>
        <w:autoSpaceDN/>
        <w:spacing w:after="135" w:line="259" w:lineRule="auto"/>
        <w:ind w:right="3"/>
        <w:jc w:val="both"/>
        <w:rPr>
          <w:rFonts w:ascii="Arial" w:eastAsia="Times New Roman" w:hAnsi="Arial" w:cs="Arial"/>
          <w:color w:val="000000"/>
          <w:kern w:val="2"/>
          <w:sz w:val="20"/>
          <w:szCs w:val="24"/>
          <w:lang w:eastAsia="fr-CD"/>
        </w:rPr>
      </w:pPr>
      <w:r w:rsidRPr="0050186D">
        <w:rPr>
          <w:rFonts w:ascii="Arial" w:eastAsia="Times New Roman" w:hAnsi="Arial" w:cs="Arial"/>
          <w:color w:val="000000"/>
          <w:kern w:val="2"/>
          <w:sz w:val="20"/>
          <w:szCs w:val="24"/>
          <w:lang w:eastAsia="fr-CD"/>
        </w:rPr>
        <w:t xml:space="preserve">D’assurer la cohérence, à l’échelle locale, des plans et </w:t>
      </w:r>
      <w:r w:rsidR="00534671">
        <w:rPr>
          <w:rFonts w:ascii="Arial" w:eastAsia="Times New Roman" w:hAnsi="Arial" w:cs="Arial"/>
          <w:color w:val="000000"/>
          <w:kern w:val="2"/>
          <w:sz w:val="20"/>
          <w:szCs w:val="24"/>
          <w:lang w:eastAsia="fr-CD"/>
        </w:rPr>
        <w:t xml:space="preserve">des </w:t>
      </w:r>
      <w:r w:rsidRPr="0050186D">
        <w:rPr>
          <w:rFonts w:ascii="Arial" w:eastAsia="Times New Roman" w:hAnsi="Arial" w:cs="Arial"/>
          <w:color w:val="000000"/>
          <w:kern w:val="2"/>
          <w:sz w:val="20"/>
          <w:szCs w:val="24"/>
          <w:lang w:eastAsia="fr-CD"/>
        </w:rPr>
        <w:t>programmes de développement de la province ;</w:t>
      </w:r>
    </w:p>
    <w:p w14:paraId="1665AFFD" w14:textId="39EE2644" w:rsidR="00341941" w:rsidRPr="0050186D" w:rsidRDefault="00341941" w:rsidP="0050186D">
      <w:pPr>
        <w:pStyle w:val="Paragraphedeliste"/>
        <w:widowControl/>
        <w:numPr>
          <w:ilvl w:val="0"/>
          <w:numId w:val="63"/>
        </w:numPr>
        <w:autoSpaceDE/>
        <w:autoSpaceDN/>
        <w:spacing w:after="135" w:line="259" w:lineRule="auto"/>
        <w:ind w:right="3"/>
        <w:jc w:val="both"/>
        <w:rPr>
          <w:rFonts w:ascii="Arial" w:eastAsia="Times New Roman" w:hAnsi="Arial" w:cs="Arial"/>
          <w:color w:val="000000"/>
          <w:kern w:val="2"/>
          <w:sz w:val="20"/>
          <w:szCs w:val="24"/>
          <w:lang w:eastAsia="fr-CD"/>
        </w:rPr>
      </w:pPr>
      <w:r w:rsidRPr="0050186D">
        <w:rPr>
          <w:rFonts w:ascii="Arial" w:eastAsia="Times New Roman" w:hAnsi="Arial" w:cs="Arial"/>
          <w:color w:val="000000"/>
          <w:kern w:val="2"/>
          <w:sz w:val="20"/>
          <w:szCs w:val="24"/>
          <w:lang w:eastAsia="fr-CD"/>
        </w:rPr>
        <w:t>De coordonner les plans d’aménagement urbains, communaux, ruraux et autres plans de détail.</w:t>
      </w:r>
    </w:p>
    <w:p w14:paraId="561D4AD6" w14:textId="77777777" w:rsidR="00341941" w:rsidRPr="0050186D" w:rsidRDefault="00341941" w:rsidP="00341941">
      <w:pPr>
        <w:widowControl/>
        <w:autoSpaceDE/>
        <w:autoSpaceDN/>
        <w:spacing w:after="135" w:line="259" w:lineRule="auto"/>
        <w:ind w:right="3"/>
        <w:jc w:val="both"/>
        <w:rPr>
          <w:rFonts w:ascii="Arial" w:eastAsia="Times New Roman" w:hAnsi="Arial" w:cs="Arial"/>
          <w:color w:val="000000"/>
          <w:kern w:val="2"/>
          <w:sz w:val="20"/>
          <w:szCs w:val="24"/>
          <w:lang w:eastAsia="fr-CD"/>
        </w:rPr>
      </w:pPr>
      <w:r w:rsidRPr="0050186D">
        <w:rPr>
          <w:rFonts w:ascii="Arial" w:eastAsia="Times New Roman" w:hAnsi="Arial" w:cs="Arial"/>
          <w:color w:val="000000"/>
          <w:kern w:val="2"/>
          <w:sz w:val="20"/>
          <w:szCs w:val="24"/>
          <w:lang w:eastAsia="fr-CD"/>
        </w:rPr>
        <w:t xml:space="preserve">Le PLAT sert ainsi de référence pour la planification des politiques locales d’aménagement du territoire et pour l’intégration des interventions sectorielles, conformément aux prescriptions des outils méthodologiques nationaux. Son élaboration repose sur un diagnostic approfondi des dynamiques territoriales et des besoins de développement, tel que recommandé dans les guides méthodologiques. </w:t>
      </w:r>
    </w:p>
    <w:p w14:paraId="3CCCC9FC" w14:textId="77777777" w:rsidR="00341941" w:rsidRPr="0050186D" w:rsidRDefault="00341941" w:rsidP="00341941">
      <w:pPr>
        <w:widowControl/>
        <w:autoSpaceDE/>
        <w:autoSpaceDN/>
        <w:spacing w:after="135" w:line="259" w:lineRule="auto"/>
        <w:ind w:right="3"/>
        <w:jc w:val="both"/>
        <w:rPr>
          <w:rFonts w:ascii="Arial" w:eastAsia="Times New Roman" w:hAnsi="Arial" w:cs="Arial"/>
          <w:color w:val="000000"/>
          <w:kern w:val="2"/>
          <w:sz w:val="20"/>
          <w:szCs w:val="24"/>
          <w:lang w:eastAsia="fr-CD"/>
        </w:rPr>
      </w:pPr>
      <w:r w:rsidRPr="0050186D">
        <w:rPr>
          <w:rFonts w:ascii="Arial" w:eastAsia="Times New Roman" w:hAnsi="Arial" w:cs="Arial"/>
          <w:color w:val="000000"/>
          <w:kern w:val="2"/>
          <w:sz w:val="20"/>
          <w:szCs w:val="24"/>
          <w:lang w:eastAsia="fr-CD"/>
        </w:rPr>
        <w:t xml:space="preserve">Ce diagnostic est complété par :  </w:t>
      </w:r>
    </w:p>
    <w:p w14:paraId="176DA503" w14:textId="77777777" w:rsidR="00341941" w:rsidRPr="0050186D" w:rsidRDefault="00341941" w:rsidP="00341941">
      <w:pPr>
        <w:widowControl/>
        <w:numPr>
          <w:ilvl w:val="0"/>
          <w:numId w:val="63"/>
        </w:numPr>
        <w:autoSpaceDE/>
        <w:autoSpaceDN/>
        <w:spacing w:line="259" w:lineRule="auto"/>
        <w:rPr>
          <w:rFonts w:ascii="Arial" w:eastAsia="Times New Roman" w:hAnsi="Arial" w:cs="Arial"/>
          <w:sz w:val="20"/>
          <w:lang w:eastAsia="fr-FR"/>
        </w:rPr>
      </w:pPr>
      <w:r w:rsidRPr="0050186D">
        <w:rPr>
          <w:rFonts w:ascii="Arial" w:eastAsia="Times New Roman" w:hAnsi="Arial" w:cs="Arial"/>
          <w:sz w:val="20"/>
          <w:lang w:eastAsia="fr-FR"/>
        </w:rPr>
        <w:t>Une projection spatiale qui justifie la compatibilité des options d’aménagement avec les orientations des textes législatifs en vigueur, notamment en matière de servitudes publiques et d’utilisation du sol.</w:t>
      </w:r>
    </w:p>
    <w:p w14:paraId="64601D1C" w14:textId="77777777" w:rsidR="00341941" w:rsidRPr="0050186D" w:rsidRDefault="00341941" w:rsidP="00341941">
      <w:pPr>
        <w:widowControl/>
        <w:numPr>
          <w:ilvl w:val="0"/>
          <w:numId w:val="63"/>
        </w:numPr>
        <w:autoSpaceDE/>
        <w:autoSpaceDN/>
        <w:spacing w:line="259" w:lineRule="auto"/>
        <w:rPr>
          <w:rFonts w:ascii="Arial" w:eastAsia="Times New Roman" w:hAnsi="Arial" w:cs="Arial"/>
          <w:sz w:val="20"/>
          <w:lang w:eastAsia="fr-FR"/>
        </w:rPr>
      </w:pPr>
      <w:r w:rsidRPr="0050186D">
        <w:rPr>
          <w:rFonts w:ascii="Arial" w:eastAsia="Times New Roman" w:hAnsi="Arial" w:cs="Arial"/>
          <w:sz w:val="20"/>
          <w:lang w:eastAsia="fr-FR"/>
        </w:rPr>
        <w:t xml:space="preserve">Une analyse des vulnérabilités climatiques et environnementales, accompagnée de propositions d’adaptation et d’atténuation réalistes et intégrées. </w:t>
      </w:r>
    </w:p>
    <w:p w14:paraId="56499DC7" w14:textId="77777777" w:rsidR="00341941" w:rsidRPr="0050186D" w:rsidRDefault="00341941" w:rsidP="00341941">
      <w:pPr>
        <w:widowControl/>
        <w:autoSpaceDE/>
        <w:autoSpaceDN/>
        <w:spacing w:line="259" w:lineRule="auto"/>
        <w:ind w:left="426"/>
        <w:rPr>
          <w:rFonts w:ascii="Arial" w:eastAsia="Times New Roman" w:hAnsi="Arial" w:cs="Arial"/>
          <w:sz w:val="20"/>
          <w:lang w:eastAsia="fr-FR"/>
        </w:rPr>
      </w:pPr>
    </w:p>
    <w:p w14:paraId="6136B6A1" w14:textId="765A13BD" w:rsidR="00341941" w:rsidRPr="0050186D" w:rsidRDefault="00341941" w:rsidP="00341941">
      <w:pPr>
        <w:widowControl/>
        <w:autoSpaceDE/>
        <w:autoSpaceDN/>
        <w:spacing w:after="135" w:line="259" w:lineRule="auto"/>
        <w:ind w:right="3"/>
        <w:jc w:val="both"/>
        <w:rPr>
          <w:rFonts w:ascii="Arial" w:eastAsia="Times New Roman" w:hAnsi="Arial" w:cs="Arial"/>
          <w:color w:val="000000"/>
          <w:kern w:val="2"/>
          <w:sz w:val="20"/>
          <w:szCs w:val="24"/>
          <w:lang w:eastAsia="fr-CD"/>
        </w:rPr>
      </w:pPr>
      <w:r w:rsidRPr="0050186D">
        <w:rPr>
          <w:rFonts w:ascii="Arial" w:eastAsia="Times New Roman" w:hAnsi="Arial" w:cs="Arial"/>
          <w:color w:val="000000"/>
          <w:kern w:val="2"/>
          <w:sz w:val="20"/>
          <w:szCs w:val="24"/>
          <w:lang w:eastAsia="fr-CD"/>
        </w:rPr>
        <w:t xml:space="preserve">Le PLAT assure également la répartition spatiale cohérente et équilibrée des actions et </w:t>
      </w:r>
      <w:r w:rsidR="00534671">
        <w:rPr>
          <w:rFonts w:ascii="Arial" w:eastAsia="Times New Roman" w:hAnsi="Arial" w:cs="Arial"/>
          <w:color w:val="000000"/>
          <w:kern w:val="2"/>
          <w:sz w:val="20"/>
          <w:szCs w:val="24"/>
          <w:lang w:eastAsia="fr-CD"/>
        </w:rPr>
        <w:t xml:space="preserve">des </w:t>
      </w:r>
      <w:r w:rsidRPr="0050186D">
        <w:rPr>
          <w:rFonts w:ascii="Arial" w:eastAsia="Times New Roman" w:hAnsi="Arial" w:cs="Arial"/>
          <w:color w:val="000000"/>
          <w:kern w:val="2"/>
          <w:sz w:val="20"/>
          <w:szCs w:val="24"/>
          <w:lang w:eastAsia="fr-CD"/>
        </w:rPr>
        <w:t xml:space="preserve">projets prévus par la province du Kongo-Central. Cet arbitrage s’effectue à l’échelle de la région urbaine </w:t>
      </w:r>
      <w:r w:rsidR="00B62FCF">
        <w:rPr>
          <w:rFonts w:ascii="Arial" w:eastAsia="Times New Roman" w:hAnsi="Arial" w:cs="Arial"/>
          <w:color w:val="000000"/>
          <w:kern w:val="2"/>
          <w:sz w:val="20"/>
          <w:szCs w:val="24"/>
          <w:lang w:eastAsia="fr-CD"/>
        </w:rPr>
        <w:t xml:space="preserve">de </w:t>
      </w:r>
      <w:r w:rsidR="00B62FCF" w:rsidRPr="00470B76">
        <w:rPr>
          <w:rFonts w:ascii="Arial" w:eastAsia="Times New Roman" w:hAnsi="Arial" w:cs="Arial"/>
          <w:color w:val="000000"/>
          <w:kern w:val="2"/>
          <w:sz w:val="20"/>
          <w:szCs w:val="24"/>
          <w:lang w:eastAsia="fr-CD"/>
        </w:rPr>
        <w:t>Matadi</w:t>
      </w:r>
      <w:r w:rsidR="00B62FCF">
        <w:rPr>
          <w:rFonts w:ascii="Arial" w:eastAsia="Times New Roman" w:hAnsi="Arial" w:cs="Arial"/>
          <w:color w:val="000000"/>
          <w:kern w:val="2"/>
          <w:sz w:val="20"/>
          <w:szCs w:val="24"/>
          <w:lang w:eastAsia="fr-CD"/>
        </w:rPr>
        <w:t xml:space="preserve">, </w:t>
      </w:r>
      <w:r w:rsidR="00B62FCF" w:rsidRPr="00470B76">
        <w:rPr>
          <w:rFonts w:ascii="Arial" w:eastAsia="Times New Roman" w:hAnsi="Arial" w:cs="Arial"/>
          <w:color w:val="000000"/>
          <w:kern w:val="2"/>
          <w:sz w:val="20"/>
          <w:szCs w:val="24"/>
          <w:lang w:eastAsia="fr-CD"/>
        </w:rPr>
        <w:t>Boma</w:t>
      </w:r>
      <w:r w:rsidR="00B62FCF">
        <w:rPr>
          <w:rFonts w:ascii="Arial" w:eastAsia="Times New Roman" w:hAnsi="Arial" w:cs="Arial"/>
          <w:color w:val="000000"/>
          <w:kern w:val="2"/>
          <w:sz w:val="20"/>
          <w:szCs w:val="24"/>
          <w:lang w:eastAsia="fr-CD"/>
        </w:rPr>
        <w:t xml:space="preserve"> et </w:t>
      </w:r>
      <w:proofErr w:type="spellStart"/>
      <w:r w:rsidRPr="0050186D">
        <w:rPr>
          <w:rFonts w:ascii="Arial" w:eastAsia="Times New Roman" w:hAnsi="Arial" w:cs="Arial"/>
          <w:color w:val="000000"/>
          <w:kern w:val="2"/>
          <w:sz w:val="20"/>
          <w:szCs w:val="24"/>
          <w:lang w:eastAsia="fr-CD"/>
        </w:rPr>
        <w:t>Muanda</w:t>
      </w:r>
      <w:proofErr w:type="spellEnd"/>
      <w:r w:rsidRPr="0050186D">
        <w:rPr>
          <w:rFonts w:ascii="Arial" w:eastAsia="Times New Roman" w:hAnsi="Arial" w:cs="Arial"/>
          <w:color w:val="000000"/>
          <w:kern w:val="2"/>
          <w:sz w:val="20"/>
          <w:szCs w:val="24"/>
          <w:lang w:eastAsia="fr-CD"/>
        </w:rPr>
        <w:t xml:space="preserve"> ou de la province, conformément à la démarche coordonnée prônée par la loi sur l’aménagement du territoire et la PNAT, afin de garantir la complémentarité entre les différents espaces et leurs fonctions spécifiques. Le plan identifie également les centres urbains locaux et les infrastructures de base à développer, ainsi que les principaux axes de liaison.</w:t>
      </w:r>
    </w:p>
    <w:p w14:paraId="3652E078" w14:textId="2DB5229C" w:rsidR="00B62FCF" w:rsidRPr="0050186D" w:rsidRDefault="00341941" w:rsidP="00341941">
      <w:pPr>
        <w:widowControl/>
        <w:autoSpaceDE/>
        <w:autoSpaceDN/>
        <w:spacing w:after="135" w:line="259" w:lineRule="auto"/>
        <w:ind w:right="3"/>
        <w:jc w:val="both"/>
        <w:rPr>
          <w:rFonts w:ascii="Arial" w:eastAsia="Times New Roman" w:hAnsi="Arial" w:cs="Arial"/>
          <w:color w:val="EE0000"/>
          <w:kern w:val="2"/>
          <w:sz w:val="20"/>
          <w:szCs w:val="24"/>
          <w:lang w:eastAsia="fr-CD"/>
        </w:rPr>
      </w:pPr>
      <w:r w:rsidRPr="0050186D">
        <w:rPr>
          <w:rFonts w:ascii="Arial" w:eastAsia="Times New Roman" w:hAnsi="Arial" w:cs="Arial"/>
          <w:color w:val="000000"/>
          <w:kern w:val="2"/>
          <w:sz w:val="20"/>
          <w:szCs w:val="24"/>
          <w:lang w:eastAsia="fr-CD"/>
        </w:rPr>
        <w:lastRenderedPageBreak/>
        <w:t xml:space="preserve">Le document cartographique du PLAT est produit à l’échelle du 1/200 </w:t>
      </w:r>
      <w:r w:rsidR="00B62FCF" w:rsidRPr="00B62FCF">
        <w:rPr>
          <w:rFonts w:ascii="Arial" w:eastAsia="Times New Roman" w:hAnsi="Arial" w:cs="Arial"/>
          <w:color w:val="000000"/>
          <w:kern w:val="2"/>
          <w:sz w:val="20"/>
          <w:szCs w:val="24"/>
          <w:lang w:eastAsia="fr-CD"/>
        </w:rPr>
        <w:t>000ᵉ</w:t>
      </w:r>
      <w:r w:rsidRPr="0050186D">
        <w:rPr>
          <w:rFonts w:ascii="Arial" w:eastAsia="Times New Roman" w:hAnsi="Arial" w:cs="Arial"/>
          <w:color w:val="000000"/>
          <w:kern w:val="2"/>
          <w:sz w:val="20"/>
          <w:szCs w:val="24"/>
          <w:lang w:eastAsia="fr-CD"/>
        </w:rPr>
        <w:t>, conformément aux recommandations méthodologiques et en adéquation avec l’étendue du périmètre moyen d’un PLAT (16 000 km² environ).</w:t>
      </w:r>
    </w:p>
    <w:p w14:paraId="79612461" w14:textId="76F847A8" w:rsidR="00341941" w:rsidRPr="0050186D" w:rsidRDefault="00B62FCF" w:rsidP="0050186D">
      <w:pPr>
        <w:pStyle w:val="Paragraphedeliste"/>
        <w:widowControl/>
        <w:numPr>
          <w:ilvl w:val="0"/>
          <w:numId w:val="155"/>
        </w:numPr>
        <w:autoSpaceDE/>
        <w:autoSpaceDN/>
        <w:spacing w:after="135" w:line="259" w:lineRule="auto"/>
        <w:ind w:right="3"/>
        <w:jc w:val="both"/>
        <w:rPr>
          <w:rFonts w:ascii="Arial" w:eastAsia="Times New Roman" w:hAnsi="Arial" w:cs="Arial"/>
          <w:b/>
          <w:bCs/>
          <w:color w:val="000000"/>
          <w:kern w:val="2"/>
          <w:sz w:val="20"/>
          <w:szCs w:val="24"/>
          <w:lang w:eastAsia="fr-CD"/>
        </w:rPr>
      </w:pPr>
      <w:r>
        <w:rPr>
          <w:rFonts w:ascii="Arial" w:eastAsia="Times New Roman" w:hAnsi="Arial" w:cs="Arial"/>
          <w:b/>
          <w:bCs/>
          <w:color w:val="000000"/>
          <w:kern w:val="2"/>
          <w:sz w:val="20"/>
          <w:szCs w:val="24"/>
          <w:lang w:eastAsia="fr-CD"/>
        </w:rPr>
        <w:t>Les o</w:t>
      </w:r>
      <w:r w:rsidR="00341941" w:rsidRPr="0050186D">
        <w:rPr>
          <w:rFonts w:ascii="Arial" w:eastAsia="Times New Roman" w:hAnsi="Arial" w:cs="Arial"/>
          <w:b/>
          <w:bCs/>
          <w:color w:val="000000"/>
          <w:kern w:val="2"/>
          <w:sz w:val="20"/>
          <w:szCs w:val="24"/>
          <w:lang w:eastAsia="fr-CD"/>
        </w:rPr>
        <w:t>bjectifs spécifiques</w:t>
      </w:r>
      <w:r w:rsidR="00470B76">
        <w:rPr>
          <w:rFonts w:ascii="Arial" w:eastAsia="Times New Roman" w:hAnsi="Arial" w:cs="Arial"/>
          <w:b/>
          <w:bCs/>
          <w:color w:val="000000"/>
          <w:kern w:val="2"/>
          <w:sz w:val="20"/>
          <w:szCs w:val="24"/>
          <w:lang w:eastAsia="fr-CD"/>
        </w:rPr>
        <w:t xml:space="preserve"> du PLAT </w:t>
      </w:r>
    </w:p>
    <w:p w14:paraId="1EBD9952" w14:textId="77777777" w:rsidR="00341941" w:rsidRPr="0050186D" w:rsidRDefault="00341941" w:rsidP="00341941">
      <w:pPr>
        <w:widowControl/>
        <w:autoSpaceDE/>
        <w:autoSpaceDN/>
        <w:spacing w:after="135" w:line="259" w:lineRule="auto"/>
        <w:ind w:left="10" w:right="3" w:hanging="10"/>
        <w:jc w:val="both"/>
        <w:rPr>
          <w:rFonts w:ascii="Arial" w:eastAsia="Times New Roman" w:hAnsi="Arial" w:cs="Arial"/>
          <w:color w:val="000000"/>
          <w:kern w:val="2"/>
          <w:sz w:val="20"/>
          <w:szCs w:val="24"/>
          <w:lang w:eastAsia="fr-CD"/>
        </w:rPr>
      </w:pPr>
      <w:r w:rsidRPr="0050186D">
        <w:rPr>
          <w:rFonts w:ascii="Arial" w:eastAsia="Times New Roman" w:hAnsi="Arial" w:cs="Arial"/>
          <w:color w:val="000000"/>
          <w:kern w:val="2"/>
          <w:sz w:val="20"/>
          <w:szCs w:val="24"/>
          <w:lang w:eastAsia="fr-CD"/>
        </w:rPr>
        <w:t>Le Plan Local d’Aménagement du Territoire poursuit les objectifs suivants, tels que définis dans la PNAT et précisés dans les guides méthodologiques :</w:t>
      </w:r>
    </w:p>
    <w:p w14:paraId="4C782153" w14:textId="77777777" w:rsidR="00470B76" w:rsidRDefault="00341941" w:rsidP="0050186D">
      <w:pPr>
        <w:pStyle w:val="Paragraphedeliste"/>
        <w:widowControl/>
        <w:numPr>
          <w:ilvl w:val="0"/>
          <w:numId w:val="63"/>
        </w:numPr>
        <w:autoSpaceDE/>
        <w:autoSpaceDN/>
        <w:spacing w:after="135" w:line="259" w:lineRule="auto"/>
        <w:ind w:right="3"/>
        <w:jc w:val="both"/>
        <w:rPr>
          <w:rFonts w:ascii="Arial" w:eastAsia="Times New Roman" w:hAnsi="Arial" w:cs="Arial"/>
          <w:color w:val="000000"/>
          <w:kern w:val="2"/>
          <w:sz w:val="20"/>
          <w:szCs w:val="24"/>
          <w:lang w:eastAsia="fr-CD"/>
        </w:rPr>
      </w:pPr>
      <w:r w:rsidRPr="0050186D">
        <w:rPr>
          <w:rFonts w:ascii="Arial" w:eastAsia="Times New Roman" w:hAnsi="Arial" w:cs="Arial"/>
          <w:b/>
          <w:bCs/>
          <w:color w:val="000000"/>
          <w:kern w:val="2"/>
          <w:sz w:val="20"/>
          <w:szCs w:val="24"/>
          <w:lang w:eastAsia="fr-CD"/>
        </w:rPr>
        <w:t>Définir les axes stratégiques d’aménagement</w:t>
      </w:r>
      <w:r w:rsidRPr="0050186D">
        <w:rPr>
          <w:rFonts w:ascii="Arial" w:eastAsia="Times New Roman" w:hAnsi="Arial" w:cs="Arial"/>
          <w:color w:val="000000"/>
          <w:kern w:val="2"/>
          <w:sz w:val="20"/>
          <w:szCs w:val="24"/>
          <w:lang w:eastAsia="fr-CD"/>
        </w:rPr>
        <w:t xml:space="preserve"> pour soutenir le développement économique, social et environnemental à l’échelle locale, conformément à la vision nationale et provinciale d’aménagement du territoire</w:t>
      </w:r>
      <w:r w:rsidR="00470B76">
        <w:rPr>
          <w:rFonts w:ascii="Arial" w:eastAsia="Times New Roman" w:hAnsi="Arial" w:cs="Arial"/>
          <w:color w:val="000000"/>
          <w:kern w:val="2"/>
          <w:sz w:val="20"/>
          <w:szCs w:val="24"/>
          <w:lang w:eastAsia="fr-CD"/>
        </w:rPr>
        <w:t> ;</w:t>
      </w:r>
    </w:p>
    <w:p w14:paraId="20A8F3D7" w14:textId="01520E0C" w:rsidR="00470B76" w:rsidRDefault="00341941" w:rsidP="0050186D">
      <w:pPr>
        <w:pStyle w:val="Paragraphedeliste"/>
        <w:widowControl/>
        <w:numPr>
          <w:ilvl w:val="0"/>
          <w:numId w:val="63"/>
        </w:numPr>
        <w:autoSpaceDE/>
        <w:autoSpaceDN/>
        <w:spacing w:after="135" w:line="259" w:lineRule="auto"/>
        <w:ind w:right="3"/>
        <w:jc w:val="both"/>
        <w:rPr>
          <w:rFonts w:ascii="Arial" w:eastAsia="Times New Roman" w:hAnsi="Arial" w:cs="Arial"/>
          <w:color w:val="000000"/>
          <w:kern w:val="2"/>
          <w:sz w:val="20"/>
          <w:szCs w:val="24"/>
          <w:lang w:eastAsia="fr-CD"/>
        </w:rPr>
      </w:pPr>
      <w:r w:rsidRPr="0050186D">
        <w:rPr>
          <w:rFonts w:ascii="Arial" w:eastAsia="Times New Roman" w:hAnsi="Arial" w:cs="Arial"/>
          <w:b/>
          <w:bCs/>
          <w:color w:val="000000"/>
          <w:kern w:val="2"/>
          <w:sz w:val="20"/>
          <w:szCs w:val="24"/>
          <w:lang w:eastAsia="fr-CD"/>
        </w:rPr>
        <w:t>Organiser la répartition des terres</w:t>
      </w:r>
      <w:r w:rsidRPr="0050186D">
        <w:rPr>
          <w:rFonts w:ascii="Arial" w:eastAsia="Times New Roman" w:hAnsi="Arial" w:cs="Arial"/>
          <w:color w:val="000000"/>
          <w:kern w:val="2"/>
          <w:sz w:val="20"/>
          <w:szCs w:val="24"/>
          <w:lang w:eastAsia="fr-CD"/>
        </w:rPr>
        <w:t xml:space="preserve"> afin de répondre de manière cohérente aux différents usages productifs, culturels, environn</w:t>
      </w:r>
      <w:r w:rsidR="00470B76" w:rsidRPr="00470B76">
        <w:rPr>
          <w:rFonts w:ascii="Arial" w:eastAsia="Times New Roman" w:hAnsi="Arial" w:cs="Arial"/>
          <w:color w:val="000000"/>
          <w:kern w:val="2"/>
          <w:sz w:val="20"/>
          <w:szCs w:val="24"/>
          <w:lang w:eastAsia="fr-CD"/>
        </w:rPr>
        <w:t>ementaux et de protection</w:t>
      </w:r>
      <w:r w:rsidR="00BB5271">
        <w:rPr>
          <w:rFonts w:ascii="Arial" w:eastAsia="Times New Roman" w:hAnsi="Arial" w:cs="Arial"/>
          <w:color w:val="000000"/>
          <w:kern w:val="2"/>
          <w:sz w:val="20"/>
          <w:szCs w:val="24"/>
          <w:lang w:eastAsia="fr-CD"/>
        </w:rPr>
        <w:t>,</w:t>
      </w:r>
      <w:r w:rsidR="00470B76" w:rsidRPr="00470B76">
        <w:rPr>
          <w:rFonts w:ascii="Arial" w:eastAsia="Times New Roman" w:hAnsi="Arial" w:cs="Arial"/>
          <w:color w:val="000000"/>
          <w:kern w:val="2"/>
          <w:sz w:val="20"/>
          <w:szCs w:val="24"/>
          <w:lang w:eastAsia="fr-CD"/>
        </w:rPr>
        <w:t xml:space="preserve"> prévu</w:t>
      </w:r>
      <w:r w:rsidR="00470B76">
        <w:rPr>
          <w:rFonts w:ascii="Arial" w:eastAsia="Times New Roman" w:hAnsi="Arial" w:cs="Arial"/>
          <w:color w:val="000000"/>
          <w:kern w:val="2"/>
          <w:sz w:val="20"/>
          <w:szCs w:val="24"/>
          <w:lang w:eastAsia="fr-CD"/>
        </w:rPr>
        <w:t>s</w:t>
      </w:r>
      <w:r w:rsidRPr="0050186D">
        <w:rPr>
          <w:rFonts w:ascii="Arial" w:eastAsia="Times New Roman" w:hAnsi="Arial" w:cs="Arial"/>
          <w:color w:val="000000"/>
          <w:kern w:val="2"/>
          <w:sz w:val="20"/>
          <w:szCs w:val="24"/>
          <w:lang w:eastAsia="fr-CD"/>
        </w:rPr>
        <w:t xml:space="preserve"> par les politiques nationales et les priorités de la province du Kongo-Central ;</w:t>
      </w:r>
    </w:p>
    <w:p w14:paraId="415E56AE" w14:textId="38F0CE97" w:rsidR="00470B76" w:rsidRDefault="00341941" w:rsidP="0050186D">
      <w:pPr>
        <w:pStyle w:val="Paragraphedeliste"/>
        <w:widowControl/>
        <w:numPr>
          <w:ilvl w:val="0"/>
          <w:numId w:val="63"/>
        </w:numPr>
        <w:autoSpaceDE/>
        <w:autoSpaceDN/>
        <w:spacing w:after="135" w:line="259" w:lineRule="auto"/>
        <w:ind w:right="3"/>
        <w:jc w:val="both"/>
        <w:rPr>
          <w:rFonts w:ascii="Arial" w:eastAsia="Times New Roman" w:hAnsi="Arial" w:cs="Arial"/>
          <w:color w:val="000000"/>
          <w:kern w:val="2"/>
          <w:sz w:val="20"/>
          <w:szCs w:val="24"/>
          <w:lang w:eastAsia="fr-CD"/>
        </w:rPr>
      </w:pPr>
      <w:r w:rsidRPr="0050186D">
        <w:rPr>
          <w:rFonts w:ascii="Arial" w:eastAsia="Times New Roman" w:hAnsi="Arial" w:cs="Arial"/>
          <w:b/>
          <w:bCs/>
          <w:color w:val="000000"/>
          <w:kern w:val="2"/>
          <w:sz w:val="20"/>
          <w:szCs w:val="24"/>
          <w:lang w:eastAsia="fr-CD"/>
        </w:rPr>
        <w:t>Identif</w:t>
      </w:r>
      <w:r w:rsidR="001F6A26" w:rsidRPr="001F6A26">
        <w:rPr>
          <w:rFonts w:ascii="Arial" w:eastAsia="Times New Roman" w:hAnsi="Arial" w:cs="Arial"/>
          <w:b/>
          <w:bCs/>
          <w:color w:val="000000"/>
          <w:kern w:val="2"/>
          <w:sz w:val="20"/>
          <w:szCs w:val="24"/>
          <w:lang w:eastAsia="fr-CD"/>
        </w:rPr>
        <w:t>ier le</w:t>
      </w:r>
      <w:r w:rsidR="001F6A26" w:rsidRPr="00DC0D6E">
        <w:rPr>
          <w:rFonts w:ascii="Arial" w:eastAsia="Times New Roman" w:hAnsi="Arial" w:cs="Arial"/>
          <w:b/>
          <w:bCs/>
          <w:color w:val="000000"/>
          <w:kern w:val="2"/>
          <w:sz w:val="20"/>
          <w:szCs w:val="24"/>
          <w:lang w:eastAsia="fr-CD"/>
        </w:rPr>
        <w:t>s usages existants</w:t>
      </w:r>
      <w:r w:rsidRPr="0050186D">
        <w:rPr>
          <w:rFonts w:ascii="Arial" w:eastAsia="Times New Roman" w:hAnsi="Arial" w:cs="Arial"/>
          <w:b/>
          <w:bCs/>
          <w:color w:val="000000"/>
          <w:kern w:val="2"/>
          <w:sz w:val="20"/>
          <w:szCs w:val="24"/>
          <w:lang w:eastAsia="fr-CD"/>
        </w:rPr>
        <w:t xml:space="preserve"> et coutumes, les acteurs (individuels ou collectifs)</w:t>
      </w:r>
      <w:r w:rsidRPr="0050186D">
        <w:rPr>
          <w:rFonts w:ascii="Arial" w:eastAsia="Times New Roman" w:hAnsi="Arial" w:cs="Arial"/>
          <w:color w:val="000000"/>
          <w:kern w:val="2"/>
          <w:sz w:val="20"/>
          <w:szCs w:val="24"/>
          <w:lang w:eastAsia="fr-CD"/>
        </w:rPr>
        <w:t>, ainsi que les mécanismes de gouvernance en place, et proposer des scénarios d’allocation des terres pour les besoins futurs, tout en identifiant les points d’intérêt commun et les éventuels conflits d’usage ;</w:t>
      </w:r>
    </w:p>
    <w:p w14:paraId="158C09BC" w14:textId="42A14EF1" w:rsidR="00341941" w:rsidRPr="0050186D" w:rsidRDefault="00341941" w:rsidP="0050186D">
      <w:pPr>
        <w:pStyle w:val="Paragraphedeliste"/>
        <w:widowControl/>
        <w:numPr>
          <w:ilvl w:val="0"/>
          <w:numId w:val="63"/>
        </w:numPr>
        <w:autoSpaceDE/>
        <w:autoSpaceDN/>
        <w:spacing w:after="135" w:line="259" w:lineRule="auto"/>
        <w:ind w:right="3"/>
        <w:jc w:val="both"/>
        <w:rPr>
          <w:rFonts w:ascii="Arial" w:eastAsia="Times New Roman" w:hAnsi="Arial" w:cs="Arial"/>
          <w:color w:val="000000"/>
          <w:kern w:val="2"/>
          <w:sz w:val="20"/>
          <w:szCs w:val="24"/>
          <w:lang w:eastAsia="fr-CD"/>
        </w:rPr>
      </w:pPr>
      <w:r w:rsidRPr="0050186D">
        <w:rPr>
          <w:rFonts w:ascii="Arial" w:eastAsia="Times New Roman" w:hAnsi="Arial" w:cs="Arial"/>
          <w:b/>
          <w:bCs/>
          <w:color w:val="000000"/>
          <w:kern w:val="2"/>
          <w:sz w:val="20"/>
          <w:szCs w:val="24"/>
          <w:lang w:eastAsia="fr-CD"/>
        </w:rPr>
        <w:t>Faciliter la négociation et le consensus</w:t>
      </w:r>
      <w:r w:rsidRPr="0050186D">
        <w:rPr>
          <w:rFonts w:ascii="Arial" w:eastAsia="Times New Roman" w:hAnsi="Arial" w:cs="Arial"/>
          <w:color w:val="000000"/>
          <w:kern w:val="2"/>
          <w:sz w:val="20"/>
          <w:szCs w:val="24"/>
          <w:lang w:eastAsia="fr-CD"/>
        </w:rPr>
        <w:t xml:space="preserve"> entre les parties prenantes sur les droits fonciers actuels et futurs, et définir des modalités de gouvernance foncière comme première étape vers la sécurisation foncière pour tous les acteurs locaux.</w:t>
      </w:r>
    </w:p>
    <w:p w14:paraId="385E32B6" w14:textId="1450D4D6" w:rsidR="00341941" w:rsidRPr="001C6674" w:rsidRDefault="00470B76" w:rsidP="001C6674">
      <w:pPr>
        <w:pStyle w:val="Paragraphedeliste"/>
        <w:widowControl/>
        <w:numPr>
          <w:ilvl w:val="0"/>
          <w:numId w:val="155"/>
        </w:numPr>
        <w:autoSpaceDE/>
        <w:autoSpaceDN/>
        <w:spacing w:after="135" w:line="259" w:lineRule="auto"/>
        <w:ind w:right="3"/>
        <w:jc w:val="both"/>
        <w:rPr>
          <w:rFonts w:ascii="Arial" w:eastAsia="Times New Roman" w:hAnsi="Arial" w:cs="Arial"/>
          <w:b/>
          <w:bCs/>
          <w:color w:val="000000"/>
          <w:kern w:val="2"/>
          <w:sz w:val="20"/>
          <w:szCs w:val="24"/>
          <w:lang w:eastAsia="fr-CD"/>
        </w:rPr>
      </w:pPr>
      <w:r w:rsidRPr="001C6674">
        <w:rPr>
          <w:rFonts w:ascii="Arial" w:eastAsia="Times New Roman" w:hAnsi="Arial" w:cs="Arial"/>
          <w:b/>
          <w:bCs/>
          <w:color w:val="000000"/>
          <w:kern w:val="2"/>
          <w:sz w:val="20"/>
          <w:szCs w:val="24"/>
          <w:lang w:eastAsia="fr-CD"/>
        </w:rPr>
        <w:t>Les r</w:t>
      </w:r>
      <w:r w:rsidR="00341941" w:rsidRPr="001C6674">
        <w:rPr>
          <w:rFonts w:ascii="Arial" w:eastAsia="Times New Roman" w:hAnsi="Arial" w:cs="Arial"/>
          <w:b/>
          <w:bCs/>
          <w:color w:val="000000"/>
          <w:kern w:val="2"/>
          <w:sz w:val="20"/>
          <w:szCs w:val="24"/>
          <w:lang w:eastAsia="fr-CD"/>
        </w:rPr>
        <w:t>ésultats attendus</w:t>
      </w:r>
      <w:r w:rsidRPr="001C6674">
        <w:rPr>
          <w:rFonts w:ascii="Arial" w:eastAsia="Times New Roman" w:hAnsi="Arial" w:cs="Arial"/>
          <w:b/>
          <w:bCs/>
          <w:color w:val="000000"/>
          <w:kern w:val="2"/>
          <w:sz w:val="20"/>
          <w:szCs w:val="24"/>
          <w:lang w:eastAsia="fr-CD"/>
        </w:rPr>
        <w:t xml:space="preserve"> du PLAT</w:t>
      </w:r>
    </w:p>
    <w:p w14:paraId="10CC398D" w14:textId="657F754F" w:rsidR="00341941" w:rsidRDefault="00341941" w:rsidP="00341941">
      <w:pPr>
        <w:widowControl/>
        <w:autoSpaceDE/>
        <w:autoSpaceDN/>
        <w:spacing w:after="135" w:line="259" w:lineRule="auto"/>
        <w:ind w:left="10" w:right="3" w:hanging="10"/>
        <w:jc w:val="both"/>
        <w:rPr>
          <w:rFonts w:ascii="Arial" w:eastAsia="Times New Roman" w:hAnsi="Arial" w:cs="Arial"/>
          <w:color w:val="000000"/>
          <w:kern w:val="2"/>
          <w:sz w:val="20"/>
          <w:szCs w:val="24"/>
          <w:lang w:eastAsia="fr-CD"/>
        </w:rPr>
      </w:pPr>
      <w:r w:rsidRPr="0050186D">
        <w:rPr>
          <w:rFonts w:ascii="Arial" w:eastAsia="Times New Roman" w:hAnsi="Arial" w:cs="Arial"/>
          <w:color w:val="000000"/>
          <w:kern w:val="2"/>
          <w:sz w:val="20"/>
          <w:szCs w:val="24"/>
          <w:lang w:eastAsia="fr-CD"/>
        </w:rPr>
        <w:t>L’élaboration du PLAT doit aboutir à un document de planification territoriale intégrée et participative, couvrant la régio</w:t>
      </w:r>
      <w:r w:rsidR="00534671" w:rsidRPr="00A94F4C">
        <w:rPr>
          <w:rFonts w:ascii="Arial" w:eastAsia="Times New Roman" w:hAnsi="Arial" w:cs="Arial"/>
          <w:color w:val="000000"/>
          <w:kern w:val="2"/>
          <w:sz w:val="20"/>
          <w:szCs w:val="24"/>
          <w:lang w:eastAsia="fr-CD"/>
        </w:rPr>
        <w:t>n urbaine stratégique de Matadi</w:t>
      </w:r>
      <w:r w:rsidR="00534671">
        <w:rPr>
          <w:rFonts w:ascii="Arial" w:eastAsia="Times New Roman" w:hAnsi="Arial" w:cs="Arial"/>
          <w:color w:val="000000"/>
          <w:kern w:val="2"/>
          <w:sz w:val="20"/>
          <w:szCs w:val="24"/>
          <w:lang w:eastAsia="fr-CD"/>
        </w:rPr>
        <w:t>-</w:t>
      </w:r>
      <w:r w:rsidRPr="0050186D">
        <w:rPr>
          <w:rFonts w:ascii="Arial" w:eastAsia="Times New Roman" w:hAnsi="Arial" w:cs="Arial"/>
          <w:color w:val="000000"/>
          <w:kern w:val="2"/>
          <w:sz w:val="20"/>
          <w:szCs w:val="24"/>
          <w:lang w:eastAsia="fr-CD"/>
        </w:rPr>
        <w:t>Boma-</w:t>
      </w:r>
      <w:proofErr w:type="spellStart"/>
      <w:r w:rsidRPr="0050186D">
        <w:rPr>
          <w:rFonts w:ascii="Arial" w:eastAsia="Times New Roman" w:hAnsi="Arial" w:cs="Arial"/>
          <w:color w:val="000000"/>
          <w:kern w:val="2"/>
          <w:sz w:val="20"/>
          <w:szCs w:val="24"/>
          <w:lang w:eastAsia="fr-CD"/>
        </w:rPr>
        <w:t>Muanda</w:t>
      </w:r>
      <w:proofErr w:type="spellEnd"/>
      <w:r w:rsidRPr="0050186D">
        <w:rPr>
          <w:rFonts w:ascii="Arial" w:eastAsia="Times New Roman" w:hAnsi="Arial" w:cs="Arial"/>
          <w:color w:val="000000"/>
          <w:kern w:val="2"/>
          <w:sz w:val="20"/>
          <w:szCs w:val="24"/>
          <w:lang w:eastAsia="fr-CD"/>
        </w:rPr>
        <w:t>. Ce document servira de socle pour la mise en œuvre d’un développement local durable et inclusif, en cohérence avec les orientations de la loi sur l’aménagement du territoire et les outils méthodologiques nationaux.</w:t>
      </w:r>
    </w:p>
    <w:p w14:paraId="0B61C56E" w14:textId="05196D45" w:rsidR="00DC0D6E" w:rsidRPr="0050186D" w:rsidRDefault="00DC0D6E" w:rsidP="00341941">
      <w:pPr>
        <w:widowControl/>
        <w:autoSpaceDE/>
        <w:autoSpaceDN/>
        <w:spacing w:after="135" w:line="259" w:lineRule="auto"/>
        <w:ind w:left="10" w:right="3" w:hanging="10"/>
        <w:jc w:val="both"/>
        <w:rPr>
          <w:rFonts w:ascii="Arial" w:eastAsia="Times New Roman" w:hAnsi="Arial" w:cs="Arial"/>
          <w:color w:val="000000"/>
          <w:kern w:val="2"/>
          <w:sz w:val="20"/>
          <w:szCs w:val="24"/>
          <w:lang w:eastAsia="fr-CD"/>
        </w:rPr>
      </w:pPr>
      <w:r w:rsidRPr="00DC0D6E">
        <w:rPr>
          <w:rFonts w:ascii="Arial" w:eastAsia="Times New Roman" w:hAnsi="Arial" w:cs="Arial"/>
          <w:color w:val="000000"/>
          <w:kern w:val="2"/>
          <w:sz w:val="20"/>
          <w:szCs w:val="24"/>
          <w:lang w:eastAsia="fr-CD"/>
        </w:rPr>
        <w:t>Les résultats attendus du PLAT</w:t>
      </w:r>
      <w:r>
        <w:rPr>
          <w:rFonts w:ascii="Arial" w:eastAsia="Times New Roman" w:hAnsi="Arial" w:cs="Arial"/>
          <w:color w:val="000000"/>
          <w:kern w:val="2"/>
          <w:sz w:val="20"/>
          <w:szCs w:val="24"/>
          <w:lang w:eastAsia="fr-CD"/>
        </w:rPr>
        <w:t xml:space="preserve"> sont les suivants :</w:t>
      </w:r>
    </w:p>
    <w:p w14:paraId="05C88A01" w14:textId="77777777" w:rsidR="00341941" w:rsidRPr="0050186D" w:rsidRDefault="00341941" w:rsidP="00341941">
      <w:pPr>
        <w:widowControl/>
        <w:numPr>
          <w:ilvl w:val="0"/>
          <w:numId w:val="152"/>
        </w:numPr>
        <w:autoSpaceDE/>
        <w:autoSpaceDN/>
        <w:spacing w:after="135"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Un diagnostic territorial spatialement intégré, couvrant l’ensemble des composantes de la région urbaine de Boma : zones rurales, urbaines, agricoles, forestières et naturelles.</w:t>
      </w:r>
    </w:p>
    <w:p w14:paraId="14C7C317" w14:textId="77777777" w:rsidR="00470B76" w:rsidRDefault="00341941" w:rsidP="00470B76">
      <w:pPr>
        <w:widowControl/>
        <w:numPr>
          <w:ilvl w:val="0"/>
          <w:numId w:val="152"/>
        </w:numPr>
        <w:autoSpaceDE/>
        <w:autoSpaceDN/>
        <w:spacing w:after="135"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 xml:space="preserve">Une stratégie d’aménagement du territoire à long terme, identifiant les vocations différenciées des espaces : zones à protéger (bassins versants, zones à risques, patrimoine naturel), à revaloriser (friches industrielles, zones dégradées), ou à urbaniser (réserves foncières, extensions planifiées), plateformes de transport et logistiques, </w:t>
      </w:r>
      <w:r w:rsidR="00470B76" w:rsidRPr="00470B76">
        <w:rPr>
          <w:rFonts w:ascii="Arial" w:eastAsia="Times New Roman" w:hAnsi="Arial" w:cs="Arial"/>
          <w:color w:val="000000"/>
          <w:kern w:val="2"/>
          <w:sz w:val="20"/>
          <w:szCs w:val="20"/>
          <w:lang w:val="fr-CD" w:eastAsia="fr-CD"/>
        </w:rPr>
        <w:t>etc.</w:t>
      </w:r>
    </w:p>
    <w:p w14:paraId="629878FA" w14:textId="596BB9E7" w:rsidR="00341941" w:rsidRPr="0050186D" w:rsidRDefault="00341941" w:rsidP="00470B76">
      <w:pPr>
        <w:widowControl/>
        <w:numPr>
          <w:ilvl w:val="0"/>
          <w:numId w:val="152"/>
        </w:numPr>
        <w:autoSpaceDE/>
        <w:autoSpaceDN/>
        <w:spacing w:after="135"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Un plan d’affectation des sols (zonage réglementaire) conforme aux orientations nationales, intégrant :</w:t>
      </w:r>
    </w:p>
    <w:p w14:paraId="0E6604FC" w14:textId="77777777" w:rsidR="00341941" w:rsidRPr="0050186D" w:rsidRDefault="00341941" w:rsidP="00341941">
      <w:pPr>
        <w:widowControl/>
        <w:numPr>
          <w:ilvl w:val="1"/>
          <w:numId w:val="152"/>
        </w:numPr>
        <w:autoSpaceDE/>
        <w:autoSpaceDN/>
        <w:spacing w:after="135"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Les zones à boiser ou reboiser,</w:t>
      </w:r>
    </w:p>
    <w:p w14:paraId="7AD9FC2E" w14:textId="77777777" w:rsidR="00341941" w:rsidRPr="0050186D" w:rsidRDefault="00341941" w:rsidP="00341941">
      <w:pPr>
        <w:widowControl/>
        <w:numPr>
          <w:ilvl w:val="1"/>
          <w:numId w:val="152"/>
        </w:numPr>
        <w:autoSpaceDE/>
        <w:autoSpaceDN/>
        <w:spacing w:after="135"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Les servitudes hydrauliques,</w:t>
      </w:r>
    </w:p>
    <w:p w14:paraId="17AC593D" w14:textId="77777777" w:rsidR="00341941" w:rsidRPr="0050186D" w:rsidRDefault="00341941" w:rsidP="00341941">
      <w:pPr>
        <w:widowControl/>
        <w:numPr>
          <w:ilvl w:val="1"/>
          <w:numId w:val="152"/>
        </w:numPr>
        <w:autoSpaceDE/>
        <w:autoSpaceDN/>
        <w:spacing w:after="135"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Les zones inondables (ex. : bassin de la rivière Kalamu),</w:t>
      </w:r>
    </w:p>
    <w:p w14:paraId="49E83B9F" w14:textId="77777777" w:rsidR="00341941" w:rsidRPr="0050186D" w:rsidRDefault="00341941" w:rsidP="00341941">
      <w:pPr>
        <w:widowControl/>
        <w:numPr>
          <w:ilvl w:val="1"/>
          <w:numId w:val="152"/>
        </w:numPr>
        <w:autoSpaceDE/>
        <w:autoSpaceDN/>
        <w:spacing w:after="135"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Les secteurs à risques ou à forte vulnérabilité.</w:t>
      </w:r>
    </w:p>
    <w:p w14:paraId="6D442105" w14:textId="77777777" w:rsidR="00341941" w:rsidRPr="0050186D" w:rsidRDefault="00341941" w:rsidP="00341941">
      <w:pPr>
        <w:widowControl/>
        <w:numPr>
          <w:ilvl w:val="0"/>
          <w:numId w:val="152"/>
        </w:numPr>
        <w:autoSpaceDE/>
        <w:autoSpaceDN/>
        <w:spacing w:after="135"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Des outils de gestion foncière, de régulation et d’intervention publique, permettant d’orienter les choix d’investissement, d’encadrer l’urbanisation et d’anticiper les conflits d’usage.</w:t>
      </w:r>
    </w:p>
    <w:p w14:paraId="69B3A9FC" w14:textId="77777777" w:rsidR="00341941" w:rsidRPr="0050186D" w:rsidRDefault="00341941" w:rsidP="00341941">
      <w:pPr>
        <w:widowControl/>
        <w:numPr>
          <w:ilvl w:val="0"/>
          <w:numId w:val="152"/>
        </w:numPr>
        <w:autoSpaceDE/>
        <w:autoSpaceDN/>
        <w:spacing w:after="135"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Une carte du périmètre d’étude fonctionnelle, prenant en compte les zones d’influence économique, écologique et infrastructurelle au-delà des limites administratives strictes de la ville.</w:t>
      </w:r>
    </w:p>
    <w:p w14:paraId="2C8D1B6A" w14:textId="77777777" w:rsidR="00341941" w:rsidRPr="0050186D" w:rsidRDefault="00341941" w:rsidP="00341941">
      <w:pPr>
        <w:widowControl/>
        <w:numPr>
          <w:ilvl w:val="0"/>
          <w:numId w:val="152"/>
        </w:numPr>
        <w:autoSpaceDE/>
        <w:autoSpaceDN/>
        <w:spacing w:after="135"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 xml:space="preserve">Une analyse prospective de l’évolution économique de la région urbaine de Boma, mettant en évidence les facteurs de déclin (fermeture du port, de la brasserie, de l’usine de poisson, désenclavement aérien) et les </w:t>
      </w:r>
      <w:r w:rsidRPr="0050186D">
        <w:rPr>
          <w:rFonts w:ascii="Arial" w:eastAsia="Times New Roman" w:hAnsi="Arial" w:cs="Arial"/>
          <w:color w:val="000000"/>
          <w:kern w:val="2"/>
          <w:sz w:val="20"/>
          <w:szCs w:val="20"/>
          <w:lang w:val="fr-CD" w:eastAsia="fr-CD"/>
        </w:rPr>
        <w:lastRenderedPageBreak/>
        <w:t>nouvelles dynamiques régionales (port de Banana, corridors logistiques), en lien avec les capacités de reconversion.</w:t>
      </w:r>
    </w:p>
    <w:p w14:paraId="3C617671" w14:textId="77777777" w:rsidR="00341941" w:rsidRPr="0050186D" w:rsidRDefault="00341941" w:rsidP="00341941">
      <w:pPr>
        <w:widowControl/>
        <w:numPr>
          <w:ilvl w:val="0"/>
          <w:numId w:val="152"/>
        </w:numPr>
        <w:autoSpaceDE/>
        <w:autoSpaceDN/>
        <w:spacing w:after="135"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Une modélisation cartographique des bassins versants et des contraintes naturelles, comme base de réflexion pour une urbanisation résiliente et adaptée au contexte environnemental local.</w:t>
      </w:r>
    </w:p>
    <w:p w14:paraId="0209AB17" w14:textId="77777777" w:rsidR="00341941" w:rsidRPr="0050186D" w:rsidRDefault="00341941" w:rsidP="00341941">
      <w:pPr>
        <w:widowControl/>
        <w:numPr>
          <w:ilvl w:val="0"/>
          <w:numId w:val="152"/>
        </w:numPr>
        <w:autoSpaceDE/>
        <w:autoSpaceDN/>
        <w:spacing w:after="135"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Des scénarios de développement territorial à l’horizon 2045, intégrant les dimensions économiques, sociales, spatiales et environnementales, et soutenant une vision partagée avec les parties prenantes locales et régionales.</w:t>
      </w:r>
    </w:p>
    <w:p w14:paraId="3F9F455B" w14:textId="26E9380E" w:rsidR="00341941" w:rsidRPr="0050186D" w:rsidRDefault="00341941" w:rsidP="0050186D">
      <w:pPr>
        <w:widowControl/>
        <w:numPr>
          <w:ilvl w:val="0"/>
          <w:numId w:val="152"/>
        </w:numPr>
        <w:autoSpaceDE/>
        <w:autoSpaceDN/>
        <w:spacing w:after="135" w:line="270" w:lineRule="auto"/>
        <w:ind w:right="3"/>
        <w:jc w:val="both"/>
        <w:rPr>
          <w:rFonts w:ascii="Arial" w:hAnsi="Arial" w:cs="Arial"/>
          <w:sz w:val="20"/>
          <w:szCs w:val="20"/>
        </w:rPr>
      </w:pPr>
      <w:r w:rsidRPr="0050186D">
        <w:rPr>
          <w:rFonts w:ascii="Arial" w:eastAsia="Times New Roman" w:hAnsi="Arial" w:cs="Arial"/>
          <w:kern w:val="2"/>
          <w:sz w:val="20"/>
          <w:szCs w:val="20"/>
          <w:lang w:val="fr-CD" w:eastAsia="fr-CD"/>
        </w:rPr>
        <w:t>Un programme priorisé d’investissements territoriaux, hiérarchisant les projets structurants à mettre en œuvre à court, moyen et long terme, en cohérence avec les vocations spatiales identifiées, les besoins des populations et les capacités locales de financement et de mise en œuvre. Ce programme servira de base pour la mobilisation des ressources, la programmation budgétaire locale et l’appui des partenaires techniques et financiers.</w:t>
      </w:r>
    </w:p>
    <w:p w14:paraId="5C184707" w14:textId="77777777" w:rsidR="00341941" w:rsidRPr="0050186D" w:rsidRDefault="00341941" w:rsidP="0050186D">
      <w:pPr>
        <w:widowControl/>
        <w:autoSpaceDE/>
        <w:autoSpaceDN/>
        <w:spacing w:after="135" w:line="270" w:lineRule="auto"/>
        <w:ind w:right="3"/>
        <w:jc w:val="both"/>
        <w:rPr>
          <w:sz w:val="20"/>
          <w:szCs w:val="20"/>
        </w:rPr>
      </w:pPr>
    </w:p>
    <w:p w14:paraId="020E7C85" w14:textId="25A2DAF3" w:rsidR="00470B76" w:rsidRDefault="00470B76" w:rsidP="00D7795D">
      <w:pPr>
        <w:pStyle w:val="Titre2"/>
        <w:numPr>
          <w:ilvl w:val="1"/>
          <w:numId w:val="186"/>
        </w:numPr>
      </w:pPr>
      <w:bookmarkStart w:id="86" w:name="_Toc206081710"/>
      <w:r>
        <w:t>Le Plan Directeur d’U</w:t>
      </w:r>
      <w:r w:rsidRPr="00470B76">
        <w:t xml:space="preserve">rbanisme </w:t>
      </w:r>
      <w:r w:rsidR="00341941" w:rsidRPr="00470B76">
        <w:t>(PDU)</w:t>
      </w:r>
      <w:bookmarkEnd w:id="86"/>
    </w:p>
    <w:p w14:paraId="3171693B" w14:textId="77777777" w:rsidR="00D7795D" w:rsidRPr="00470B76" w:rsidRDefault="00D7795D" w:rsidP="00D7795D">
      <w:pPr>
        <w:pStyle w:val="Titre2"/>
      </w:pPr>
    </w:p>
    <w:p w14:paraId="39BB3D55" w14:textId="75FD01CB" w:rsidR="00341941" w:rsidRPr="0050186D" w:rsidRDefault="00470B76" w:rsidP="0050186D">
      <w:pPr>
        <w:pStyle w:val="Paragraphedeliste"/>
        <w:widowControl/>
        <w:numPr>
          <w:ilvl w:val="0"/>
          <w:numId w:val="162"/>
        </w:numPr>
        <w:autoSpaceDE/>
        <w:autoSpaceDN/>
        <w:spacing w:after="135" w:line="259" w:lineRule="auto"/>
        <w:ind w:right="3"/>
        <w:jc w:val="both"/>
        <w:rPr>
          <w:rFonts w:ascii="Arial" w:eastAsia="Times New Roman" w:hAnsi="Arial" w:cs="Arial"/>
          <w:color w:val="000000"/>
          <w:kern w:val="2"/>
          <w:sz w:val="20"/>
          <w:szCs w:val="24"/>
          <w:lang w:val="fr-CD" w:eastAsia="fr-CD"/>
        </w:rPr>
      </w:pPr>
      <w:r>
        <w:rPr>
          <w:rFonts w:ascii="Arial" w:eastAsia="Times New Roman" w:hAnsi="Arial" w:cs="Arial"/>
          <w:b/>
          <w:color w:val="000000"/>
          <w:kern w:val="2"/>
          <w:sz w:val="20"/>
          <w:szCs w:val="24"/>
          <w:lang w:val="fr-CD" w:eastAsia="fr-CD"/>
        </w:rPr>
        <w:t>Les o</w:t>
      </w:r>
      <w:r w:rsidR="00341941" w:rsidRPr="0050186D">
        <w:rPr>
          <w:rFonts w:ascii="Arial" w:eastAsia="Times New Roman" w:hAnsi="Arial" w:cs="Arial"/>
          <w:b/>
          <w:color w:val="000000"/>
          <w:kern w:val="2"/>
          <w:sz w:val="20"/>
          <w:szCs w:val="24"/>
          <w:lang w:val="fr-CD" w:eastAsia="fr-CD"/>
        </w:rPr>
        <w:t>bjectifs </w:t>
      </w:r>
      <w:r>
        <w:rPr>
          <w:rFonts w:ascii="Arial" w:eastAsia="Times New Roman" w:hAnsi="Arial" w:cs="Arial"/>
          <w:b/>
          <w:color w:val="000000"/>
          <w:kern w:val="2"/>
          <w:sz w:val="20"/>
          <w:szCs w:val="24"/>
          <w:lang w:val="fr-CD" w:eastAsia="fr-CD"/>
        </w:rPr>
        <w:t>généraux du PDU</w:t>
      </w:r>
    </w:p>
    <w:p w14:paraId="4FEB1745" w14:textId="19ADC069" w:rsidR="00341941" w:rsidRPr="0050186D" w:rsidRDefault="00341941" w:rsidP="00470B76">
      <w:pPr>
        <w:widowControl/>
        <w:autoSpaceDE/>
        <w:autoSpaceDN/>
        <w:spacing w:after="135" w:line="259" w:lineRule="auto"/>
        <w:ind w:right="3"/>
        <w:jc w:val="both"/>
        <w:rPr>
          <w:rFonts w:ascii="Arial" w:eastAsia="Times New Roman" w:hAnsi="Arial" w:cs="Arial"/>
          <w:color w:val="000000"/>
          <w:kern w:val="2"/>
          <w:sz w:val="20"/>
          <w:szCs w:val="24"/>
          <w:lang w:val="fr-CD" w:eastAsia="fr-CD"/>
        </w:rPr>
      </w:pPr>
      <w:r w:rsidRPr="0050186D">
        <w:rPr>
          <w:rFonts w:ascii="Arial" w:eastAsia="Times New Roman" w:hAnsi="Arial" w:cs="Arial"/>
          <w:color w:val="000000"/>
          <w:kern w:val="2"/>
          <w:sz w:val="20"/>
          <w:szCs w:val="24"/>
          <w:lang w:eastAsia="fr-CD"/>
        </w:rPr>
        <w:t>Le Plan Directeur d’Urbanisme (PDU) de la ville de Boma constitue un document stratégique et réglementaire d’aménagement urbain, élaboré en conformité avec les prescriptions du décret du 20 juin 1957 relatif à l’urbanisme et aux orientations des règles générales en matière d’urbanisme. Bien que le décret de 1957 désigne ce plan sous le terme de « plan local d’aménagement », la présente démarche privilégie la dénomination « Plan Directeur d’Urbanisme » (PDU) pour éviter toute confusion avec le Plan Local d’Aménagement du Territoire (PLAT), qui relève d’une autre échelle de planification et d’un autre objet.</w:t>
      </w:r>
    </w:p>
    <w:p w14:paraId="08E88983" w14:textId="77777777" w:rsidR="00341941" w:rsidRPr="0050186D" w:rsidRDefault="00341941" w:rsidP="00341941">
      <w:pPr>
        <w:widowControl/>
        <w:autoSpaceDE/>
        <w:autoSpaceDN/>
        <w:spacing w:after="135" w:line="259" w:lineRule="auto"/>
        <w:ind w:left="10" w:right="3" w:hanging="10"/>
        <w:jc w:val="both"/>
        <w:rPr>
          <w:rFonts w:ascii="Arial" w:eastAsia="Times New Roman" w:hAnsi="Arial" w:cs="Arial"/>
          <w:color w:val="000000"/>
          <w:kern w:val="2"/>
          <w:sz w:val="20"/>
          <w:szCs w:val="24"/>
          <w:lang w:eastAsia="fr-CD"/>
        </w:rPr>
      </w:pPr>
      <w:r w:rsidRPr="0050186D">
        <w:rPr>
          <w:rFonts w:ascii="Arial" w:eastAsia="Times New Roman" w:hAnsi="Arial" w:cs="Arial"/>
          <w:color w:val="000000"/>
          <w:kern w:val="2"/>
          <w:sz w:val="20"/>
          <w:szCs w:val="24"/>
          <w:lang w:eastAsia="fr-CD"/>
        </w:rPr>
        <w:t>Le PDU vise à organiser et à structurer le développement urbain de la ville de Boma sur un horizon de 15 ans, tout en tenant compte des défis immédiats et des contingences locales. Il complète ainsi le PLAT en précisant les orientations spécifiques au tissu urbain. À cet effet, le PDU constitue un cadre d’action et de programmation permettant de planifier les investissements structurants, d’améliorer le cadre de vie des populations et de renforcer l’attractivité de la ville.</w:t>
      </w:r>
    </w:p>
    <w:p w14:paraId="5BF01917" w14:textId="77777777" w:rsidR="00341941" w:rsidRPr="0050186D" w:rsidRDefault="00341941" w:rsidP="00341941">
      <w:pPr>
        <w:widowControl/>
        <w:autoSpaceDE/>
        <w:autoSpaceDN/>
        <w:spacing w:after="135" w:line="259" w:lineRule="auto"/>
        <w:ind w:left="10" w:right="3" w:hanging="10"/>
        <w:jc w:val="both"/>
        <w:rPr>
          <w:rFonts w:ascii="Arial" w:eastAsia="Times New Roman" w:hAnsi="Arial" w:cs="Arial"/>
          <w:color w:val="000000"/>
          <w:kern w:val="2"/>
          <w:sz w:val="20"/>
          <w:szCs w:val="24"/>
          <w:lang w:eastAsia="fr-CD"/>
        </w:rPr>
      </w:pPr>
      <w:r w:rsidRPr="0050186D">
        <w:rPr>
          <w:rFonts w:ascii="Arial" w:eastAsia="Times New Roman" w:hAnsi="Arial" w:cs="Arial"/>
          <w:color w:val="000000"/>
          <w:kern w:val="2"/>
          <w:sz w:val="20"/>
          <w:szCs w:val="24"/>
          <w:lang w:eastAsia="fr-CD"/>
        </w:rPr>
        <w:t xml:space="preserve">Le PDU devra être élaboré selon une approche : </w:t>
      </w:r>
    </w:p>
    <w:p w14:paraId="76B330A4" w14:textId="2B4ADAE4" w:rsidR="00341941" w:rsidRPr="0050186D" w:rsidRDefault="00341941" w:rsidP="0050186D">
      <w:pPr>
        <w:widowControl/>
        <w:numPr>
          <w:ilvl w:val="0"/>
          <w:numId w:val="63"/>
        </w:numPr>
        <w:autoSpaceDE/>
        <w:autoSpaceDN/>
        <w:spacing w:line="259" w:lineRule="auto"/>
        <w:jc w:val="both"/>
        <w:rPr>
          <w:rFonts w:ascii="Arial" w:eastAsia="Times New Roman" w:hAnsi="Arial" w:cs="Arial"/>
          <w:sz w:val="20"/>
          <w:lang w:eastAsia="fr-FR"/>
        </w:rPr>
      </w:pPr>
      <w:r w:rsidRPr="0050186D">
        <w:rPr>
          <w:rFonts w:ascii="Arial" w:eastAsia="Times New Roman" w:hAnsi="Arial" w:cs="Arial"/>
          <w:sz w:val="20"/>
          <w:lang w:eastAsia="fr-FR"/>
        </w:rPr>
        <w:t>Participative et inclusive, mobilisant les autorités locales, ainsi que le secteur privé</w:t>
      </w:r>
      <w:r w:rsidR="00470B76">
        <w:rPr>
          <w:rFonts w:ascii="Arial" w:eastAsia="Times New Roman" w:hAnsi="Arial" w:cs="Arial"/>
          <w:sz w:val="20"/>
          <w:lang w:eastAsia="fr-FR"/>
        </w:rPr>
        <w:t>, les</w:t>
      </w:r>
      <w:r w:rsidRPr="0050186D">
        <w:rPr>
          <w:rFonts w:ascii="Arial" w:eastAsia="Times New Roman" w:hAnsi="Arial" w:cs="Arial"/>
          <w:sz w:val="20"/>
          <w:lang w:eastAsia="fr-FR"/>
        </w:rPr>
        <w:t xml:space="preserve"> habitants, </w:t>
      </w:r>
      <w:r w:rsidR="00470B76">
        <w:rPr>
          <w:rFonts w:ascii="Arial" w:eastAsia="Times New Roman" w:hAnsi="Arial" w:cs="Arial"/>
          <w:sz w:val="20"/>
          <w:lang w:eastAsia="fr-FR"/>
        </w:rPr>
        <w:t xml:space="preserve">les </w:t>
      </w:r>
      <w:r w:rsidRPr="0050186D">
        <w:rPr>
          <w:rFonts w:ascii="Arial" w:eastAsia="Times New Roman" w:hAnsi="Arial" w:cs="Arial"/>
          <w:sz w:val="20"/>
          <w:lang w:eastAsia="fr-FR"/>
        </w:rPr>
        <w:t xml:space="preserve">femmes, </w:t>
      </w:r>
      <w:r w:rsidR="00470B76">
        <w:rPr>
          <w:rFonts w:ascii="Arial" w:eastAsia="Times New Roman" w:hAnsi="Arial" w:cs="Arial"/>
          <w:sz w:val="20"/>
          <w:lang w:eastAsia="fr-FR"/>
        </w:rPr>
        <w:t xml:space="preserve">les </w:t>
      </w:r>
      <w:r w:rsidRPr="0050186D">
        <w:rPr>
          <w:rFonts w:ascii="Arial" w:eastAsia="Times New Roman" w:hAnsi="Arial" w:cs="Arial"/>
          <w:sz w:val="20"/>
          <w:lang w:eastAsia="fr-FR"/>
        </w:rPr>
        <w:t xml:space="preserve">jeunes, </w:t>
      </w:r>
      <w:r w:rsidR="00470B76">
        <w:rPr>
          <w:rFonts w:ascii="Arial" w:eastAsia="Times New Roman" w:hAnsi="Arial" w:cs="Arial"/>
          <w:sz w:val="20"/>
          <w:lang w:eastAsia="fr-FR"/>
        </w:rPr>
        <w:t xml:space="preserve">les </w:t>
      </w:r>
      <w:r w:rsidRPr="0050186D">
        <w:rPr>
          <w:rFonts w:ascii="Arial" w:eastAsia="Times New Roman" w:hAnsi="Arial" w:cs="Arial"/>
          <w:sz w:val="20"/>
          <w:lang w:eastAsia="fr-FR"/>
        </w:rPr>
        <w:t xml:space="preserve">personnes marginalisées, </w:t>
      </w:r>
      <w:r w:rsidR="00470B76">
        <w:rPr>
          <w:rFonts w:ascii="Arial" w:eastAsia="Times New Roman" w:hAnsi="Arial" w:cs="Arial"/>
          <w:sz w:val="20"/>
          <w:lang w:eastAsia="fr-FR"/>
        </w:rPr>
        <w:t xml:space="preserve">les </w:t>
      </w:r>
      <w:r w:rsidR="00534671">
        <w:rPr>
          <w:rFonts w:ascii="Arial" w:eastAsia="Times New Roman" w:hAnsi="Arial" w:cs="Arial"/>
          <w:sz w:val="20"/>
          <w:lang w:eastAsia="fr-FR"/>
        </w:rPr>
        <w:t>organisations de société civile</w:t>
      </w:r>
      <w:r w:rsidR="00470B76">
        <w:rPr>
          <w:rFonts w:ascii="Arial" w:eastAsia="Times New Roman" w:hAnsi="Arial" w:cs="Arial"/>
          <w:sz w:val="20"/>
          <w:lang w:eastAsia="fr-FR"/>
        </w:rPr>
        <w:t xml:space="preserve"> (</w:t>
      </w:r>
      <w:r w:rsidRPr="0050186D">
        <w:rPr>
          <w:rFonts w:ascii="Arial" w:eastAsia="Times New Roman" w:hAnsi="Arial" w:cs="Arial"/>
          <w:sz w:val="20"/>
          <w:lang w:eastAsia="fr-FR"/>
        </w:rPr>
        <w:t>OSC</w:t>
      </w:r>
      <w:r w:rsidR="00470B76">
        <w:rPr>
          <w:rFonts w:ascii="Arial" w:eastAsia="Times New Roman" w:hAnsi="Arial" w:cs="Arial"/>
          <w:sz w:val="20"/>
          <w:lang w:eastAsia="fr-FR"/>
        </w:rPr>
        <w:t xml:space="preserve"> ci-après)</w:t>
      </w:r>
      <w:r w:rsidRPr="0050186D">
        <w:rPr>
          <w:rFonts w:ascii="Arial" w:eastAsia="Times New Roman" w:hAnsi="Arial" w:cs="Arial"/>
          <w:sz w:val="20"/>
          <w:lang w:eastAsia="fr-FR"/>
        </w:rPr>
        <w:t>, à toutes les étapes (di</w:t>
      </w:r>
      <w:r w:rsidR="00165366" w:rsidRPr="00A94F4C">
        <w:rPr>
          <w:rFonts w:ascii="Arial" w:eastAsia="Times New Roman" w:hAnsi="Arial" w:cs="Arial"/>
          <w:sz w:val="20"/>
          <w:lang w:eastAsia="fr-FR"/>
        </w:rPr>
        <w:t>agnostic, vision, priorisation)</w:t>
      </w:r>
      <w:r w:rsidR="00165366">
        <w:rPr>
          <w:rFonts w:ascii="Arial" w:eastAsia="Times New Roman" w:hAnsi="Arial" w:cs="Arial"/>
          <w:sz w:val="20"/>
          <w:lang w:eastAsia="fr-FR"/>
        </w:rPr>
        <w:t>,</w:t>
      </w:r>
    </w:p>
    <w:p w14:paraId="564B7DDB" w14:textId="7DC39A96" w:rsidR="00341941" w:rsidRPr="0050186D" w:rsidRDefault="00341941" w:rsidP="0050186D">
      <w:pPr>
        <w:widowControl/>
        <w:numPr>
          <w:ilvl w:val="0"/>
          <w:numId w:val="63"/>
        </w:numPr>
        <w:autoSpaceDE/>
        <w:autoSpaceDN/>
        <w:spacing w:line="259" w:lineRule="auto"/>
        <w:jc w:val="both"/>
        <w:rPr>
          <w:rFonts w:ascii="Arial" w:eastAsia="Times New Roman" w:hAnsi="Arial" w:cs="Arial"/>
          <w:sz w:val="20"/>
          <w:lang w:eastAsia="fr-FR"/>
        </w:rPr>
      </w:pPr>
      <w:r w:rsidRPr="0050186D">
        <w:rPr>
          <w:rFonts w:ascii="Arial" w:eastAsia="Times New Roman" w:hAnsi="Arial" w:cs="Arial"/>
          <w:sz w:val="20"/>
          <w:lang w:eastAsia="fr-FR"/>
        </w:rPr>
        <w:t>Genre-sensible, intégrant l’analyse différenciée des besoins et impacts selon le genre et proposant des solu</w:t>
      </w:r>
      <w:r w:rsidR="00165366" w:rsidRPr="00A94F4C">
        <w:rPr>
          <w:rFonts w:ascii="Arial" w:eastAsia="Times New Roman" w:hAnsi="Arial" w:cs="Arial"/>
          <w:sz w:val="20"/>
          <w:lang w:eastAsia="fr-FR"/>
        </w:rPr>
        <w:t>tions inclusives et égalitaires</w:t>
      </w:r>
      <w:r w:rsidR="00165366">
        <w:rPr>
          <w:rFonts w:ascii="Arial" w:eastAsia="Times New Roman" w:hAnsi="Arial" w:cs="Arial"/>
          <w:sz w:val="20"/>
          <w:lang w:eastAsia="fr-FR"/>
        </w:rPr>
        <w:t>,</w:t>
      </w:r>
    </w:p>
    <w:p w14:paraId="29280CD5" w14:textId="570C302C" w:rsidR="00341941" w:rsidRDefault="00341941" w:rsidP="0050186D">
      <w:pPr>
        <w:widowControl/>
        <w:numPr>
          <w:ilvl w:val="0"/>
          <w:numId w:val="63"/>
        </w:numPr>
        <w:autoSpaceDE/>
        <w:autoSpaceDN/>
        <w:spacing w:line="259" w:lineRule="auto"/>
        <w:jc w:val="both"/>
        <w:rPr>
          <w:rFonts w:ascii="Arial" w:eastAsia="Times New Roman" w:hAnsi="Arial" w:cs="Arial"/>
          <w:sz w:val="20"/>
          <w:lang w:eastAsia="fr-FR"/>
        </w:rPr>
      </w:pPr>
      <w:r w:rsidRPr="0050186D">
        <w:rPr>
          <w:rFonts w:ascii="Arial" w:eastAsia="Times New Roman" w:hAnsi="Arial" w:cs="Arial"/>
          <w:sz w:val="20"/>
          <w:lang w:eastAsia="fr-FR"/>
        </w:rPr>
        <w:t>Climat-compatible, incluant l’analyse des vulnérabilités climatiques (inondations, érosion, canicules) et la formulation de stratégies d’adaptation et d’atténuation réalistes et intégrées.</w:t>
      </w:r>
    </w:p>
    <w:p w14:paraId="09A0FAB4" w14:textId="7C46E687" w:rsidR="00470B76" w:rsidRDefault="00470B76" w:rsidP="0050186D">
      <w:pPr>
        <w:widowControl/>
        <w:autoSpaceDE/>
        <w:autoSpaceDN/>
        <w:spacing w:line="259" w:lineRule="auto"/>
        <w:jc w:val="both"/>
        <w:rPr>
          <w:rFonts w:ascii="Arial" w:eastAsia="Times New Roman" w:hAnsi="Arial" w:cs="Arial"/>
          <w:sz w:val="20"/>
          <w:lang w:eastAsia="fr-FR"/>
        </w:rPr>
      </w:pPr>
    </w:p>
    <w:p w14:paraId="4706B70A" w14:textId="0865F1B5" w:rsidR="00470B76" w:rsidRPr="0050186D" w:rsidRDefault="00470B76" w:rsidP="0050186D">
      <w:pPr>
        <w:pStyle w:val="Paragraphedeliste"/>
        <w:widowControl/>
        <w:numPr>
          <w:ilvl w:val="0"/>
          <w:numId w:val="162"/>
        </w:numPr>
        <w:autoSpaceDE/>
        <w:autoSpaceDN/>
        <w:spacing w:line="259" w:lineRule="auto"/>
        <w:jc w:val="both"/>
        <w:rPr>
          <w:rFonts w:ascii="Arial" w:eastAsia="Times New Roman" w:hAnsi="Arial" w:cs="Arial"/>
          <w:b/>
          <w:sz w:val="20"/>
          <w:lang w:eastAsia="fr-FR"/>
        </w:rPr>
      </w:pPr>
      <w:r w:rsidRPr="0050186D">
        <w:rPr>
          <w:rFonts w:ascii="Arial" w:eastAsia="Times New Roman" w:hAnsi="Arial" w:cs="Arial"/>
          <w:b/>
          <w:sz w:val="20"/>
          <w:lang w:eastAsia="fr-FR"/>
        </w:rPr>
        <w:t>Les objectifs spécifiques du PDU</w:t>
      </w:r>
    </w:p>
    <w:p w14:paraId="71AE1800" w14:textId="54084C65" w:rsidR="00341941" w:rsidRPr="0050186D" w:rsidRDefault="00341941" w:rsidP="0050186D">
      <w:pPr>
        <w:widowControl/>
        <w:autoSpaceDE/>
        <w:autoSpaceDN/>
        <w:spacing w:line="259" w:lineRule="auto"/>
        <w:jc w:val="both"/>
        <w:rPr>
          <w:rFonts w:ascii="Arial" w:eastAsia="Times New Roman" w:hAnsi="Arial" w:cs="Arial"/>
          <w:sz w:val="20"/>
          <w:lang w:eastAsia="fr-FR"/>
        </w:rPr>
      </w:pPr>
    </w:p>
    <w:p w14:paraId="3EDBAD1D" w14:textId="77777777" w:rsidR="00341941" w:rsidRPr="0050186D" w:rsidRDefault="00341941" w:rsidP="00341941">
      <w:pPr>
        <w:widowControl/>
        <w:autoSpaceDE/>
        <w:autoSpaceDN/>
        <w:spacing w:after="135" w:line="259" w:lineRule="auto"/>
        <w:ind w:left="10" w:right="3" w:hanging="10"/>
        <w:jc w:val="both"/>
        <w:rPr>
          <w:rFonts w:ascii="Arial" w:eastAsia="Times New Roman" w:hAnsi="Arial" w:cs="Arial"/>
          <w:color w:val="000000"/>
          <w:kern w:val="2"/>
          <w:sz w:val="20"/>
          <w:szCs w:val="24"/>
          <w:lang w:eastAsia="fr-CD"/>
        </w:rPr>
      </w:pPr>
      <w:r w:rsidRPr="0050186D">
        <w:rPr>
          <w:rFonts w:ascii="Arial" w:eastAsia="Times New Roman" w:hAnsi="Arial" w:cs="Arial"/>
          <w:color w:val="000000"/>
          <w:kern w:val="2"/>
          <w:sz w:val="20"/>
          <w:szCs w:val="24"/>
          <w:lang w:eastAsia="fr-CD"/>
        </w:rPr>
        <w:t>Les objectifs spécifiques du PDU sont les suivants :</w:t>
      </w:r>
    </w:p>
    <w:p w14:paraId="00BBBE07" w14:textId="77777777" w:rsidR="00341941" w:rsidRPr="0050186D" w:rsidRDefault="00341941" w:rsidP="0050186D">
      <w:pPr>
        <w:pStyle w:val="Paragraphedeliste"/>
        <w:widowControl/>
        <w:numPr>
          <w:ilvl w:val="0"/>
          <w:numId w:val="157"/>
        </w:numPr>
        <w:autoSpaceDE/>
        <w:autoSpaceDN/>
        <w:spacing w:after="135" w:line="259" w:lineRule="auto"/>
        <w:ind w:right="3"/>
        <w:jc w:val="both"/>
        <w:rPr>
          <w:rFonts w:ascii="Arial" w:eastAsia="Times New Roman" w:hAnsi="Arial" w:cs="Arial"/>
          <w:color w:val="000000"/>
          <w:kern w:val="2"/>
          <w:sz w:val="20"/>
          <w:szCs w:val="24"/>
          <w:lang w:eastAsia="fr-CD"/>
        </w:rPr>
      </w:pPr>
      <w:r w:rsidRPr="0050186D">
        <w:rPr>
          <w:rFonts w:ascii="Arial" w:eastAsia="Times New Roman" w:hAnsi="Arial" w:cs="Arial"/>
          <w:color w:val="000000"/>
          <w:kern w:val="2"/>
          <w:sz w:val="20"/>
          <w:szCs w:val="24"/>
          <w:lang w:eastAsia="fr-CD"/>
        </w:rPr>
        <w:t>Contribuer au renforcement de l’attractivité et de la compétitivité économique de la ville de Boma ;</w:t>
      </w:r>
    </w:p>
    <w:p w14:paraId="04BDA73A" w14:textId="77777777" w:rsidR="00341941" w:rsidRPr="0050186D" w:rsidRDefault="00341941" w:rsidP="0050186D">
      <w:pPr>
        <w:pStyle w:val="Paragraphedeliste"/>
        <w:widowControl/>
        <w:numPr>
          <w:ilvl w:val="0"/>
          <w:numId w:val="157"/>
        </w:numPr>
        <w:autoSpaceDE/>
        <w:autoSpaceDN/>
        <w:spacing w:after="135" w:line="259" w:lineRule="auto"/>
        <w:ind w:right="3"/>
        <w:jc w:val="both"/>
        <w:rPr>
          <w:rFonts w:ascii="Arial" w:eastAsia="Times New Roman" w:hAnsi="Arial" w:cs="Arial"/>
          <w:color w:val="000000"/>
          <w:kern w:val="2"/>
          <w:sz w:val="20"/>
          <w:szCs w:val="24"/>
          <w:lang w:eastAsia="fr-CD"/>
        </w:rPr>
      </w:pPr>
      <w:r w:rsidRPr="0050186D">
        <w:rPr>
          <w:rFonts w:ascii="Arial" w:eastAsia="Times New Roman" w:hAnsi="Arial" w:cs="Arial"/>
          <w:color w:val="000000"/>
          <w:kern w:val="2"/>
          <w:sz w:val="20"/>
          <w:szCs w:val="24"/>
          <w:lang w:eastAsia="fr-CD"/>
        </w:rPr>
        <w:t>Améliorer les conditions de vie des populations, en particulier des plus vulnérables, en favorisant l’accès aux services de base et à un environnement urbain sain et sécurisé ;</w:t>
      </w:r>
    </w:p>
    <w:p w14:paraId="59FAEDBE" w14:textId="166F087A" w:rsidR="00341941" w:rsidRPr="0050186D" w:rsidRDefault="00341941" w:rsidP="0050186D">
      <w:pPr>
        <w:pStyle w:val="Paragraphedeliste"/>
        <w:widowControl/>
        <w:numPr>
          <w:ilvl w:val="0"/>
          <w:numId w:val="157"/>
        </w:numPr>
        <w:autoSpaceDE/>
        <w:autoSpaceDN/>
        <w:spacing w:after="135" w:line="259" w:lineRule="auto"/>
        <w:ind w:right="3"/>
        <w:jc w:val="both"/>
        <w:rPr>
          <w:rFonts w:ascii="Arial" w:eastAsia="Times New Roman" w:hAnsi="Arial" w:cs="Arial"/>
          <w:color w:val="000000"/>
          <w:kern w:val="2"/>
          <w:sz w:val="20"/>
          <w:szCs w:val="24"/>
          <w:lang w:eastAsia="fr-CD"/>
        </w:rPr>
      </w:pPr>
      <w:r w:rsidRPr="0050186D">
        <w:rPr>
          <w:rFonts w:ascii="Arial" w:eastAsia="Times New Roman" w:hAnsi="Arial" w:cs="Arial"/>
          <w:color w:val="000000"/>
          <w:kern w:val="2"/>
          <w:sz w:val="20"/>
          <w:szCs w:val="24"/>
          <w:lang w:eastAsia="fr-CD"/>
        </w:rPr>
        <w:t>Contrôler l’expansion urbaine et mettre fin au développement diffus et</w:t>
      </w:r>
      <w:r w:rsidR="00470B76" w:rsidRPr="00AE1392">
        <w:rPr>
          <w:rFonts w:ascii="Arial" w:eastAsia="Times New Roman" w:hAnsi="Arial" w:cs="Arial"/>
          <w:color w:val="000000"/>
          <w:kern w:val="2"/>
          <w:sz w:val="20"/>
          <w:szCs w:val="24"/>
          <w:lang w:eastAsia="fr-CD"/>
        </w:rPr>
        <w:t xml:space="preserve"> anarchique résultant de l’</w:t>
      </w:r>
      <w:r w:rsidR="00DC0D6E" w:rsidRPr="00AE1392">
        <w:rPr>
          <w:rFonts w:ascii="Arial" w:eastAsia="Times New Roman" w:hAnsi="Arial" w:cs="Arial"/>
          <w:color w:val="000000"/>
          <w:kern w:val="2"/>
          <w:sz w:val="20"/>
          <w:szCs w:val="24"/>
          <w:lang w:eastAsia="fr-CD"/>
        </w:rPr>
        <w:t>auto</w:t>
      </w:r>
      <w:r w:rsidR="00DC0D6E" w:rsidRPr="00DC0D6E">
        <w:rPr>
          <w:rFonts w:ascii="Arial" w:eastAsia="Times New Roman" w:hAnsi="Arial" w:cs="Arial"/>
          <w:color w:val="000000"/>
          <w:kern w:val="2"/>
          <w:sz w:val="20"/>
          <w:szCs w:val="24"/>
          <w:lang w:eastAsia="fr-CD"/>
        </w:rPr>
        <w:t xml:space="preserve"> construction</w:t>
      </w:r>
      <w:r w:rsidRPr="0050186D">
        <w:rPr>
          <w:rFonts w:ascii="Arial" w:eastAsia="Times New Roman" w:hAnsi="Arial" w:cs="Arial"/>
          <w:color w:val="000000"/>
          <w:kern w:val="2"/>
          <w:sz w:val="20"/>
          <w:szCs w:val="24"/>
          <w:lang w:eastAsia="fr-CD"/>
        </w:rPr>
        <w:t xml:space="preserve"> et des opportunités foncières incontrôlées ;</w:t>
      </w:r>
    </w:p>
    <w:p w14:paraId="65CB06A7" w14:textId="77777777" w:rsidR="00341941" w:rsidRPr="0050186D" w:rsidRDefault="00341941" w:rsidP="0050186D">
      <w:pPr>
        <w:pStyle w:val="Paragraphedeliste"/>
        <w:widowControl/>
        <w:numPr>
          <w:ilvl w:val="0"/>
          <w:numId w:val="157"/>
        </w:numPr>
        <w:autoSpaceDE/>
        <w:autoSpaceDN/>
        <w:spacing w:after="135" w:line="259" w:lineRule="auto"/>
        <w:ind w:right="3"/>
        <w:jc w:val="both"/>
        <w:rPr>
          <w:rFonts w:ascii="Arial" w:eastAsia="Times New Roman" w:hAnsi="Arial" w:cs="Arial"/>
          <w:color w:val="000000"/>
          <w:kern w:val="2"/>
          <w:sz w:val="20"/>
          <w:szCs w:val="24"/>
          <w:lang w:eastAsia="fr-CD"/>
        </w:rPr>
      </w:pPr>
      <w:r w:rsidRPr="0050186D">
        <w:rPr>
          <w:rFonts w:ascii="Arial" w:eastAsia="Times New Roman" w:hAnsi="Arial" w:cs="Arial"/>
          <w:color w:val="000000"/>
          <w:kern w:val="2"/>
          <w:sz w:val="20"/>
          <w:szCs w:val="24"/>
          <w:lang w:eastAsia="fr-CD"/>
        </w:rPr>
        <w:t>Promouvoir un développement spatial cohérent et résilient, structurant la ville autour de pôles de croissance capables de stimuler la diversification économique ;</w:t>
      </w:r>
    </w:p>
    <w:p w14:paraId="312537CC" w14:textId="77777777" w:rsidR="00341941" w:rsidRPr="0050186D" w:rsidRDefault="00341941" w:rsidP="0050186D">
      <w:pPr>
        <w:pStyle w:val="Paragraphedeliste"/>
        <w:widowControl/>
        <w:numPr>
          <w:ilvl w:val="0"/>
          <w:numId w:val="157"/>
        </w:numPr>
        <w:autoSpaceDE/>
        <w:autoSpaceDN/>
        <w:spacing w:after="135" w:line="259" w:lineRule="auto"/>
        <w:ind w:right="3"/>
        <w:jc w:val="both"/>
        <w:rPr>
          <w:rFonts w:ascii="Arial" w:eastAsia="Times New Roman" w:hAnsi="Arial" w:cs="Arial"/>
          <w:color w:val="000000"/>
          <w:kern w:val="2"/>
          <w:sz w:val="20"/>
          <w:szCs w:val="24"/>
          <w:lang w:eastAsia="fr-CD"/>
        </w:rPr>
      </w:pPr>
      <w:r w:rsidRPr="0050186D">
        <w:rPr>
          <w:rFonts w:ascii="Arial" w:eastAsia="Times New Roman" w:hAnsi="Arial" w:cs="Arial"/>
          <w:color w:val="000000"/>
          <w:kern w:val="2"/>
          <w:sz w:val="20"/>
          <w:szCs w:val="20"/>
          <w:lang w:eastAsia="fr-CD"/>
        </w:rPr>
        <w:lastRenderedPageBreak/>
        <w:t xml:space="preserve">Lutter contre l’occupation désordonnée des zones à risques (érosions, inondations), améliorer la gestion des eaux pluviales et l’aménagement des bassins versants </w:t>
      </w:r>
      <w:r w:rsidRPr="0050186D">
        <w:rPr>
          <w:rFonts w:ascii="Arial" w:eastAsia="Times New Roman" w:hAnsi="Arial" w:cs="Arial"/>
          <w:color w:val="000000"/>
          <w:kern w:val="2"/>
          <w:sz w:val="20"/>
          <w:szCs w:val="20"/>
          <w:lang w:val="fr-CD" w:eastAsia="fr-CD"/>
        </w:rPr>
        <w:t xml:space="preserve">et renforcer la résilience face aux effets du changement climatique </w:t>
      </w:r>
      <w:r w:rsidRPr="0050186D">
        <w:rPr>
          <w:rFonts w:ascii="Arial" w:eastAsia="Times New Roman" w:hAnsi="Arial" w:cs="Arial"/>
          <w:color w:val="000000"/>
          <w:kern w:val="2"/>
          <w:sz w:val="20"/>
          <w:szCs w:val="20"/>
          <w:lang w:eastAsia="fr-CD"/>
        </w:rPr>
        <w:t>;</w:t>
      </w:r>
    </w:p>
    <w:p w14:paraId="25E1B0F7" w14:textId="38FF31C5" w:rsidR="00341941" w:rsidRPr="0050186D" w:rsidRDefault="00341941" w:rsidP="0050186D">
      <w:pPr>
        <w:pStyle w:val="Paragraphedeliste"/>
        <w:widowControl/>
        <w:numPr>
          <w:ilvl w:val="0"/>
          <w:numId w:val="157"/>
        </w:numPr>
        <w:autoSpaceDE/>
        <w:autoSpaceDN/>
        <w:spacing w:after="135" w:line="259" w:lineRule="auto"/>
        <w:ind w:right="3"/>
        <w:jc w:val="both"/>
        <w:rPr>
          <w:rFonts w:ascii="Arial" w:eastAsia="Times New Roman" w:hAnsi="Arial" w:cs="Arial"/>
          <w:color w:val="000000"/>
          <w:kern w:val="2"/>
          <w:sz w:val="20"/>
          <w:szCs w:val="24"/>
          <w:lang w:eastAsia="fr-CD"/>
        </w:rPr>
      </w:pPr>
      <w:r w:rsidRPr="0050186D">
        <w:rPr>
          <w:rFonts w:ascii="Arial" w:eastAsia="Times New Roman" w:hAnsi="Arial" w:cs="Arial"/>
          <w:color w:val="000000"/>
          <w:kern w:val="2"/>
          <w:sz w:val="20"/>
          <w:szCs w:val="24"/>
          <w:lang w:eastAsia="fr-CD"/>
        </w:rPr>
        <w:t>Préparer la ville à faire face aux enjeux liés au changement climatique et à l’urbanisation rapide à moyen et long terme.</w:t>
      </w:r>
    </w:p>
    <w:p w14:paraId="5E4EB4FE" w14:textId="77777777" w:rsidR="00341941" w:rsidRPr="0050186D" w:rsidRDefault="00341941" w:rsidP="00341941">
      <w:pPr>
        <w:widowControl/>
        <w:autoSpaceDE/>
        <w:autoSpaceDN/>
        <w:spacing w:after="135" w:line="259" w:lineRule="auto"/>
        <w:ind w:left="10" w:right="3" w:hanging="10"/>
        <w:jc w:val="both"/>
        <w:rPr>
          <w:rFonts w:ascii="Arial" w:eastAsia="Times New Roman" w:hAnsi="Arial" w:cs="Arial"/>
          <w:color w:val="000000"/>
          <w:kern w:val="2"/>
          <w:sz w:val="20"/>
          <w:szCs w:val="24"/>
          <w:lang w:eastAsia="fr-CD"/>
        </w:rPr>
      </w:pPr>
      <w:r w:rsidRPr="0050186D">
        <w:rPr>
          <w:rFonts w:ascii="Arial" w:eastAsia="Times New Roman" w:hAnsi="Arial" w:cs="Arial"/>
          <w:color w:val="000000"/>
          <w:kern w:val="2"/>
          <w:sz w:val="20"/>
          <w:szCs w:val="24"/>
          <w:lang w:eastAsia="fr-CD"/>
        </w:rPr>
        <w:t>Par ailleurs, l’élaboration du PDU s’attachera à répondre à trois questions clés :</w:t>
      </w:r>
    </w:p>
    <w:p w14:paraId="27A32404" w14:textId="77777777" w:rsidR="00470B76" w:rsidRDefault="00341941" w:rsidP="0050186D">
      <w:pPr>
        <w:pStyle w:val="Paragraphedeliste"/>
        <w:widowControl/>
        <w:numPr>
          <w:ilvl w:val="2"/>
          <w:numId w:val="152"/>
        </w:numPr>
        <w:autoSpaceDE/>
        <w:autoSpaceDN/>
        <w:spacing w:after="135" w:line="259" w:lineRule="auto"/>
        <w:ind w:right="3"/>
        <w:jc w:val="both"/>
        <w:rPr>
          <w:rFonts w:ascii="Arial" w:eastAsia="Times New Roman" w:hAnsi="Arial" w:cs="Arial"/>
          <w:color w:val="000000"/>
          <w:kern w:val="2"/>
          <w:sz w:val="20"/>
          <w:szCs w:val="24"/>
          <w:lang w:eastAsia="fr-CD"/>
        </w:rPr>
      </w:pPr>
      <w:r w:rsidRPr="0050186D">
        <w:rPr>
          <w:rFonts w:ascii="Arial" w:eastAsia="Times New Roman" w:hAnsi="Arial" w:cs="Arial"/>
          <w:color w:val="000000"/>
          <w:kern w:val="2"/>
          <w:sz w:val="20"/>
          <w:szCs w:val="24"/>
          <w:lang w:eastAsia="fr-CD"/>
        </w:rPr>
        <w:t>Quelle superficie de terrains à bâtir sera nécessaire pour accueillir les besoins futurs ?</w:t>
      </w:r>
    </w:p>
    <w:p w14:paraId="0C00E420" w14:textId="77777777" w:rsidR="00470B76" w:rsidRDefault="00341941" w:rsidP="0050186D">
      <w:pPr>
        <w:pStyle w:val="Paragraphedeliste"/>
        <w:widowControl/>
        <w:numPr>
          <w:ilvl w:val="2"/>
          <w:numId w:val="152"/>
        </w:numPr>
        <w:autoSpaceDE/>
        <w:autoSpaceDN/>
        <w:spacing w:after="135" w:line="259" w:lineRule="auto"/>
        <w:ind w:right="3"/>
        <w:jc w:val="both"/>
        <w:rPr>
          <w:rFonts w:ascii="Arial" w:eastAsia="Times New Roman" w:hAnsi="Arial" w:cs="Arial"/>
          <w:color w:val="000000"/>
          <w:kern w:val="2"/>
          <w:sz w:val="20"/>
          <w:szCs w:val="24"/>
          <w:lang w:eastAsia="fr-CD"/>
        </w:rPr>
      </w:pPr>
      <w:r w:rsidRPr="0050186D">
        <w:rPr>
          <w:rFonts w:ascii="Arial" w:eastAsia="Times New Roman" w:hAnsi="Arial" w:cs="Arial"/>
          <w:color w:val="000000"/>
          <w:kern w:val="2"/>
          <w:sz w:val="20"/>
          <w:szCs w:val="24"/>
          <w:lang w:eastAsia="fr-CD"/>
        </w:rPr>
        <w:t>Où localiser ces terrains pour garantir la cohérence et l’efficacité spatiale ?</w:t>
      </w:r>
    </w:p>
    <w:p w14:paraId="7EC79179" w14:textId="31F7B338" w:rsidR="00470B76" w:rsidRPr="0050186D" w:rsidRDefault="00341941" w:rsidP="0050186D">
      <w:pPr>
        <w:pStyle w:val="Paragraphedeliste"/>
        <w:widowControl/>
        <w:numPr>
          <w:ilvl w:val="2"/>
          <w:numId w:val="152"/>
        </w:numPr>
        <w:autoSpaceDE/>
        <w:autoSpaceDN/>
        <w:spacing w:after="135" w:line="259" w:lineRule="auto"/>
        <w:ind w:right="3"/>
        <w:jc w:val="both"/>
        <w:rPr>
          <w:rFonts w:ascii="Arial" w:eastAsia="Times New Roman" w:hAnsi="Arial" w:cs="Arial"/>
          <w:color w:val="000000"/>
          <w:kern w:val="2"/>
          <w:sz w:val="20"/>
          <w:szCs w:val="24"/>
          <w:lang w:eastAsia="fr-CD"/>
        </w:rPr>
      </w:pPr>
      <w:r w:rsidRPr="0050186D">
        <w:rPr>
          <w:rFonts w:ascii="Arial" w:eastAsia="Times New Roman" w:hAnsi="Arial" w:cs="Arial"/>
          <w:color w:val="000000"/>
          <w:kern w:val="2"/>
          <w:sz w:val="20"/>
          <w:szCs w:val="24"/>
          <w:lang w:eastAsia="fr-CD"/>
        </w:rPr>
        <w:t>Comment les aménager pour répondre aux normes de développement durable et de résilience urbaine ?</w:t>
      </w:r>
    </w:p>
    <w:p w14:paraId="137DC3DC" w14:textId="3707D60B" w:rsidR="00341941" w:rsidRPr="00D7795D" w:rsidRDefault="00470B76" w:rsidP="0050186D">
      <w:pPr>
        <w:pStyle w:val="Paragraphedeliste"/>
        <w:widowControl/>
        <w:numPr>
          <w:ilvl w:val="0"/>
          <w:numId w:val="162"/>
        </w:numPr>
        <w:autoSpaceDE/>
        <w:autoSpaceDN/>
        <w:spacing w:after="165" w:line="270" w:lineRule="auto"/>
        <w:jc w:val="both"/>
        <w:rPr>
          <w:rFonts w:ascii="Arial" w:eastAsia="Times New Roman" w:hAnsi="Arial" w:cs="Arial"/>
          <w:b/>
          <w:sz w:val="20"/>
          <w:lang w:eastAsia="fr-FR"/>
        </w:rPr>
      </w:pPr>
      <w:r w:rsidRPr="00D7795D">
        <w:rPr>
          <w:rFonts w:ascii="Arial" w:eastAsia="Times New Roman" w:hAnsi="Arial" w:cs="Arial"/>
          <w:b/>
          <w:sz w:val="20"/>
          <w:lang w:eastAsia="fr-FR"/>
        </w:rPr>
        <w:t>Les résultats</w:t>
      </w:r>
      <w:r w:rsidR="00341941" w:rsidRPr="00D7795D">
        <w:rPr>
          <w:rFonts w:ascii="Arial" w:eastAsia="Times New Roman" w:hAnsi="Arial" w:cs="Arial"/>
          <w:b/>
          <w:sz w:val="20"/>
          <w:lang w:eastAsia="fr-FR"/>
        </w:rPr>
        <w:t xml:space="preserve"> attendus </w:t>
      </w:r>
      <w:r w:rsidRPr="00D7795D">
        <w:rPr>
          <w:rFonts w:ascii="Arial" w:eastAsia="Times New Roman" w:hAnsi="Arial" w:cs="Arial"/>
          <w:b/>
          <w:sz w:val="20"/>
          <w:lang w:eastAsia="fr-FR"/>
        </w:rPr>
        <w:t xml:space="preserve">du PDU </w:t>
      </w:r>
    </w:p>
    <w:p w14:paraId="443D664B" w14:textId="77777777" w:rsidR="00470B76" w:rsidRDefault="00341941" w:rsidP="00341941">
      <w:pPr>
        <w:widowControl/>
        <w:autoSpaceDE/>
        <w:autoSpaceDN/>
        <w:spacing w:after="135" w:line="259" w:lineRule="auto"/>
        <w:ind w:left="10" w:right="3" w:hanging="10"/>
        <w:jc w:val="both"/>
        <w:rPr>
          <w:rFonts w:ascii="Arial" w:eastAsia="Times New Roman" w:hAnsi="Arial" w:cs="Arial"/>
          <w:color w:val="000000"/>
          <w:kern w:val="2"/>
          <w:sz w:val="20"/>
          <w:szCs w:val="24"/>
          <w:lang w:eastAsia="fr-CD"/>
        </w:rPr>
      </w:pPr>
      <w:r w:rsidRPr="0050186D">
        <w:rPr>
          <w:rFonts w:ascii="Arial" w:eastAsia="Times New Roman" w:hAnsi="Arial" w:cs="Arial"/>
          <w:color w:val="000000"/>
          <w:kern w:val="2"/>
          <w:sz w:val="20"/>
          <w:szCs w:val="24"/>
          <w:lang w:eastAsia="fr-CD"/>
        </w:rPr>
        <w:t xml:space="preserve">Le PDU devra produire un document opérationnel permettant la mise en œuvre d’actions prioritaires et la mobilisation des investissements nécessaires au développement urbain de la ville de Boma. </w:t>
      </w:r>
    </w:p>
    <w:p w14:paraId="5ACF88D7" w14:textId="17FF9D2C" w:rsidR="00341941" w:rsidRPr="0050186D" w:rsidRDefault="00341941" w:rsidP="00341941">
      <w:pPr>
        <w:widowControl/>
        <w:autoSpaceDE/>
        <w:autoSpaceDN/>
        <w:spacing w:after="135" w:line="259" w:lineRule="auto"/>
        <w:ind w:left="10" w:right="3" w:hanging="10"/>
        <w:jc w:val="both"/>
        <w:rPr>
          <w:rFonts w:ascii="Arial" w:eastAsia="Times New Roman" w:hAnsi="Arial" w:cs="Arial"/>
          <w:color w:val="000000"/>
          <w:kern w:val="2"/>
          <w:sz w:val="20"/>
          <w:szCs w:val="24"/>
          <w:lang w:eastAsia="fr-CD"/>
        </w:rPr>
      </w:pPr>
      <w:r w:rsidRPr="0050186D">
        <w:rPr>
          <w:rFonts w:ascii="Arial" w:eastAsia="Times New Roman" w:hAnsi="Arial" w:cs="Arial"/>
          <w:color w:val="000000"/>
          <w:kern w:val="2"/>
          <w:sz w:val="20"/>
          <w:szCs w:val="24"/>
          <w:lang w:eastAsia="fr-CD"/>
        </w:rPr>
        <w:t>Ce document comprendra notamment :</w:t>
      </w:r>
    </w:p>
    <w:p w14:paraId="66C1951B" w14:textId="125BD39A" w:rsidR="00341941" w:rsidRPr="0050186D" w:rsidRDefault="00341941" w:rsidP="00341941">
      <w:pPr>
        <w:widowControl/>
        <w:numPr>
          <w:ilvl w:val="0"/>
          <w:numId w:val="112"/>
        </w:numPr>
        <w:tabs>
          <w:tab w:val="num" w:pos="360"/>
          <w:tab w:val="num" w:pos="720"/>
        </w:tabs>
        <w:autoSpaceDE/>
        <w:autoSpaceDN/>
        <w:spacing w:after="135" w:line="259" w:lineRule="auto"/>
        <w:ind w:left="720" w:right="3"/>
        <w:jc w:val="both"/>
        <w:rPr>
          <w:rFonts w:ascii="Arial" w:eastAsia="Times New Roman" w:hAnsi="Arial" w:cs="Arial"/>
          <w:color w:val="000000"/>
          <w:kern w:val="2"/>
          <w:sz w:val="20"/>
          <w:szCs w:val="20"/>
          <w:lang w:eastAsia="fr-CD"/>
        </w:rPr>
      </w:pPr>
      <w:r w:rsidRPr="0050186D">
        <w:rPr>
          <w:rFonts w:ascii="Arial" w:eastAsia="Times New Roman" w:hAnsi="Arial" w:cs="Arial"/>
          <w:color w:val="000000"/>
          <w:kern w:val="2"/>
          <w:sz w:val="20"/>
          <w:szCs w:val="20"/>
          <w:lang w:eastAsia="fr-CD"/>
        </w:rPr>
        <w:t xml:space="preserve">Un diagnostic technique approfondi </w:t>
      </w:r>
      <w:r w:rsidRPr="0050186D">
        <w:rPr>
          <w:rFonts w:ascii="Arial" w:eastAsia="Times New Roman" w:hAnsi="Arial" w:cs="Arial"/>
          <w:color w:val="000000"/>
          <w:kern w:val="2"/>
          <w:sz w:val="20"/>
          <w:szCs w:val="20"/>
          <w:lang w:val="fr-CD" w:eastAsia="fr-CD"/>
        </w:rPr>
        <w:t xml:space="preserve">du tissu urbain dans une approche </w:t>
      </w:r>
      <w:r w:rsidRPr="0050186D">
        <w:rPr>
          <w:rFonts w:ascii="Arial" w:eastAsia="Times New Roman" w:hAnsi="Arial" w:cs="Arial"/>
          <w:color w:val="000000"/>
          <w:kern w:val="2"/>
          <w:sz w:val="20"/>
          <w:szCs w:val="20"/>
          <w:lang w:eastAsia="fr-CD"/>
        </w:rPr>
        <w:t>participative</w:t>
      </w:r>
      <w:r w:rsidR="00470B76">
        <w:rPr>
          <w:rFonts w:ascii="Arial" w:eastAsia="Times New Roman" w:hAnsi="Arial" w:cs="Arial"/>
          <w:color w:val="000000"/>
          <w:kern w:val="2"/>
          <w:sz w:val="20"/>
          <w:szCs w:val="20"/>
          <w:lang w:eastAsia="fr-CD"/>
        </w:rPr>
        <w:t xml:space="preserve">, comprenant </w:t>
      </w:r>
      <w:r w:rsidR="00470B76" w:rsidRPr="00AE1392">
        <w:rPr>
          <w:rFonts w:ascii="Arial" w:eastAsia="Times New Roman" w:hAnsi="Arial" w:cs="Arial"/>
          <w:color w:val="000000"/>
          <w:kern w:val="2"/>
          <w:sz w:val="20"/>
          <w:szCs w:val="20"/>
          <w:lang w:eastAsia="fr-CD"/>
        </w:rPr>
        <w:t>:</w:t>
      </w:r>
      <w:r w:rsidRPr="0050186D">
        <w:rPr>
          <w:rFonts w:ascii="Arial" w:eastAsia="Times New Roman" w:hAnsi="Arial" w:cs="Arial"/>
          <w:color w:val="000000"/>
          <w:kern w:val="2"/>
          <w:sz w:val="20"/>
          <w:szCs w:val="20"/>
          <w:lang w:val="fr-CD" w:eastAsia="fr-CD"/>
        </w:rPr>
        <w:t xml:space="preserve"> </w:t>
      </w:r>
    </w:p>
    <w:p w14:paraId="67E67A5F" w14:textId="77777777" w:rsidR="00470B76" w:rsidRDefault="00470B76" w:rsidP="0050186D">
      <w:pPr>
        <w:pStyle w:val="Paragraphedeliste"/>
        <w:widowControl/>
        <w:numPr>
          <w:ilvl w:val="0"/>
          <w:numId w:val="171"/>
        </w:numPr>
        <w:autoSpaceDE/>
        <w:autoSpaceDN/>
        <w:spacing w:line="259" w:lineRule="auto"/>
        <w:ind w:right="3"/>
        <w:jc w:val="both"/>
        <w:rPr>
          <w:rFonts w:ascii="Arial" w:eastAsia="Times New Roman" w:hAnsi="Arial" w:cs="Arial"/>
          <w:color w:val="000000"/>
          <w:kern w:val="2"/>
          <w:sz w:val="20"/>
          <w:szCs w:val="20"/>
          <w:lang w:val="fr-CD" w:eastAsia="fr-CD"/>
        </w:rPr>
      </w:pPr>
      <w:r>
        <w:rPr>
          <w:rFonts w:ascii="Arial" w:eastAsia="Times New Roman" w:hAnsi="Arial" w:cs="Arial"/>
          <w:color w:val="000000"/>
          <w:kern w:val="2"/>
          <w:sz w:val="20"/>
          <w:szCs w:val="20"/>
          <w:lang w:eastAsia="fr-CD"/>
        </w:rPr>
        <w:t xml:space="preserve">Des </w:t>
      </w:r>
      <w:r>
        <w:rPr>
          <w:rFonts w:ascii="Arial" w:eastAsia="Times New Roman" w:hAnsi="Arial" w:cs="Arial"/>
          <w:color w:val="000000"/>
          <w:kern w:val="2"/>
          <w:sz w:val="20"/>
          <w:szCs w:val="20"/>
          <w:lang w:val="fr-CD" w:eastAsia="fr-CD"/>
        </w:rPr>
        <w:t>é</w:t>
      </w:r>
      <w:r w:rsidR="00341941" w:rsidRPr="0050186D">
        <w:rPr>
          <w:rFonts w:ascii="Arial" w:eastAsia="Times New Roman" w:hAnsi="Arial" w:cs="Arial"/>
          <w:color w:val="000000"/>
          <w:kern w:val="2"/>
          <w:sz w:val="20"/>
          <w:szCs w:val="20"/>
          <w:lang w:val="fr-CD" w:eastAsia="fr-CD"/>
        </w:rPr>
        <w:t>quipements, mobilité, réseaux, quartiers précaires, dynamiques urbaines</w:t>
      </w:r>
      <w:r>
        <w:rPr>
          <w:rFonts w:ascii="Arial" w:eastAsia="Times New Roman" w:hAnsi="Arial" w:cs="Arial"/>
          <w:color w:val="000000"/>
          <w:kern w:val="2"/>
          <w:sz w:val="20"/>
          <w:szCs w:val="20"/>
          <w:lang w:val="fr-CD" w:eastAsia="fr-CD"/>
        </w:rPr>
        <w:t> ;</w:t>
      </w:r>
    </w:p>
    <w:p w14:paraId="2DB73161" w14:textId="77777777" w:rsidR="00470B76" w:rsidRDefault="00470B76" w:rsidP="0050186D">
      <w:pPr>
        <w:pStyle w:val="Paragraphedeliste"/>
        <w:widowControl/>
        <w:numPr>
          <w:ilvl w:val="0"/>
          <w:numId w:val="171"/>
        </w:numPr>
        <w:autoSpaceDE/>
        <w:autoSpaceDN/>
        <w:spacing w:line="259" w:lineRule="auto"/>
        <w:ind w:right="3"/>
        <w:jc w:val="both"/>
        <w:rPr>
          <w:rFonts w:ascii="Arial" w:eastAsia="Times New Roman" w:hAnsi="Arial" w:cs="Arial"/>
          <w:color w:val="000000"/>
          <w:kern w:val="2"/>
          <w:sz w:val="20"/>
          <w:szCs w:val="20"/>
          <w:lang w:val="fr-CD" w:eastAsia="fr-CD"/>
        </w:rPr>
      </w:pPr>
      <w:r>
        <w:rPr>
          <w:rFonts w:ascii="Arial" w:eastAsia="Times New Roman" w:hAnsi="Arial" w:cs="Arial"/>
          <w:color w:val="000000"/>
          <w:kern w:val="2"/>
          <w:sz w:val="20"/>
          <w:szCs w:val="20"/>
          <w:lang w:val="fr-CD" w:eastAsia="fr-CD"/>
        </w:rPr>
        <w:t>Une a</w:t>
      </w:r>
      <w:r w:rsidR="00341941" w:rsidRPr="0050186D">
        <w:rPr>
          <w:rFonts w:ascii="Arial" w:eastAsia="Times New Roman" w:hAnsi="Arial" w:cs="Arial"/>
          <w:color w:val="000000"/>
          <w:kern w:val="2"/>
          <w:sz w:val="20"/>
          <w:szCs w:val="20"/>
          <w:lang w:val="fr-CD" w:eastAsia="fr-CD"/>
        </w:rPr>
        <w:t>nalyse différenciée selon le genre et l’inclusion des groupes vulnérables</w:t>
      </w:r>
      <w:r>
        <w:rPr>
          <w:rFonts w:ascii="Arial" w:eastAsia="Times New Roman" w:hAnsi="Arial" w:cs="Arial"/>
          <w:color w:val="000000"/>
          <w:kern w:val="2"/>
          <w:sz w:val="20"/>
          <w:szCs w:val="20"/>
          <w:lang w:val="fr-CD" w:eastAsia="fr-CD"/>
        </w:rPr>
        <w:t> ;</w:t>
      </w:r>
    </w:p>
    <w:p w14:paraId="0E1C09E3" w14:textId="51B529B0" w:rsidR="00341941" w:rsidRDefault="00470B76" w:rsidP="0050186D">
      <w:pPr>
        <w:pStyle w:val="Paragraphedeliste"/>
        <w:widowControl/>
        <w:numPr>
          <w:ilvl w:val="0"/>
          <w:numId w:val="171"/>
        </w:numPr>
        <w:autoSpaceDE/>
        <w:autoSpaceDN/>
        <w:spacing w:line="259" w:lineRule="auto"/>
        <w:ind w:right="3"/>
        <w:jc w:val="both"/>
        <w:rPr>
          <w:rFonts w:ascii="Arial" w:eastAsia="Times New Roman" w:hAnsi="Arial" w:cs="Arial"/>
          <w:color w:val="000000"/>
          <w:kern w:val="2"/>
          <w:sz w:val="20"/>
          <w:szCs w:val="20"/>
          <w:lang w:val="fr-CD" w:eastAsia="fr-CD"/>
        </w:rPr>
      </w:pPr>
      <w:r>
        <w:rPr>
          <w:rFonts w:ascii="Arial" w:eastAsia="Times New Roman" w:hAnsi="Arial" w:cs="Arial"/>
          <w:color w:val="000000"/>
          <w:kern w:val="2"/>
          <w:sz w:val="20"/>
          <w:szCs w:val="20"/>
          <w:lang w:val="fr-CD" w:eastAsia="fr-CD"/>
        </w:rPr>
        <w:t>Une v</w:t>
      </w:r>
      <w:r w:rsidR="00341941" w:rsidRPr="0050186D">
        <w:rPr>
          <w:rFonts w:ascii="Arial" w:eastAsia="Times New Roman" w:hAnsi="Arial" w:cs="Arial"/>
          <w:color w:val="000000"/>
          <w:kern w:val="2"/>
          <w:sz w:val="20"/>
          <w:szCs w:val="20"/>
          <w:lang w:val="fr-CD" w:eastAsia="fr-CD"/>
        </w:rPr>
        <w:t xml:space="preserve">ision prospective intégrant les dynamiques démographiques, économiques, sociales, environnementales et climatiques. </w:t>
      </w:r>
    </w:p>
    <w:p w14:paraId="2E0D15C9" w14:textId="77777777" w:rsidR="00470B76" w:rsidRPr="0050186D" w:rsidRDefault="00470B76" w:rsidP="0050186D">
      <w:pPr>
        <w:pStyle w:val="Paragraphedeliste"/>
        <w:widowControl/>
        <w:autoSpaceDE/>
        <w:autoSpaceDN/>
        <w:spacing w:line="259" w:lineRule="auto"/>
        <w:ind w:left="720" w:right="3" w:firstLine="0"/>
        <w:jc w:val="both"/>
        <w:rPr>
          <w:rFonts w:ascii="Arial" w:eastAsia="Times New Roman" w:hAnsi="Arial" w:cs="Arial"/>
          <w:color w:val="000000"/>
          <w:kern w:val="2"/>
          <w:sz w:val="20"/>
          <w:szCs w:val="20"/>
          <w:lang w:val="fr-CD" w:eastAsia="fr-CD"/>
        </w:rPr>
      </w:pPr>
    </w:p>
    <w:p w14:paraId="5AB3462F" w14:textId="77777777" w:rsidR="00165366" w:rsidRDefault="00341941" w:rsidP="0050186D">
      <w:pPr>
        <w:widowControl/>
        <w:numPr>
          <w:ilvl w:val="0"/>
          <w:numId w:val="112"/>
        </w:numPr>
        <w:autoSpaceDE/>
        <w:autoSpaceDN/>
        <w:spacing w:after="135" w:line="259" w:lineRule="auto"/>
        <w:ind w:left="426" w:right="3" w:hanging="426"/>
        <w:jc w:val="both"/>
        <w:rPr>
          <w:rFonts w:ascii="Arial" w:eastAsia="Times New Roman" w:hAnsi="Arial" w:cs="Arial"/>
          <w:color w:val="000000"/>
          <w:kern w:val="2"/>
          <w:sz w:val="20"/>
          <w:szCs w:val="24"/>
          <w:lang w:eastAsia="fr-CD"/>
        </w:rPr>
      </w:pPr>
      <w:r w:rsidRPr="0050186D">
        <w:rPr>
          <w:rFonts w:ascii="Arial" w:eastAsia="Times New Roman" w:hAnsi="Arial" w:cs="Arial"/>
          <w:color w:val="000000"/>
          <w:kern w:val="2"/>
          <w:sz w:val="20"/>
          <w:szCs w:val="24"/>
          <w:lang w:eastAsia="fr-CD"/>
        </w:rPr>
        <w:t>La formulation de scénarios de développement urbain de l’agglomération, élaborés et validés avec les parties prenantes locales et régionales, anticipant les besoins futurs et orientant les choix stratégiques.</w:t>
      </w:r>
    </w:p>
    <w:p w14:paraId="23F96C33" w14:textId="77777777" w:rsidR="00165366" w:rsidRDefault="00341941" w:rsidP="0050186D">
      <w:pPr>
        <w:widowControl/>
        <w:numPr>
          <w:ilvl w:val="0"/>
          <w:numId w:val="112"/>
        </w:numPr>
        <w:autoSpaceDE/>
        <w:autoSpaceDN/>
        <w:spacing w:after="135" w:line="259" w:lineRule="auto"/>
        <w:ind w:left="426" w:right="3" w:hanging="426"/>
        <w:jc w:val="both"/>
        <w:rPr>
          <w:rFonts w:ascii="Arial" w:eastAsia="Times New Roman" w:hAnsi="Arial" w:cs="Arial"/>
          <w:color w:val="000000"/>
          <w:kern w:val="2"/>
          <w:sz w:val="20"/>
          <w:szCs w:val="24"/>
          <w:lang w:eastAsia="fr-CD"/>
        </w:rPr>
      </w:pPr>
      <w:r w:rsidRPr="0050186D">
        <w:rPr>
          <w:rFonts w:ascii="Arial" w:eastAsia="Times New Roman" w:hAnsi="Arial" w:cs="Arial"/>
          <w:color w:val="000000"/>
          <w:kern w:val="2"/>
          <w:sz w:val="20"/>
          <w:szCs w:val="24"/>
          <w:lang w:eastAsia="fr-CD"/>
        </w:rPr>
        <w:t>La définition d’un projet de territoire assorti d’axes prioritaires de développemen</w:t>
      </w:r>
      <w:r w:rsidR="00165366" w:rsidRPr="00A94F4C">
        <w:rPr>
          <w:rFonts w:ascii="Arial" w:eastAsia="Times New Roman" w:hAnsi="Arial" w:cs="Arial"/>
          <w:color w:val="000000"/>
          <w:kern w:val="2"/>
          <w:sz w:val="20"/>
          <w:szCs w:val="24"/>
          <w:lang w:eastAsia="fr-CD"/>
        </w:rPr>
        <w:t>t, identifiant les opportunités</w:t>
      </w:r>
      <w:r w:rsidR="00165366" w:rsidRPr="00165366">
        <w:rPr>
          <w:rFonts w:ascii="Arial" w:eastAsia="Times New Roman" w:hAnsi="Arial" w:cs="Arial"/>
          <w:color w:val="000000"/>
          <w:kern w:val="2"/>
          <w:sz w:val="20"/>
          <w:szCs w:val="24"/>
          <w:lang w:eastAsia="fr-CD"/>
        </w:rPr>
        <w:t xml:space="preserve"> </w:t>
      </w:r>
      <w:r w:rsidRPr="0050186D">
        <w:rPr>
          <w:rFonts w:ascii="Arial" w:eastAsia="Times New Roman" w:hAnsi="Arial" w:cs="Arial"/>
          <w:color w:val="000000"/>
          <w:kern w:val="2"/>
          <w:sz w:val="20"/>
          <w:szCs w:val="24"/>
          <w:lang w:eastAsia="fr-CD"/>
        </w:rPr>
        <w:t>inclusives et économiques et les lev</w:t>
      </w:r>
      <w:r w:rsidR="00165366" w:rsidRPr="00A94F4C">
        <w:rPr>
          <w:rFonts w:ascii="Arial" w:eastAsia="Times New Roman" w:hAnsi="Arial" w:cs="Arial"/>
          <w:color w:val="000000"/>
          <w:kern w:val="2"/>
          <w:sz w:val="20"/>
          <w:szCs w:val="24"/>
          <w:lang w:eastAsia="fr-CD"/>
        </w:rPr>
        <w:t>iers de transformation urbaine</w:t>
      </w:r>
      <w:r w:rsidR="00165366">
        <w:rPr>
          <w:rFonts w:ascii="Arial" w:eastAsia="Times New Roman" w:hAnsi="Arial" w:cs="Arial"/>
          <w:color w:val="000000"/>
          <w:kern w:val="2"/>
          <w:sz w:val="20"/>
          <w:szCs w:val="24"/>
          <w:lang w:eastAsia="fr-CD"/>
        </w:rPr>
        <w:t> ;</w:t>
      </w:r>
    </w:p>
    <w:p w14:paraId="1EDE95FE" w14:textId="77777777" w:rsidR="00165366" w:rsidRDefault="00341941" w:rsidP="0050186D">
      <w:pPr>
        <w:widowControl/>
        <w:numPr>
          <w:ilvl w:val="0"/>
          <w:numId w:val="112"/>
        </w:numPr>
        <w:autoSpaceDE/>
        <w:autoSpaceDN/>
        <w:spacing w:after="135" w:line="259" w:lineRule="auto"/>
        <w:ind w:left="426" w:right="3" w:hanging="426"/>
        <w:jc w:val="both"/>
        <w:rPr>
          <w:rFonts w:ascii="Arial" w:eastAsia="Times New Roman" w:hAnsi="Arial" w:cs="Arial"/>
          <w:color w:val="000000"/>
          <w:kern w:val="2"/>
          <w:sz w:val="20"/>
          <w:szCs w:val="24"/>
          <w:lang w:eastAsia="fr-CD"/>
        </w:rPr>
      </w:pPr>
      <w:r w:rsidRPr="0050186D">
        <w:rPr>
          <w:rFonts w:ascii="Arial" w:eastAsia="Times New Roman" w:hAnsi="Arial" w:cs="Arial"/>
          <w:color w:val="000000"/>
          <w:kern w:val="2"/>
          <w:sz w:val="20"/>
          <w:szCs w:val="24"/>
          <w:lang w:eastAsia="fr-CD"/>
        </w:rPr>
        <w:t>La déclinaison des orientations stratégiques par thématique (mobilité, environnement, activités économiques, habitat, équipements collectifs, etc.), présentées de manière spatialisée pour assurer la cohérence des interventions ;</w:t>
      </w:r>
    </w:p>
    <w:p w14:paraId="0398D8CF" w14:textId="7A11FB32" w:rsidR="00341941" w:rsidRPr="0050186D" w:rsidRDefault="00341941" w:rsidP="0050186D">
      <w:pPr>
        <w:widowControl/>
        <w:numPr>
          <w:ilvl w:val="0"/>
          <w:numId w:val="112"/>
        </w:numPr>
        <w:autoSpaceDE/>
        <w:autoSpaceDN/>
        <w:spacing w:after="135" w:line="259" w:lineRule="auto"/>
        <w:ind w:left="426" w:right="3" w:hanging="426"/>
        <w:jc w:val="both"/>
        <w:rPr>
          <w:rFonts w:ascii="Arial" w:eastAsia="Times New Roman" w:hAnsi="Arial" w:cs="Arial"/>
          <w:color w:val="000000"/>
          <w:kern w:val="2"/>
          <w:sz w:val="20"/>
          <w:szCs w:val="24"/>
          <w:lang w:eastAsia="fr-CD"/>
        </w:rPr>
      </w:pPr>
      <w:r w:rsidRPr="0050186D">
        <w:rPr>
          <w:rFonts w:ascii="Arial" w:eastAsia="Times New Roman" w:hAnsi="Arial" w:cs="Arial"/>
          <w:color w:val="000000"/>
          <w:kern w:val="2"/>
          <w:sz w:val="20"/>
          <w:szCs w:val="20"/>
          <w:lang w:eastAsia="fr-CD"/>
        </w:rPr>
        <w:t>L’élaboration de plans détaillés à l’échelle de l’agglomération, notamment les plans d’affectation générale des zones urbaines, les réseaux de voirie (existants et à créer), les principales réserves publiques à préserver (espac</w:t>
      </w:r>
      <w:r w:rsidR="00470B76" w:rsidRPr="00A94F4C">
        <w:rPr>
          <w:rFonts w:ascii="Arial" w:eastAsia="Times New Roman" w:hAnsi="Arial" w:cs="Arial"/>
          <w:color w:val="000000"/>
          <w:kern w:val="2"/>
          <w:sz w:val="20"/>
          <w:szCs w:val="20"/>
          <w:lang w:eastAsia="fr-CD"/>
        </w:rPr>
        <w:t>es verts, équi</w:t>
      </w:r>
      <w:r w:rsidR="00470B76" w:rsidRPr="00165366">
        <w:rPr>
          <w:rFonts w:ascii="Arial" w:eastAsia="Times New Roman" w:hAnsi="Arial" w:cs="Arial"/>
          <w:color w:val="000000"/>
          <w:kern w:val="2"/>
          <w:sz w:val="20"/>
          <w:szCs w:val="20"/>
          <w:lang w:eastAsia="fr-CD"/>
        </w:rPr>
        <w:t xml:space="preserve">pements publics) : </w:t>
      </w:r>
    </w:p>
    <w:p w14:paraId="20459FBD" w14:textId="660C6F23" w:rsidR="00470B76" w:rsidRDefault="00341941" w:rsidP="0050186D">
      <w:pPr>
        <w:pStyle w:val="Paragraphedeliste"/>
        <w:widowControl/>
        <w:numPr>
          <w:ilvl w:val="0"/>
          <w:numId w:val="157"/>
        </w:numPr>
        <w:autoSpaceDE/>
        <w:autoSpaceDN/>
        <w:spacing w:before="100" w:beforeAutospacing="1" w:after="100" w:afterAutospacing="1"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 xml:space="preserve">Réseau viaire (l'ensemble des voies de circulation de toutes les routes, </w:t>
      </w:r>
      <w:r w:rsidR="00165366">
        <w:rPr>
          <w:rFonts w:ascii="Arial" w:eastAsia="Times New Roman" w:hAnsi="Arial" w:cs="Arial"/>
          <w:color w:val="000000"/>
          <w:kern w:val="2"/>
          <w:sz w:val="20"/>
          <w:szCs w:val="20"/>
          <w:lang w:val="fr-CD" w:eastAsia="fr-CD"/>
        </w:rPr>
        <w:t xml:space="preserve">les </w:t>
      </w:r>
      <w:r w:rsidRPr="0050186D">
        <w:rPr>
          <w:rFonts w:ascii="Arial" w:eastAsia="Times New Roman" w:hAnsi="Arial" w:cs="Arial"/>
          <w:color w:val="000000"/>
          <w:kern w:val="2"/>
          <w:sz w:val="20"/>
          <w:szCs w:val="20"/>
          <w:lang w:val="fr-CD" w:eastAsia="fr-CD"/>
        </w:rPr>
        <w:t xml:space="preserve">rues, </w:t>
      </w:r>
      <w:r w:rsidR="00165366">
        <w:rPr>
          <w:rFonts w:ascii="Arial" w:eastAsia="Times New Roman" w:hAnsi="Arial" w:cs="Arial"/>
          <w:color w:val="000000"/>
          <w:kern w:val="2"/>
          <w:sz w:val="20"/>
          <w:szCs w:val="20"/>
          <w:lang w:val="fr-CD" w:eastAsia="fr-CD"/>
        </w:rPr>
        <w:t xml:space="preserve">les </w:t>
      </w:r>
      <w:r w:rsidRPr="0050186D">
        <w:rPr>
          <w:rFonts w:ascii="Arial" w:eastAsia="Times New Roman" w:hAnsi="Arial" w:cs="Arial"/>
          <w:color w:val="000000"/>
          <w:kern w:val="2"/>
          <w:sz w:val="20"/>
          <w:szCs w:val="20"/>
          <w:lang w:val="fr-CD" w:eastAsia="fr-CD"/>
        </w:rPr>
        <w:t>avenues,</w:t>
      </w:r>
      <w:r w:rsidR="00165366">
        <w:rPr>
          <w:rFonts w:ascii="Arial" w:eastAsia="Times New Roman" w:hAnsi="Arial" w:cs="Arial"/>
          <w:color w:val="000000"/>
          <w:kern w:val="2"/>
          <w:sz w:val="20"/>
          <w:szCs w:val="20"/>
          <w:lang w:val="fr-CD" w:eastAsia="fr-CD"/>
        </w:rPr>
        <w:t xml:space="preserve"> les</w:t>
      </w:r>
      <w:r w:rsidRPr="0050186D">
        <w:rPr>
          <w:rFonts w:ascii="Arial" w:eastAsia="Times New Roman" w:hAnsi="Arial" w:cs="Arial"/>
          <w:color w:val="000000"/>
          <w:kern w:val="2"/>
          <w:sz w:val="20"/>
          <w:szCs w:val="20"/>
          <w:lang w:val="fr-CD" w:eastAsia="fr-CD"/>
        </w:rPr>
        <w:t xml:space="preserve"> ruelles, </w:t>
      </w:r>
      <w:r w:rsidR="00165366">
        <w:rPr>
          <w:rFonts w:ascii="Arial" w:eastAsia="Times New Roman" w:hAnsi="Arial" w:cs="Arial"/>
          <w:color w:val="000000"/>
          <w:kern w:val="2"/>
          <w:sz w:val="20"/>
          <w:szCs w:val="20"/>
          <w:lang w:val="fr-CD" w:eastAsia="fr-CD"/>
        </w:rPr>
        <w:t xml:space="preserve">les </w:t>
      </w:r>
      <w:r w:rsidRPr="0050186D">
        <w:rPr>
          <w:rFonts w:ascii="Arial" w:eastAsia="Times New Roman" w:hAnsi="Arial" w:cs="Arial"/>
          <w:color w:val="000000"/>
          <w:kern w:val="2"/>
          <w:sz w:val="20"/>
          <w:szCs w:val="20"/>
          <w:lang w:val="fr-CD" w:eastAsia="fr-CD"/>
        </w:rPr>
        <w:t xml:space="preserve">boulevards, </w:t>
      </w:r>
      <w:r w:rsidR="00165366">
        <w:rPr>
          <w:rFonts w:ascii="Arial" w:eastAsia="Times New Roman" w:hAnsi="Arial" w:cs="Arial"/>
          <w:color w:val="000000"/>
          <w:kern w:val="2"/>
          <w:sz w:val="20"/>
          <w:szCs w:val="20"/>
          <w:lang w:val="fr-CD" w:eastAsia="fr-CD"/>
        </w:rPr>
        <w:t xml:space="preserve">les </w:t>
      </w:r>
      <w:r w:rsidRPr="0050186D">
        <w:rPr>
          <w:rFonts w:ascii="Arial" w:eastAsia="Times New Roman" w:hAnsi="Arial" w:cs="Arial"/>
          <w:color w:val="000000"/>
          <w:kern w:val="2"/>
          <w:sz w:val="20"/>
          <w:szCs w:val="20"/>
          <w:lang w:val="fr-CD" w:eastAsia="fr-CD"/>
        </w:rPr>
        <w:t>pistes,</w:t>
      </w:r>
      <w:r w:rsidR="00165366">
        <w:rPr>
          <w:rFonts w:ascii="Arial" w:eastAsia="Times New Roman" w:hAnsi="Arial" w:cs="Arial"/>
          <w:color w:val="000000"/>
          <w:kern w:val="2"/>
          <w:sz w:val="20"/>
          <w:szCs w:val="20"/>
          <w:lang w:val="fr-CD" w:eastAsia="fr-CD"/>
        </w:rPr>
        <w:t xml:space="preserve"> les</w:t>
      </w:r>
      <w:r w:rsidRPr="0050186D">
        <w:rPr>
          <w:rFonts w:ascii="Arial" w:eastAsia="Times New Roman" w:hAnsi="Arial" w:cs="Arial"/>
          <w:color w:val="000000"/>
          <w:kern w:val="2"/>
          <w:sz w:val="20"/>
          <w:szCs w:val="20"/>
          <w:lang w:val="fr-CD" w:eastAsia="fr-CD"/>
        </w:rPr>
        <w:t xml:space="preserve"> chemins piétons), accessibilité, mobilités douces</w:t>
      </w:r>
      <w:r w:rsidR="00470B76">
        <w:rPr>
          <w:rFonts w:ascii="Arial" w:eastAsia="Times New Roman" w:hAnsi="Arial" w:cs="Arial"/>
          <w:color w:val="000000"/>
          <w:kern w:val="2"/>
          <w:sz w:val="20"/>
          <w:szCs w:val="20"/>
          <w:lang w:val="fr-CD" w:eastAsia="fr-CD"/>
        </w:rPr>
        <w:t> ;</w:t>
      </w:r>
    </w:p>
    <w:p w14:paraId="5661AD5C" w14:textId="77777777" w:rsidR="00470B76" w:rsidRDefault="00341941" w:rsidP="0050186D">
      <w:pPr>
        <w:pStyle w:val="Paragraphedeliste"/>
        <w:widowControl/>
        <w:numPr>
          <w:ilvl w:val="0"/>
          <w:numId w:val="157"/>
        </w:numPr>
        <w:autoSpaceDE/>
        <w:autoSpaceDN/>
        <w:spacing w:before="100" w:beforeAutospacing="1" w:after="100" w:afterAutospacing="1"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Espaces publics et zones à urban</w:t>
      </w:r>
      <w:r w:rsidR="00470B76" w:rsidRPr="00AE1392">
        <w:rPr>
          <w:rFonts w:ascii="Arial" w:eastAsia="Times New Roman" w:hAnsi="Arial" w:cs="Arial"/>
          <w:color w:val="000000"/>
          <w:kern w:val="2"/>
          <w:sz w:val="20"/>
          <w:szCs w:val="20"/>
          <w:lang w:val="fr-CD" w:eastAsia="fr-CD"/>
        </w:rPr>
        <w:t>iser</w:t>
      </w:r>
      <w:r w:rsidR="00470B76">
        <w:rPr>
          <w:rFonts w:ascii="Arial" w:eastAsia="Times New Roman" w:hAnsi="Arial" w:cs="Arial"/>
          <w:color w:val="000000"/>
          <w:kern w:val="2"/>
          <w:sz w:val="20"/>
          <w:szCs w:val="20"/>
          <w:lang w:val="fr-CD" w:eastAsia="fr-CD"/>
        </w:rPr>
        <w:t> ;</w:t>
      </w:r>
    </w:p>
    <w:p w14:paraId="3EB6A795" w14:textId="22FCC6C1" w:rsidR="00341941" w:rsidRPr="0050186D" w:rsidRDefault="00341941" w:rsidP="0050186D">
      <w:pPr>
        <w:pStyle w:val="Paragraphedeliste"/>
        <w:widowControl/>
        <w:numPr>
          <w:ilvl w:val="0"/>
          <w:numId w:val="157"/>
        </w:numPr>
        <w:autoSpaceDE/>
        <w:autoSpaceDN/>
        <w:spacing w:before="100" w:beforeAutospacing="1" w:after="100" w:afterAutospacing="1"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Proposer des améliorations : pavage, élargissement, drainage, création de nouvelles voies.</w:t>
      </w:r>
    </w:p>
    <w:p w14:paraId="6B5EB8F7" w14:textId="77777777" w:rsidR="00470B76" w:rsidRDefault="00341941" w:rsidP="0050186D">
      <w:pPr>
        <w:pStyle w:val="Paragraphedeliste"/>
        <w:widowControl/>
        <w:numPr>
          <w:ilvl w:val="0"/>
          <w:numId w:val="170"/>
        </w:numPr>
        <w:autoSpaceDE/>
        <w:autoSpaceDN/>
        <w:spacing w:after="135" w:line="259" w:lineRule="auto"/>
        <w:ind w:right="3"/>
        <w:jc w:val="both"/>
        <w:rPr>
          <w:rFonts w:ascii="Arial" w:eastAsia="Times New Roman" w:hAnsi="Arial" w:cs="Arial"/>
          <w:color w:val="000000"/>
          <w:kern w:val="2"/>
          <w:sz w:val="20"/>
          <w:szCs w:val="20"/>
          <w:lang w:eastAsia="fr-CD"/>
        </w:rPr>
      </w:pPr>
      <w:r w:rsidRPr="0050186D">
        <w:rPr>
          <w:rFonts w:ascii="Arial" w:eastAsia="Times New Roman" w:hAnsi="Arial" w:cs="Arial"/>
          <w:color w:val="000000"/>
          <w:kern w:val="2"/>
          <w:sz w:val="20"/>
          <w:szCs w:val="20"/>
          <w:lang w:eastAsia="fr-CD"/>
        </w:rPr>
        <w:t>Des recommandations concernant les outils juridiques, réglementaires et institutionnels à mobiliser pour garantir l’efficacité et la durabilité de la mise en œuvre du PDU ;</w:t>
      </w:r>
    </w:p>
    <w:p w14:paraId="49093ED4" w14:textId="77777777" w:rsidR="00470B76" w:rsidRDefault="00341941" w:rsidP="0050186D">
      <w:pPr>
        <w:pStyle w:val="Paragraphedeliste"/>
        <w:widowControl/>
        <w:numPr>
          <w:ilvl w:val="0"/>
          <w:numId w:val="170"/>
        </w:numPr>
        <w:autoSpaceDE/>
        <w:autoSpaceDN/>
        <w:spacing w:after="135" w:line="259" w:lineRule="auto"/>
        <w:ind w:right="3"/>
        <w:jc w:val="both"/>
        <w:rPr>
          <w:rFonts w:ascii="Arial" w:eastAsia="Times New Roman" w:hAnsi="Arial" w:cs="Arial"/>
          <w:color w:val="000000"/>
          <w:kern w:val="2"/>
          <w:sz w:val="20"/>
          <w:szCs w:val="20"/>
          <w:lang w:eastAsia="fr-CD"/>
        </w:rPr>
      </w:pPr>
      <w:r w:rsidRPr="0050186D">
        <w:rPr>
          <w:rFonts w:ascii="Arial" w:eastAsia="Times New Roman" w:hAnsi="Arial" w:cs="Arial"/>
          <w:color w:val="000000"/>
          <w:kern w:val="2"/>
          <w:sz w:val="20"/>
          <w:szCs w:val="20"/>
          <w:lang w:eastAsia="fr-CD"/>
        </w:rPr>
        <w:t xml:space="preserve">La programmation des investissements et des projets prioritaires, accompagnée de calendriers prévisionnels et de bilans financiers de mise en œuvre </w:t>
      </w:r>
      <w:r w:rsidRPr="0050186D">
        <w:rPr>
          <w:rFonts w:ascii="Arial" w:eastAsia="Times New Roman" w:hAnsi="Arial" w:cs="Arial"/>
          <w:color w:val="000000"/>
          <w:kern w:val="2"/>
          <w:sz w:val="20"/>
          <w:szCs w:val="20"/>
          <w:lang w:val="fr-CD" w:eastAsia="fr-CD"/>
        </w:rPr>
        <w:t>(ex. : gestion des eaux pluviales, mobilité urbaine, logements sociaux)</w:t>
      </w:r>
      <w:r w:rsidRPr="0050186D">
        <w:rPr>
          <w:rFonts w:ascii="Arial" w:eastAsia="Times New Roman" w:hAnsi="Arial" w:cs="Arial"/>
          <w:color w:val="000000"/>
          <w:kern w:val="2"/>
          <w:sz w:val="20"/>
          <w:szCs w:val="20"/>
          <w:lang w:eastAsia="fr-CD"/>
        </w:rPr>
        <w:t xml:space="preserve"> ;</w:t>
      </w:r>
    </w:p>
    <w:p w14:paraId="6C07E84C" w14:textId="0D5DBC58" w:rsidR="00470B76" w:rsidRDefault="00341941" w:rsidP="0050186D">
      <w:pPr>
        <w:pStyle w:val="Paragraphedeliste"/>
        <w:widowControl/>
        <w:numPr>
          <w:ilvl w:val="0"/>
          <w:numId w:val="170"/>
        </w:numPr>
        <w:autoSpaceDE/>
        <w:autoSpaceDN/>
        <w:spacing w:after="135" w:line="259" w:lineRule="auto"/>
        <w:ind w:right="3"/>
        <w:jc w:val="both"/>
        <w:rPr>
          <w:rFonts w:ascii="Arial" w:eastAsia="Times New Roman" w:hAnsi="Arial" w:cs="Arial"/>
          <w:color w:val="000000"/>
          <w:kern w:val="2"/>
          <w:sz w:val="20"/>
          <w:szCs w:val="20"/>
          <w:lang w:eastAsia="fr-CD"/>
        </w:rPr>
      </w:pPr>
      <w:r w:rsidRPr="0050186D">
        <w:rPr>
          <w:rFonts w:ascii="Arial" w:eastAsia="Times New Roman" w:hAnsi="Arial" w:cs="Arial"/>
          <w:color w:val="000000"/>
          <w:kern w:val="2"/>
          <w:sz w:val="20"/>
          <w:szCs w:val="20"/>
          <w:lang w:eastAsia="fr-CD"/>
        </w:rPr>
        <w:t>La définition d’indicateurs de suivi et d’évaluation permettant de mesurer les progrès réalisés et d’ajuster les actions en fonction des besoins évolutifs de la ville</w:t>
      </w:r>
      <w:r w:rsidR="00470B76">
        <w:rPr>
          <w:rFonts w:ascii="Arial" w:eastAsia="Times New Roman" w:hAnsi="Arial" w:cs="Arial"/>
          <w:color w:val="000000"/>
          <w:kern w:val="2"/>
          <w:sz w:val="20"/>
          <w:szCs w:val="20"/>
          <w:lang w:eastAsia="fr-CD"/>
        </w:rPr>
        <w:t> ;</w:t>
      </w:r>
    </w:p>
    <w:p w14:paraId="09C1702E" w14:textId="514C027A" w:rsidR="00341941" w:rsidRPr="0050186D" w:rsidRDefault="00341941" w:rsidP="0050186D">
      <w:pPr>
        <w:pStyle w:val="Paragraphedeliste"/>
        <w:widowControl/>
        <w:numPr>
          <w:ilvl w:val="0"/>
          <w:numId w:val="170"/>
        </w:numPr>
        <w:autoSpaceDE/>
        <w:autoSpaceDN/>
        <w:spacing w:after="135" w:line="259" w:lineRule="auto"/>
        <w:ind w:right="3"/>
        <w:jc w:val="both"/>
        <w:rPr>
          <w:rFonts w:ascii="Arial" w:eastAsia="Times New Roman" w:hAnsi="Arial" w:cs="Arial"/>
          <w:color w:val="000000"/>
          <w:kern w:val="2"/>
          <w:sz w:val="20"/>
          <w:szCs w:val="20"/>
          <w:lang w:eastAsia="fr-CD"/>
        </w:rPr>
      </w:pPr>
      <w:r w:rsidRPr="0050186D">
        <w:rPr>
          <w:rFonts w:ascii="Arial" w:eastAsia="Times New Roman" w:hAnsi="Arial" w:cs="Arial"/>
          <w:color w:val="000000"/>
          <w:kern w:val="2"/>
          <w:sz w:val="20"/>
          <w:szCs w:val="20"/>
          <w:lang w:val="fr-CD" w:eastAsia="fr-CD"/>
        </w:rPr>
        <w:lastRenderedPageBreak/>
        <w:t>Des propositions de requalification urbaine et de densification maîtrisée, intégrant les enjeux environnementaux (zones inondables, corridors verts en lien avec Kalamu).</w:t>
      </w:r>
    </w:p>
    <w:p w14:paraId="6B28484C" w14:textId="7956643C" w:rsidR="00341941" w:rsidRDefault="00341941" w:rsidP="0050186D">
      <w:pPr>
        <w:widowControl/>
        <w:autoSpaceDE/>
        <w:autoSpaceDN/>
        <w:spacing w:after="135" w:line="259" w:lineRule="auto"/>
        <w:ind w:left="10" w:right="3" w:hanging="10"/>
        <w:jc w:val="both"/>
        <w:rPr>
          <w:sz w:val="20"/>
          <w:szCs w:val="24"/>
        </w:rPr>
      </w:pPr>
      <w:r w:rsidRPr="0050186D">
        <w:rPr>
          <w:rFonts w:ascii="Arial" w:eastAsia="Times New Roman" w:hAnsi="Arial" w:cs="Arial"/>
          <w:color w:val="000000"/>
          <w:kern w:val="2"/>
          <w:sz w:val="20"/>
          <w:szCs w:val="24"/>
          <w:lang w:eastAsia="fr-CD"/>
        </w:rPr>
        <w:t>Ainsi conçu, le PDU répond aux exigences du décret du 20 juin 1957 et du projet de Code d’urbanisme, tout en tenant compte des défis propres à la ville de Boma et en s’inscrivant dans une perspective de développement urbain durable et résilient.</w:t>
      </w:r>
    </w:p>
    <w:p w14:paraId="2A2497B8" w14:textId="6A56518B" w:rsidR="00341941" w:rsidRPr="0050186D" w:rsidRDefault="00341941" w:rsidP="0050186D">
      <w:pPr>
        <w:widowControl/>
        <w:autoSpaceDE/>
        <w:autoSpaceDN/>
        <w:spacing w:after="135" w:line="259" w:lineRule="auto"/>
        <w:ind w:right="3"/>
        <w:jc w:val="both"/>
        <w:rPr>
          <w:sz w:val="20"/>
          <w:szCs w:val="24"/>
        </w:rPr>
      </w:pPr>
    </w:p>
    <w:p w14:paraId="3D3E4F52" w14:textId="58488C0E" w:rsidR="001F6A26" w:rsidRDefault="001F6A26" w:rsidP="00D7795D">
      <w:pPr>
        <w:pStyle w:val="Titre2"/>
        <w:numPr>
          <w:ilvl w:val="1"/>
          <w:numId w:val="186"/>
        </w:numPr>
      </w:pPr>
      <w:bookmarkStart w:id="87" w:name="_Toc206081711"/>
      <w:r>
        <w:t>Le S</w:t>
      </w:r>
      <w:r w:rsidRPr="00AE1392">
        <w:t xml:space="preserve">chéma </w:t>
      </w:r>
      <w:r>
        <w:t>D</w:t>
      </w:r>
      <w:r w:rsidRPr="00AE1392">
        <w:t xml:space="preserve">irecteur de </w:t>
      </w:r>
      <w:r>
        <w:t>G</w:t>
      </w:r>
      <w:r w:rsidRPr="00AE1392">
        <w:t xml:space="preserve">estion des </w:t>
      </w:r>
      <w:r>
        <w:t>D</w:t>
      </w:r>
      <w:r w:rsidRPr="00AE1392">
        <w:t xml:space="preserve">échets </w:t>
      </w:r>
      <w:r>
        <w:t>S</w:t>
      </w:r>
      <w:r w:rsidRPr="00AE1392">
        <w:t>olides (SDGDS)</w:t>
      </w:r>
      <w:bookmarkEnd w:id="87"/>
    </w:p>
    <w:p w14:paraId="2DB929DD" w14:textId="77777777" w:rsidR="00D7795D" w:rsidRPr="00341941" w:rsidRDefault="00D7795D" w:rsidP="00D7795D">
      <w:pPr>
        <w:pStyle w:val="Titre2"/>
      </w:pPr>
    </w:p>
    <w:p w14:paraId="1A75D821" w14:textId="77777777" w:rsidR="001F6A26" w:rsidRPr="00284023" w:rsidRDefault="001F6A26" w:rsidP="001F6A26">
      <w:pPr>
        <w:pStyle w:val="Paragraphedeliste"/>
        <w:widowControl/>
        <w:numPr>
          <w:ilvl w:val="0"/>
          <w:numId w:val="158"/>
        </w:numPr>
        <w:autoSpaceDE/>
        <w:autoSpaceDN/>
        <w:spacing w:after="135" w:line="259" w:lineRule="auto"/>
        <w:ind w:right="3"/>
        <w:jc w:val="both"/>
        <w:rPr>
          <w:rFonts w:ascii="Arial" w:eastAsia="Times New Roman" w:hAnsi="Arial" w:cs="Arial"/>
          <w:b/>
          <w:color w:val="000000"/>
          <w:kern w:val="2"/>
          <w:sz w:val="20"/>
          <w:szCs w:val="24"/>
          <w:lang w:val="fr-CD" w:eastAsia="fr-CD"/>
        </w:rPr>
      </w:pPr>
      <w:r>
        <w:rPr>
          <w:rFonts w:ascii="Arial" w:eastAsia="Times New Roman" w:hAnsi="Arial" w:cs="Arial"/>
          <w:b/>
          <w:color w:val="000000"/>
          <w:kern w:val="2"/>
          <w:sz w:val="20"/>
          <w:szCs w:val="24"/>
          <w:lang w:val="fr-CD" w:eastAsia="fr-CD"/>
        </w:rPr>
        <w:t>Les o</w:t>
      </w:r>
      <w:r w:rsidRPr="00284023">
        <w:rPr>
          <w:rFonts w:ascii="Arial" w:eastAsia="Times New Roman" w:hAnsi="Arial" w:cs="Arial"/>
          <w:b/>
          <w:color w:val="000000"/>
          <w:kern w:val="2"/>
          <w:sz w:val="20"/>
          <w:szCs w:val="24"/>
          <w:lang w:val="fr-CD" w:eastAsia="fr-CD"/>
        </w:rPr>
        <w:t>bjectif</w:t>
      </w:r>
      <w:r>
        <w:rPr>
          <w:rFonts w:ascii="Arial" w:eastAsia="Times New Roman" w:hAnsi="Arial" w:cs="Arial"/>
          <w:b/>
          <w:color w:val="000000"/>
          <w:kern w:val="2"/>
          <w:sz w:val="20"/>
          <w:szCs w:val="24"/>
          <w:lang w:val="fr-CD" w:eastAsia="fr-CD"/>
        </w:rPr>
        <w:t>s</w:t>
      </w:r>
      <w:r w:rsidRPr="00AE1392">
        <w:rPr>
          <w:rFonts w:ascii="Arial" w:eastAsia="Times New Roman" w:hAnsi="Arial" w:cs="Arial"/>
          <w:b/>
          <w:color w:val="000000"/>
          <w:kern w:val="2"/>
          <w:sz w:val="20"/>
          <w:szCs w:val="24"/>
          <w:lang w:val="fr-CD" w:eastAsia="fr-CD"/>
        </w:rPr>
        <w:t xml:space="preserve"> généra</w:t>
      </w:r>
      <w:r>
        <w:rPr>
          <w:rFonts w:ascii="Arial" w:eastAsia="Times New Roman" w:hAnsi="Arial" w:cs="Arial"/>
          <w:b/>
          <w:color w:val="000000"/>
          <w:kern w:val="2"/>
          <w:sz w:val="20"/>
          <w:szCs w:val="24"/>
          <w:lang w:val="fr-CD" w:eastAsia="fr-CD"/>
        </w:rPr>
        <w:t xml:space="preserve">ux du </w:t>
      </w:r>
      <w:r w:rsidRPr="00CD6BD0">
        <w:rPr>
          <w:rFonts w:ascii="Arial" w:eastAsia="Times New Roman" w:hAnsi="Arial" w:cs="Arial"/>
          <w:b/>
          <w:color w:val="000000"/>
          <w:kern w:val="2"/>
          <w:sz w:val="20"/>
          <w:szCs w:val="24"/>
          <w:lang w:val="fr-CD" w:eastAsia="fr-CD"/>
        </w:rPr>
        <w:t>SDGDS</w:t>
      </w:r>
    </w:p>
    <w:p w14:paraId="35F12D93" w14:textId="77777777" w:rsidR="001F6A26" w:rsidRPr="00284023" w:rsidRDefault="001F6A26" w:rsidP="001F6A26">
      <w:pPr>
        <w:widowControl/>
        <w:autoSpaceDE/>
        <w:autoSpaceDN/>
        <w:spacing w:after="135" w:line="259" w:lineRule="auto"/>
        <w:ind w:right="3"/>
        <w:jc w:val="both"/>
        <w:rPr>
          <w:rFonts w:ascii="Arial" w:eastAsia="Times New Roman" w:hAnsi="Arial" w:cs="Arial"/>
          <w:color w:val="000000"/>
          <w:kern w:val="2"/>
          <w:sz w:val="20"/>
          <w:szCs w:val="24"/>
          <w:lang w:eastAsia="fr-CD"/>
        </w:rPr>
      </w:pPr>
      <w:r w:rsidRPr="00284023">
        <w:rPr>
          <w:rFonts w:ascii="Arial" w:eastAsia="Times New Roman" w:hAnsi="Arial" w:cs="Arial"/>
          <w:color w:val="000000"/>
          <w:kern w:val="2"/>
          <w:sz w:val="20"/>
          <w:szCs w:val="24"/>
          <w:lang w:eastAsia="fr-CD"/>
        </w:rPr>
        <w:t>Le Schéma Directeur de Gestion des Déchets Solides (SDGDS) encadre la planification et la gestion intégrée des déchets solides à l’échelle de la ville de Boma. Il vise à développer des stratégies efficaces et durables pour la collecte, le transport, le traitement, la valorisation et l’élimination des déchets, dans un cadre institutionnel et financier soutenable. Ce schéma directeur ambitionne d’améliorer la salubrité urbaine, de réduire les impacts environnementaux, de renforcer les capacités locales et de structurer le secteur des déchets solides de manière opérationnelle et coordonnée.</w:t>
      </w:r>
    </w:p>
    <w:p w14:paraId="006E341A" w14:textId="77777777" w:rsidR="001F6A26" w:rsidRPr="00284023" w:rsidRDefault="001F6A26" w:rsidP="001F6A26">
      <w:pPr>
        <w:pStyle w:val="Paragraphedeliste"/>
        <w:widowControl/>
        <w:numPr>
          <w:ilvl w:val="0"/>
          <w:numId w:val="158"/>
        </w:numPr>
        <w:autoSpaceDE/>
        <w:autoSpaceDN/>
        <w:spacing w:after="135" w:line="259" w:lineRule="auto"/>
        <w:ind w:right="3"/>
        <w:jc w:val="both"/>
        <w:rPr>
          <w:rFonts w:ascii="Arial" w:eastAsia="Times New Roman" w:hAnsi="Arial" w:cs="Arial"/>
          <w:b/>
          <w:color w:val="000000"/>
          <w:kern w:val="2"/>
          <w:sz w:val="20"/>
          <w:szCs w:val="24"/>
          <w:lang w:val="fr-CD" w:eastAsia="fr-CD"/>
        </w:rPr>
      </w:pPr>
      <w:r>
        <w:rPr>
          <w:rFonts w:ascii="Arial" w:eastAsia="Times New Roman" w:hAnsi="Arial" w:cs="Arial"/>
          <w:b/>
          <w:color w:val="000000"/>
          <w:kern w:val="2"/>
          <w:sz w:val="20"/>
          <w:szCs w:val="24"/>
          <w:lang w:val="fr-CD" w:eastAsia="fr-CD"/>
        </w:rPr>
        <w:t>Les p</w:t>
      </w:r>
      <w:r w:rsidRPr="00284023">
        <w:rPr>
          <w:rFonts w:ascii="Arial" w:eastAsia="Times New Roman" w:hAnsi="Arial" w:cs="Arial"/>
          <w:b/>
          <w:color w:val="000000"/>
          <w:kern w:val="2"/>
          <w:sz w:val="20"/>
          <w:szCs w:val="24"/>
          <w:lang w:val="fr-CD" w:eastAsia="fr-CD"/>
        </w:rPr>
        <w:t>rincipes transversaux</w:t>
      </w:r>
      <w:r>
        <w:rPr>
          <w:rFonts w:ascii="Arial" w:eastAsia="Times New Roman" w:hAnsi="Arial" w:cs="Arial"/>
          <w:b/>
          <w:color w:val="000000"/>
          <w:kern w:val="2"/>
          <w:sz w:val="20"/>
          <w:szCs w:val="24"/>
          <w:lang w:val="fr-CD" w:eastAsia="fr-CD"/>
        </w:rPr>
        <w:t xml:space="preserve"> du </w:t>
      </w:r>
      <w:r w:rsidRPr="00CD6BD0">
        <w:rPr>
          <w:rFonts w:ascii="Arial" w:eastAsia="Times New Roman" w:hAnsi="Arial" w:cs="Arial"/>
          <w:b/>
          <w:color w:val="000000"/>
          <w:kern w:val="2"/>
          <w:sz w:val="20"/>
          <w:szCs w:val="24"/>
          <w:lang w:val="fr-CD" w:eastAsia="fr-CD"/>
        </w:rPr>
        <w:t>SDGDS</w:t>
      </w:r>
    </w:p>
    <w:p w14:paraId="1ED178CD" w14:textId="77777777" w:rsidR="001F6A26" w:rsidRPr="00284023" w:rsidRDefault="001F6A26" w:rsidP="001F6A26">
      <w:pPr>
        <w:widowControl/>
        <w:autoSpaceDE/>
        <w:autoSpaceDN/>
        <w:spacing w:after="135" w:line="259" w:lineRule="auto"/>
        <w:ind w:right="3"/>
        <w:jc w:val="both"/>
        <w:rPr>
          <w:rFonts w:ascii="Arial" w:eastAsia="Times New Roman" w:hAnsi="Arial" w:cs="Arial"/>
          <w:color w:val="000000"/>
          <w:kern w:val="2"/>
          <w:sz w:val="20"/>
          <w:szCs w:val="24"/>
          <w:lang w:val="fr-CD" w:eastAsia="fr-CD"/>
        </w:rPr>
      </w:pPr>
      <w:r w:rsidRPr="00284023">
        <w:rPr>
          <w:rFonts w:ascii="Arial" w:eastAsia="Times New Roman" w:hAnsi="Arial" w:cs="Arial"/>
          <w:color w:val="000000"/>
          <w:kern w:val="2"/>
          <w:sz w:val="20"/>
          <w:szCs w:val="24"/>
          <w:lang w:val="fr-CD" w:eastAsia="fr-CD"/>
        </w:rPr>
        <w:t>L’élaboration du SDGDS devra s’appuyer sur une approche :</w:t>
      </w:r>
    </w:p>
    <w:p w14:paraId="65142285" w14:textId="77777777" w:rsidR="001F6A26" w:rsidRPr="00284023" w:rsidRDefault="001F6A26" w:rsidP="001F6A26">
      <w:pPr>
        <w:widowControl/>
        <w:numPr>
          <w:ilvl w:val="0"/>
          <w:numId w:val="63"/>
        </w:numPr>
        <w:autoSpaceDE/>
        <w:autoSpaceDN/>
        <w:spacing w:line="259" w:lineRule="auto"/>
        <w:jc w:val="both"/>
        <w:rPr>
          <w:rFonts w:ascii="Arial" w:eastAsia="Times New Roman" w:hAnsi="Arial" w:cs="Arial"/>
          <w:sz w:val="20"/>
          <w:lang w:eastAsia="fr-FR"/>
        </w:rPr>
      </w:pPr>
      <w:r w:rsidRPr="00284023">
        <w:rPr>
          <w:rFonts w:ascii="Arial" w:eastAsia="Times New Roman" w:hAnsi="Arial" w:cs="Arial"/>
          <w:sz w:val="20"/>
          <w:lang w:eastAsia="fr-FR"/>
        </w:rPr>
        <w:t>Participative et inclusive, impliquant les acteurs publics, privés, communautaires, les femmes, les jeunes et les groupes vulnérables dans le diagnostic, la définition des priorités et les choix organisationnels.</w:t>
      </w:r>
    </w:p>
    <w:p w14:paraId="507D29AF" w14:textId="77777777" w:rsidR="001F6A26" w:rsidRPr="00284023" w:rsidRDefault="001F6A26" w:rsidP="001F6A26">
      <w:pPr>
        <w:widowControl/>
        <w:numPr>
          <w:ilvl w:val="0"/>
          <w:numId w:val="63"/>
        </w:numPr>
        <w:autoSpaceDE/>
        <w:autoSpaceDN/>
        <w:spacing w:line="259" w:lineRule="auto"/>
        <w:jc w:val="both"/>
        <w:rPr>
          <w:rFonts w:ascii="Arial" w:eastAsia="Times New Roman" w:hAnsi="Arial" w:cs="Arial"/>
          <w:sz w:val="20"/>
          <w:lang w:eastAsia="fr-FR"/>
        </w:rPr>
      </w:pPr>
      <w:r w:rsidRPr="00284023">
        <w:rPr>
          <w:rFonts w:ascii="Arial" w:eastAsia="Times New Roman" w:hAnsi="Arial" w:cs="Arial"/>
          <w:sz w:val="20"/>
          <w:lang w:eastAsia="fr-FR"/>
        </w:rPr>
        <w:t>Genre-sensible, intégrant l’analyse différenciée des besoins et des rôles dans la chaîne de gestion des déchets, ainsi que l’impact des solutions proposées sur la santé, la sécurité et l’économie des femmes.</w:t>
      </w:r>
    </w:p>
    <w:p w14:paraId="6CB50D2A" w14:textId="77777777" w:rsidR="001F6A26" w:rsidRPr="00284023" w:rsidRDefault="001F6A26" w:rsidP="001F6A26">
      <w:pPr>
        <w:widowControl/>
        <w:numPr>
          <w:ilvl w:val="0"/>
          <w:numId w:val="63"/>
        </w:numPr>
        <w:autoSpaceDE/>
        <w:autoSpaceDN/>
        <w:spacing w:line="259" w:lineRule="auto"/>
        <w:jc w:val="both"/>
        <w:rPr>
          <w:rFonts w:ascii="Arial" w:eastAsia="Times New Roman" w:hAnsi="Arial" w:cs="Arial"/>
          <w:sz w:val="20"/>
          <w:lang w:eastAsia="fr-FR"/>
        </w:rPr>
      </w:pPr>
      <w:r w:rsidRPr="00284023">
        <w:rPr>
          <w:rFonts w:ascii="Arial" w:eastAsia="Times New Roman" w:hAnsi="Arial" w:cs="Arial"/>
          <w:sz w:val="20"/>
          <w:lang w:eastAsia="fr-FR"/>
        </w:rPr>
        <w:t>Climato-compatible, incluant l’analyse des émissions de gaz à effet de serre, des vulnérabilités environnementales (inondations, pollution) et la promotion de solutions basées sur la nature et l’économie circulaire.</w:t>
      </w:r>
    </w:p>
    <w:p w14:paraId="78C7085A" w14:textId="77777777" w:rsidR="001F6A26" w:rsidRPr="00284023" w:rsidRDefault="001F6A26" w:rsidP="001F6A26">
      <w:pPr>
        <w:widowControl/>
        <w:autoSpaceDE/>
        <w:autoSpaceDN/>
        <w:spacing w:line="259" w:lineRule="auto"/>
        <w:ind w:left="426"/>
        <w:rPr>
          <w:rFonts w:ascii="Arial" w:eastAsia="Times New Roman" w:hAnsi="Arial" w:cs="Arial"/>
          <w:sz w:val="20"/>
          <w:lang w:eastAsia="fr-FR"/>
        </w:rPr>
      </w:pPr>
    </w:p>
    <w:p w14:paraId="06986DE5" w14:textId="77777777" w:rsidR="001F6A26" w:rsidRPr="00284023" w:rsidRDefault="001F6A26" w:rsidP="001F6A26">
      <w:pPr>
        <w:pStyle w:val="Paragraphedeliste"/>
        <w:widowControl/>
        <w:numPr>
          <w:ilvl w:val="0"/>
          <w:numId w:val="158"/>
        </w:numPr>
        <w:autoSpaceDE/>
        <w:autoSpaceDN/>
        <w:spacing w:after="135" w:line="259" w:lineRule="auto"/>
        <w:ind w:right="3"/>
        <w:jc w:val="both"/>
        <w:rPr>
          <w:rFonts w:ascii="Arial" w:eastAsia="Times New Roman" w:hAnsi="Arial" w:cs="Arial"/>
          <w:b/>
          <w:bCs/>
          <w:color w:val="000000"/>
          <w:kern w:val="2"/>
          <w:sz w:val="20"/>
          <w:szCs w:val="24"/>
          <w:lang w:eastAsia="fr-CD"/>
        </w:rPr>
      </w:pPr>
      <w:r>
        <w:rPr>
          <w:rFonts w:ascii="Arial" w:eastAsia="Times New Roman" w:hAnsi="Arial" w:cs="Arial"/>
          <w:b/>
          <w:bCs/>
          <w:color w:val="000000"/>
          <w:kern w:val="2"/>
          <w:sz w:val="20"/>
          <w:szCs w:val="24"/>
          <w:lang w:eastAsia="fr-CD"/>
        </w:rPr>
        <w:t>Les o</w:t>
      </w:r>
      <w:r w:rsidRPr="00284023">
        <w:rPr>
          <w:rFonts w:ascii="Arial" w:eastAsia="Times New Roman" w:hAnsi="Arial" w:cs="Arial"/>
          <w:b/>
          <w:bCs/>
          <w:color w:val="000000"/>
          <w:kern w:val="2"/>
          <w:sz w:val="20"/>
          <w:szCs w:val="24"/>
          <w:lang w:eastAsia="fr-CD"/>
        </w:rPr>
        <w:t>bjectif</w:t>
      </w:r>
      <w:r>
        <w:rPr>
          <w:rFonts w:ascii="Arial" w:eastAsia="Times New Roman" w:hAnsi="Arial" w:cs="Arial"/>
          <w:b/>
          <w:bCs/>
          <w:color w:val="000000"/>
          <w:kern w:val="2"/>
          <w:sz w:val="20"/>
          <w:szCs w:val="24"/>
          <w:lang w:eastAsia="fr-CD"/>
        </w:rPr>
        <w:t>s</w:t>
      </w:r>
      <w:r w:rsidRPr="00284023">
        <w:rPr>
          <w:rFonts w:ascii="Arial" w:eastAsia="Times New Roman" w:hAnsi="Arial" w:cs="Arial"/>
          <w:b/>
          <w:bCs/>
          <w:color w:val="000000"/>
          <w:kern w:val="2"/>
          <w:sz w:val="20"/>
          <w:szCs w:val="24"/>
          <w:lang w:eastAsia="fr-CD"/>
        </w:rPr>
        <w:t xml:space="preserve"> opérationnel</w:t>
      </w:r>
      <w:r>
        <w:rPr>
          <w:rFonts w:ascii="Arial" w:eastAsia="Times New Roman" w:hAnsi="Arial" w:cs="Arial"/>
          <w:b/>
          <w:bCs/>
          <w:color w:val="000000"/>
          <w:kern w:val="2"/>
          <w:sz w:val="20"/>
          <w:szCs w:val="24"/>
          <w:lang w:eastAsia="fr-CD"/>
        </w:rPr>
        <w:t>s</w:t>
      </w:r>
      <w:r w:rsidRPr="00284023">
        <w:rPr>
          <w:rFonts w:ascii="Arial" w:eastAsia="Times New Roman" w:hAnsi="Arial" w:cs="Arial"/>
          <w:b/>
          <w:bCs/>
          <w:color w:val="000000"/>
          <w:kern w:val="2"/>
          <w:sz w:val="20"/>
          <w:szCs w:val="24"/>
          <w:lang w:eastAsia="fr-CD"/>
        </w:rPr>
        <w:t xml:space="preserve"> </w:t>
      </w:r>
      <w:r>
        <w:rPr>
          <w:rFonts w:ascii="Arial" w:eastAsia="Times New Roman" w:hAnsi="Arial" w:cs="Arial"/>
          <w:b/>
          <w:bCs/>
          <w:color w:val="000000"/>
          <w:kern w:val="2"/>
          <w:sz w:val="20"/>
          <w:szCs w:val="24"/>
          <w:lang w:eastAsia="fr-CD"/>
        </w:rPr>
        <w:t xml:space="preserve">du </w:t>
      </w:r>
      <w:r w:rsidRPr="00CD6BD0">
        <w:rPr>
          <w:rFonts w:ascii="Arial" w:eastAsia="Times New Roman" w:hAnsi="Arial" w:cs="Arial"/>
          <w:b/>
          <w:bCs/>
          <w:color w:val="000000"/>
          <w:kern w:val="2"/>
          <w:sz w:val="20"/>
          <w:szCs w:val="24"/>
          <w:lang w:eastAsia="fr-CD"/>
        </w:rPr>
        <w:t>SDGDS</w:t>
      </w:r>
    </w:p>
    <w:p w14:paraId="20BC8DC9" w14:textId="77777777" w:rsidR="001F6A26" w:rsidRPr="00284023" w:rsidRDefault="001F6A26" w:rsidP="001F6A26">
      <w:pPr>
        <w:widowControl/>
        <w:autoSpaceDE/>
        <w:autoSpaceDN/>
        <w:spacing w:after="135" w:line="259" w:lineRule="auto"/>
        <w:ind w:left="10" w:right="3" w:hanging="10"/>
        <w:jc w:val="both"/>
        <w:rPr>
          <w:rFonts w:ascii="Arial" w:eastAsia="Times New Roman" w:hAnsi="Arial" w:cs="Arial"/>
          <w:color w:val="000000"/>
          <w:kern w:val="2"/>
          <w:sz w:val="20"/>
          <w:szCs w:val="20"/>
          <w:lang w:eastAsia="fr-CD"/>
        </w:rPr>
      </w:pPr>
      <w:r w:rsidRPr="00284023">
        <w:rPr>
          <w:rFonts w:ascii="Arial" w:eastAsia="Times New Roman" w:hAnsi="Arial" w:cs="Arial"/>
          <w:color w:val="000000"/>
          <w:kern w:val="2"/>
          <w:sz w:val="20"/>
          <w:szCs w:val="20"/>
          <w:lang w:eastAsia="fr-CD"/>
        </w:rPr>
        <w:t>L’objectif principal est de doter la ville de Boma et ses parties prenantes d’un outil stratégique et technique élaboré selon une approche participative pour orienter la prise de décision et</w:t>
      </w:r>
      <w:r>
        <w:rPr>
          <w:rFonts w:ascii="Arial" w:eastAsia="Times New Roman" w:hAnsi="Arial" w:cs="Arial"/>
          <w:sz w:val="20"/>
          <w:szCs w:val="20"/>
          <w:lang w:eastAsia="fr-FR"/>
        </w:rPr>
        <w:t xml:space="preserve"> </w:t>
      </w:r>
      <w:r w:rsidRPr="00284023">
        <w:rPr>
          <w:rFonts w:ascii="Arial" w:eastAsia="Times New Roman" w:hAnsi="Arial" w:cs="Arial"/>
          <w:color w:val="000000"/>
          <w:kern w:val="2"/>
          <w:sz w:val="20"/>
          <w:szCs w:val="20"/>
          <w:lang w:val="fr-CD" w:eastAsia="fr-CD"/>
        </w:rPr>
        <w:t>améliorer durablement la gestion des déchets solides. Ce schéma devra contribuer à la prése</w:t>
      </w:r>
      <w:r w:rsidRPr="00AE1392">
        <w:rPr>
          <w:rFonts w:ascii="Arial" w:eastAsia="Times New Roman" w:hAnsi="Arial" w:cs="Arial"/>
          <w:color w:val="000000"/>
          <w:kern w:val="2"/>
          <w:sz w:val="20"/>
          <w:szCs w:val="20"/>
          <w:lang w:val="fr-CD" w:eastAsia="fr-CD"/>
        </w:rPr>
        <w:t>rvation de la qualité de vie</w:t>
      </w:r>
      <w:r>
        <w:rPr>
          <w:rFonts w:ascii="Arial" w:eastAsia="Times New Roman" w:hAnsi="Arial" w:cs="Arial"/>
          <w:color w:val="000000"/>
          <w:kern w:val="2"/>
          <w:sz w:val="20"/>
          <w:szCs w:val="20"/>
          <w:lang w:val="fr-CD" w:eastAsia="fr-CD"/>
        </w:rPr>
        <w:t xml:space="preserve"> </w:t>
      </w:r>
      <w:r w:rsidRPr="00284023">
        <w:rPr>
          <w:rFonts w:ascii="Arial" w:eastAsia="Times New Roman" w:hAnsi="Arial" w:cs="Arial"/>
          <w:color w:val="000000"/>
          <w:kern w:val="2"/>
          <w:sz w:val="20"/>
          <w:szCs w:val="20"/>
          <w:lang w:val="fr-CD" w:eastAsia="fr-CD"/>
        </w:rPr>
        <w:t>de la population, tenir compte des contraintes économiques et réduire les impacts environnementaux</w:t>
      </w:r>
      <w:r w:rsidRPr="00284023">
        <w:rPr>
          <w:rFonts w:ascii="Arial" w:eastAsia="Times New Roman" w:hAnsi="Arial" w:cs="Arial"/>
          <w:color w:val="000000"/>
          <w:kern w:val="2"/>
          <w:sz w:val="20"/>
          <w:szCs w:val="20"/>
          <w:lang w:eastAsia="fr-CD"/>
        </w:rPr>
        <w:t xml:space="preserve">. </w:t>
      </w:r>
    </w:p>
    <w:p w14:paraId="7C981635" w14:textId="77777777" w:rsidR="001F6A26" w:rsidRPr="00284023" w:rsidRDefault="001F6A26" w:rsidP="001F6A26">
      <w:pPr>
        <w:widowControl/>
        <w:autoSpaceDE/>
        <w:autoSpaceDN/>
        <w:spacing w:after="135" w:line="259" w:lineRule="auto"/>
        <w:ind w:left="10" w:right="3" w:hanging="10"/>
        <w:jc w:val="both"/>
        <w:rPr>
          <w:rFonts w:ascii="Arial" w:eastAsia="Times New Roman" w:hAnsi="Arial" w:cs="Arial"/>
          <w:color w:val="000000"/>
          <w:kern w:val="2"/>
          <w:sz w:val="20"/>
          <w:szCs w:val="20"/>
          <w:lang w:val="fr-CD" w:eastAsia="fr-CD"/>
        </w:rPr>
      </w:pPr>
      <w:r w:rsidRPr="00284023">
        <w:rPr>
          <w:rFonts w:ascii="Arial" w:eastAsia="Times New Roman" w:hAnsi="Arial" w:cs="Arial"/>
          <w:color w:val="000000"/>
          <w:kern w:val="2"/>
          <w:sz w:val="20"/>
          <w:szCs w:val="20"/>
          <w:lang w:eastAsia="fr-CD"/>
        </w:rPr>
        <w:t>L</w:t>
      </w:r>
      <w:r w:rsidRPr="00284023">
        <w:rPr>
          <w:rFonts w:ascii="Arial" w:eastAsia="Times New Roman" w:hAnsi="Arial" w:cs="Arial"/>
          <w:color w:val="000000"/>
          <w:kern w:val="2"/>
          <w:sz w:val="20"/>
          <w:szCs w:val="24"/>
          <w:lang w:val="fr-CD" w:eastAsia="fr-CD"/>
        </w:rPr>
        <w:t>e consultant</w:t>
      </w:r>
      <w:r w:rsidRPr="00284023">
        <w:rPr>
          <w:rFonts w:ascii="Arial" w:eastAsia="Times New Roman" w:hAnsi="Arial" w:cs="Arial"/>
          <w:color w:val="000000"/>
          <w:kern w:val="2"/>
          <w:sz w:val="20"/>
          <w:szCs w:val="20"/>
          <w:lang w:val="fr-CD" w:eastAsia="fr-CD"/>
        </w:rPr>
        <w:t xml:space="preserve"> devra mettre en œuvre une méthodologie garantissant la représentativité et la fiabilité des données collectées, en limitant les biais liés à la variabilité saisonnière, événementielle et spatiale. À cet effet, la caractérisation devra couvrir au minimum deux campagnes distinctes (saison sèche et saison des pluies), incluant des jours de marché et, si possible, une période festive. Les points de collecte devront être stratifiés par type de zone (centre-ville, quartiers résidentiels, zones périurbaines, marchés, établissements publics/privés, zones d’activités). </w:t>
      </w:r>
    </w:p>
    <w:p w14:paraId="4CB5AF4F" w14:textId="77777777" w:rsidR="00122F73" w:rsidRDefault="001F6A26" w:rsidP="001F6A26">
      <w:pPr>
        <w:widowControl/>
        <w:autoSpaceDE/>
        <w:autoSpaceDN/>
        <w:spacing w:after="135" w:line="259" w:lineRule="auto"/>
        <w:ind w:left="10" w:right="3" w:hanging="10"/>
        <w:jc w:val="both"/>
        <w:rPr>
          <w:rFonts w:ascii="Arial" w:eastAsia="Times New Roman" w:hAnsi="Arial" w:cs="Arial"/>
          <w:color w:val="000000"/>
          <w:kern w:val="2"/>
          <w:sz w:val="20"/>
          <w:szCs w:val="20"/>
          <w:lang w:eastAsia="fr-CD"/>
        </w:rPr>
      </w:pPr>
      <w:r w:rsidRPr="00284023">
        <w:rPr>
          <w:rFonts w:ascii="Arial" w:eastAsia="Times New Roman" w:hAnsi="Arial" w:cs="Arial"/>
          <w:color w:val="000000"/>
          <w:kern w:val="2"/>
          <w:sz w:val="20"/>
          <w:szCs w:val="20"/>
          <w:lang w:eastAsia="fr-CD"/>
        </w:rPr>
        <w:t xml:space="preserve">Autrement dit, il devra réaliser une caractérisation technique complète des déchets solides produits sur le territoire de la ville de Boma, incluant </w:t>
      </w:r>
      <w:r w:rsidR="00122F73">
        <w:rPr>
          <w:rFonts w:ascii="Arial" w:eastAsia="Times New Roman" w:hAnsi="Arial" w:cs="Arial"/>
          <w:color w:val="000000"/>
          <w:kern w:val="2"/>
          <w:sz w:val="20"/>
          <w:szCs w:val="20"/>
          <w:lang w:eastAsia="fr-CD"/>
        </w:rPr>
        <w:t xml:space="preserve">des </w:t>
      </w:r>
      <w:r w:rsidRPr="00284023">
        <w:rPr>
          <w:rFonts w:ascii="Arial" w:eastAsia="Times New Roman" w:hAnsi="Arial" w:cs="Arial"/>
          <w:color w:val="000000"/>
          <w:kern w:val="2"/>
          <w:sz w:val="20"/>
          <w:szCs w:val="20"/>
          <w:lang w:eastAsia="fr-CD"/>
        </w:rPr>
        <w:t xml:space="preserve">analyses quantitatives (tonnages) et qualitatives (composition), </w:t>
      </w:r>
      <w:r w:rsidR="00122F73">
        <w:rPr>
          <w:rFonts w:ascii="Arial" w:eastAsia="Times New Roman" w:hAnsi="Arial" w:cs="Arial"/>
          <w:color w:val="000000"/>
          <w:kern w:val="2"/>
          <w:sz w:val="20"/>
          <w:szCs w:val="20"/>
          <w:lang w:eastAsia="fr-CD"/>
        </w:rPr>
        <w:t xml:space="preserve">des </w:t>
      </w:r>
      <w:r w:rsidRPr="00284023">
        <w:rPr>
          <w:rFonts w:ascii="Arial" w:eastAsia="Times New Roman" w:hAnsi="Arial" w:cs="Arial"/>
          <w:color w:val="000000"/>
          <w:kern w:val="2"/>
          <w:sz w:val="20"/>
          <w:szCs w:val="20"/>
          <w:lang w:eastAsia="fr-CD"/>
        </w:rPr>
        <w:t xml:space="preserve">enquêtes filières (collecte formelle et informelle), </w:t>
      </w:r>
      <w:r w:rsidR="00122F73">
        <w:rPr>
          <w:rFonts w:ascii="Arial" w:eastAsia="Times New Roman" w:hAnsi="Arial" w:cs="Arial"/>
          <w:color w:val="000000"/>
          <w:kern w:val="2"/>
          <w:sz w:val="20"/>
          <w:szCs w:val="20"/>
          <w:lang w:eastAsia="fr-CD"/>
        </w:rPr>
        <w:t xml:space="preserve">une </w:t>
      </w:r>
      <w:r w:rsidRPr="00284023">
        <w:rPr>
          <w:rFonts w:ascii="Arial" w:eastAsia="Times New Roman" w:hAnsi="Arial" w:cs="Arial"/>
          <w:color w:val="000000"/>
          <w:kern w:val="2"/>
          <w:sz w:val="20"/>
          <w:szCs w:val="20"/>
          <w:lang w:eastAsia="fr-CD"/>
        </w:rPr>
        <w:t xml:space="preserve">estimation des flux de collecte et </w:t>
      </w:r>
      <w:r w:rsidR="00122F73">
        <w:rPr>
          <w:rFonts w:ascii="Arial" w:eastAsia="Times New Roman" w:hAnsi="Arial" w:cs="Arial"/>
          <w:color w:val="000000"/>
          <w:kern w:val="2"/>
          <w:sz w:val="20"/>
          <w:szCs w:val="20"/>
          <w:lang w:eastAsia="fr-CD"/>
        </w:rPr>
        <w:t xml:space="preserve">une </w:t>
      </w:r>
      <w:r w:rsidRPr="00284023">
        <w:rPr>
          <w:rFonts w:ascii="Arial" w:eastAsia="Times New Roman" w:hAnsi="Arial" w:cs="Arial"/>
          <w:color w:val="000000"/>
          <w:kern w:val="2"/>
          <w:sz w:val="20"/>
          <w:szCs w:val="20"/>
          <w:lang w:eastAsia="fr-CD"/>
        </w:rPr>
        <w:t xml:space="preserve">proposition d’un protocole standardisé de suivi. </w:t>
      </w:r>
    </w:p>
    <w:p w14:paraId="7198E650" w14:textId="09B70133" w:rsidR="001F6A26" w:rsidRPr="00284023" w:rsidRDefault="001F6A26" w:rsidP="001F6A26">
      <w:pPr>
        <w:widowControl/>
        <w:autoSpaceDE/>
        <w:autoSpaceDN/>
        <w:spacing w:after="135" w:line="259" w:lineRule="auto"/>
        <w:ind w:left="10" w:right="3" w:hanging="10"/>
        <w:jc w:val="both"/>
        <w:rPr>
          <w:rFonts w:ascii="Arial" w:eastAsia="Times New Roman" w:hAnsi="Arial" w:cs="Arial"/>
          <w:color w:val="000000"/>
          <w:kern w:val="2"/>
          <w:sz w:val="20"/>
          <w:szCs w:val="20"/>
          <w:lang w:eastAsia="fr-CD"/>
        </w:rPr>
      </w:pPr>
      <w:r w:rsidRPr="00284023">
        <w:rPr>
          <w:rFonts w:ascii="Arial" w:eastAsia="Times New Roman" w:hAnsi="Arial" w:cs="Arial"/>
          <w:color w:val="000000"/>
          <w:kern w:val="2"/>
          <w:sz w:val="20"/>
          <w:szCs w:val="20"/>
          <w:lang w:eastAsia="fr-CD"/>
        </w:rPr>
        <w:t>Les résultats devront être accompagnés d’une estimation explicite des incertitudes.</w:t>
      </w:r>
    </w:p>
    <w:p w14:paraId="11C87D08" w14:textId="77777777" w:rsidR="001F6A26" w:rsidRPr="00284023" w:rsidRDefault="001F6A26" w:rsidP="001F6A26">
      <w:pPr>
        <w:widowControl/>
        <w:autoSpaceDE/>
        <w:autoSpaceDN/>
        <w:spacing w:after="135" w:line="259" w:lineRule="auto"/>
        <w:ind w:left="10" w:right="3" w:hanging="10"/>
        <w:jc w:val="both"/>
        <w:rPr>
          <w:rFonts w:ascii="Arial" w:eastAsia="Times New Roman" w:hAnsi="Arial" w:cs="Arial"/>
          <w:color w:val="000000"/>
          <w:kern w:val="2"/>
          <w:sz w:val="20"/>
          <w:szCs w:val="20"/>
          <w:lang w:val="fr-CD" w:eastAsia="fr-CD"/>
        </w:rPr>
      </w:pPr>
      <w:r w:rsidRPr="00284023">
        <w:rPr>
          <w:rFonts w:ascii="Arial" w:eastAsia="Times New Roman" w:hAnsi="Arial" w:cs="Arial"/>
          <w:color w:val="000000"/>
          <w:kern w:val="2"/>
          <w:sz w:val="20"/>
          <w:szCs w:val="20"/>
          <w:lang w:val="fr-CD" w:eastAsia="fr-CD"/>
        </w:rPr>
        <w:t xml:space="preserve">Le consultant intégrera dans son rapport final une estimation quantitative des incertitudes associées aux résultats (intervalle de confiance ou analyse statistique équivalente) et documentera toutes les hypothèses retenues. </w:t>
      </w:r>
    </w:p>
    <w:p w14:paraId="53715A05" w14:textId="77777777" w:rsidR="001F6A26" w:rsidRPr="00284023" w:rsidRDefault="001F6A26" w:rsidP="001F6A26">
      <w:pPr>
        <w:widowControl/>
        <w:autoSpaceDE/>
        <w:autoSpaceDN/>
        <w:spacing w:after="135" w:line="259" w:lineRule="auto"/>
        <w:ind w:left="10" w:right="3" w:hanging="10"/>
        <w:jc w:val="both"/>
        <w:rPr>
          <w:rFonts w:ascii="Arial" w:eastAsia="Times New Roman" w:hAnsi="Arial" w:cs="Arial"/>
          <w:color w:val="000000"/>
          <w:kern w:val="2"/>
          <w:sz w:val="20"/>
          <w:szCs w:val="24"/>
          <w:lang w:eastAsia="fr-CD"/>
        </w:rPr>
      </w:pPr>
      <w:r w:rsidRPr="00284023">
        <w:rPr>
          <w:rFonts w:ascii="Arial" w:eastAsia="Times New Roman" w:hAnsi="Arial" w:cs="Arial"/>
          <w:color w:val="000000"/>
          <w:kern w:val="2"/>
          <w:sz w:val="20"/>
          <w:szCs w:val="24"/>
          <w:lang w:eastAsia="fr-CD"/>
        </w:rPr>
        <w:t xml:space="preserve">Il s’agit de permettre de : </w:t>
      </w:r>
    </w:p>
    <w:p w14:paraId="3E9761E9" w14:textId="77777777" w:rsidR="001F6A26" w:rsidRPr="00284023" w:rsidRDefault="001F6A26" w:rsidP="001F6A26">
      <w:pPr>
        <w:widowControl/>
        <w:numPr>
          <w:ilvl w:val="0"/>
          <w:numId w:val="63"/>
        </w:numPr>
        <w:autoSpaceDE/>
        <w:autoSpaceDN/>
        <w:spacing w:line="259" w:lineRule="auto"/>
        <w:rPr>
          <w:rFonts w:ascii="Arial" w:eastAsia="Times New Roman" w:hAnsi="Arial" w:cs="Arial"/>
          <w:sz w:val="20"/>
          <w:lang w:eastAsia="fr-FR"/>
        </w:rPr>
      </w:pPr>
      <w:r w:rsidRPr="00284023">
        <w:rPr>
          <w:rFonts w:ascii="Arial" w:eastAsia="Times New Roman" w:hAnsi="Arial" w:cs="Arial"/>
          <w:sz w:val="20"/>
          <w:lang w:eastAsia="fr-FR"/>
        </w:rPr>
        <w:t>Etablir un diagnostic précis, complet et inclusif de la situation actuelle ;</w:t>
      </w:r>
    </w:p>
    <w:p w14:paraId="5093F74B" w14:textId="77777777" w:rsidR="001F6A26" w:rsidRPr="00284023" w:rsidRDefault="001F6A26" w:rsidP="001F6A26">
      <w:pPr>
        <w:widowControl/>
        <w:numPr>
          <w:ilvl w:val="0"/>
          <w:numId w:val="63"/>
        </w:numPr>
        <w:autoSpaceDE/>
        <w:autoSpaceDN/>
        <w:spacing w:line="259" w:lineRule="auto"/>
        <w:rPr>
          <w:rFonts w:ascii="Arial" w:eastAsia="Times New Roman" w:hAnsi="Arial" w:cs="Arial"/>
          <w:sz w:val="20"/>
          <w:lang w:eastAsia="fr-FR"/>
        </w:rPr>
      </w:pPr>
      <w:r w:rsidRPr="00284023">
        <w:rPr>
          <w:rFonts w:ascii="Arial" w:eastAsia="Times New Roman" w:hAnsi="Arial" w:cs="Arial"/>
          <w:sz w:val="20"/>
          <w:lang w:eastAsia="fr-FR"/>
        </w:rPr>
        <w:t>Identifier les priorités d’action en matière d’organisation, d’appui aux filières, d’investisse</w:t>
      </w:r>
      <w:r w:rsidRPr="00AE1392">
        <w:rPr>
          <w:rFonts w:ascii="Arial" w:eastAsia="Times New Roman" w:hAnsi="Arial" w:cs="Arial"/>
          <w:sz w:val="20"/>
          <w:lang w:eastAsia="fr-FR"/>
        </w:rPr>
        <w:t>ment et de financement</w:t>
      </w:r>
      <w:r>
        <w:rPr>
          <w:rFonts w:ascii="Arial" w:eastAsia="Times New Roman" w:hAnsi="Arial" w:cs="Arial"/>
          <w:sz w:val="20"/>
          <w:lang w:eastAsia="fr-FR"/>
        </w:rPr>
        <w:t> ;</w:t>
      </w:r>
    </w:p>
    <w:p w14:paraId="5782D54E" w14:textId="77777777" w:rsidR="001F6A26" w:rsidRPr="00284023" w:rsidRDefault="001F6A26" w:rsidP="001F6A26">
      <w:pPr>
        <w:widowControl/>
        <w:numPr>
          <w:ilvl w:val="0"/>
          <w:numId w:val="63"/>
        </w:numPr>
        <w:autoSpaceDE/>
        <w:autoSpaceDN/>
        <w:spacing w:line="259" w:lineRule="auto"/>
        <w:rPr>
          <w:rFonts w:ascii="Arial" w:eastAsia="Times New Roman" w:hAnsi="Arial" w:cs="Arial"/>
          <w:sz w:val="20"/>
          <w:lang w:eastAsia="fr-FR"/>
        </w:rPr>
      </w:pPr>
      <w:r w:rsidRPr="00284023">
        <w:rPr>
          <w:rFonts w:ascii="Arial" w:eastAsia="Times New Roman" w:hAnsi="Arial" w:cs="Arial"/>
          <w:sz w:val="20"/>
          <w:lang w:eastAsia="fr-FR"/>
        </w:rPr>
        <w:lastRenderedPageBreak/>
        <w:t xml:space="preserve">Proposer des mécanismes de gouvernance et de financement adaptés et soutenables ; </w:t>
      </w:r>
    </w:p>
    <w:p w14:paraId="513E021A" w14:textId="77777777" w:rsidR="001F6A26" w:rsidRDefault="001F6A26" w:rsidP="001F6A26">
      <w:pPr>
        <w:widowControl/>
        <w:numPr>
          <w:ilvl w:val="0"/>
          <w:numId w:val="63"/>
        </w:numPr>
        <w:autoSpaceDE/>
        <w:autoSpaceDN/>
        <w:spacing w:line="259" w:lineRule="auto"/>
        <w:rPr>
          <w:rFonts w:ascii="Arial" w:eastAsia="Times New Roman" w:hAnsi="Arial" w:cs="Arial"/>
          <w:sz w:val="20"/>
          <w:lang w:eastAsia="fr-FR"/>
        </w:rPr>
      </w:pPr>
      <w:r w:rsidRPr="00284023">
        <w:rPr>
          <w:rFonts w:ascii="Arial" w:eastAsia="Times New Roman" w:hAnsi="Arial" w:cs="Arial"/>
          <w:sz w:val="20"/>
          <w:lang w:eastAsia="fr-FR"/>
        </w:rPr>
        <w:t>Garantir la mise en œuvre progressive et efficace des recommandations.</w:t>
      </w:r>
    </w:p>
    <w:p w14:paraId="2F6CD987" w14:textId="4266E221" w:rsidR="001F6A26" w:rsidRPr="00284023" w:rsidRDefault="001F6A26" w:rsidP="0050186D">
      <w:pPr>
        <w:widowControl/>
        <w:autoSpaceDE/>
        <w:autoSpaceDN/>
        <w:spacing w:line="259" w:lineRule="auto"/>
        <w:rPr>
          <w:rFonts w:ascii="Arial" w:eastAsia="Times New Roman" w:hAnsi="Arial" w:cs="Arial"/>
          <w:sz w:val="20"/>
          <w:lang w:eastAsia="fr-FR"/>
        </w:rPr>
      </w:pPr>
    </w:p>
    <w:p w14:paraId="7DE1D87F" w14:textId="77777777" w:rsidR="001F6A26" w:rsidRPr="00284023" w:rsidRDefault="001F6A26" w:rsidP="001F6A26">
      <w:pPr>
        <w:pStyle w:val="Paragraphedeliste"/>
        <w:widowControl/>
        <w:numPr>
          <w:ilvl w:val="0"/>
          <w:numId w:val="158"/>
        </w:numPr>
        <w:autoSpaceDE/>
        <w:autoSpaceDN/>
        <w:spacing w:line="259" w:lineRule="auto"/>
        <w:rPr>
          <w:rFonts w:ascii="Arial" w:eastAsia="Times New Roman" w:hAnsi="Arial" w:cs="Arial"/>
          <w:b/>
          <w:bCs/>
          <w:sz w:val="20"/>
          <w:lang w:eastAsia="fr-FR"/>
        </w:rPr>
      </w:pPr>
      <w:r w:rsidRPr="00284023">
        <w:rPr>
          <w:rFonts w:ascii="Arial" w:eastAsia="Times New Roman" w:hAnsi="Arial" w:cs="Arial"/>
          <w:sz w:val="20"/>
          <w:lang w:eastAsia="fr-FR"/>
        </w:rPr>
        <w:t xml:space="preserve"> </w:t>
      </w:r>
      <w:r>
        <w:rPr>
          <w:rFonts w:ascii="Arial" w:eastAsia="Times New Roman" w:hAnsi="Arial" w:cs="Arial"/>
          <w:b/>
          <w:bCs/>
          <w:sz w:val="20"/>
          <w:lang w:eastAsia="fr-FR"/>
        </w:rPr>
        <w:t>Les o</w:t>
      </w:r>
      <w:r w:rsidRPr="00284023">
        <w:rPr>
          <w:rFonts w:ascii="Arial" w:eastAsia="Times New Roman" w:hAnsi="Arial" w:cs="Arial"/>
          <w:b/>
          <w:bCs/>
          <w:sz w:val="20"/>
          <w:lang w:eastAsia="fr-FR"/>
        </w:rPr>
        <w:t xml:space="preserve">bjectifs spécifiques </w:t>
      </w:r>
      <w:r>
        <w:rPr>
          <w:rFonts w:ascii="Arial" w:eastAsia="Times New Roman" w:hAnsi="Arial" w:cs="Arial"/>
          <w:b/>
          <w:bCs/>
          <w:sz w:val="20"/>
          <w:lang w:eastAsia="fr-FR"/>
        </w:rPr>
        <w:t xml:space="preserve">du </w:t>
      </w:r>
      <w:r w:rsidRPr="00CD6BD0">
        <w:rPr>
          <w:rFonts w:ascii="Arial" w:eastAsia="Times New Roman" w:hAnsi="Arial" w:cs="Arial"/>
          <w:b/>
          <w:bCs/>
          <w:sz w:val="20"/>
          <w:lang w:eastAsia="fr-FR"/>
        </w:rPr>
        <w:t>SDGDS</w:t>
      </w:r>
    </w:p>
    <w:p w14:paraId="5C3B72C7" w14:textId="77777777" w:rsidR="001F6A26" w:rsidRPr="00284023" w:rsidRDefault="001F6A26" w:rsidP="001F6A26">
      <w:pPr>
        <w:pStyle w:val="Paragraphedeliste"/>
        <w:widowControl/>
        <w:autoSpaceDE/>
        <w:autoSpaceDN/>
        <w:spacing w:line="259" w:lineRule="auto"/>
        <w:ind w:left="720" w:firstLine="0"/>
        <w:rPr>
          <w:rFonts w:ascii="Calibri" w:eastAsia="Times New Roman" w:hAnsi="Calibri" w:cs="Arial"/>
          <w:b/>
          <w:bCs/>
          <w:sz w:val="20"/>
          <w:lang w:eastAsia="fr-FR"/>
        </w:rPr>
      </w:pPr>
    </w:p>
    <w:p w14:paraId="6FAF12D5" w14:textId="77777777" w:rsidR="001F6A26" w:rsidRPr="00284023" w:rsidRDefault="001F6A26" w:rsidP="001F6A26">
      <w:pPr>
        <w:widowControl/>
        <w:autoSpaceDE/>
        <w:autoSpaceDN/>
        <w:spacing w:after="135" w:line="259" w:lineRule="auto"/>
        <w:ind w:left="10" w:right="3" w:hanging="10"/>
        <w:jc w:val="both"/>
        <w:rPr>
          <w:rFonts w:ascii="Arial" w:eastAsia="Times New Roman" w:hAnsi="Arial" w:cs="Arial"/>
          <w:color w:val="000000"/>
          <w:kern w:val="2"/>
          <w:sz w:val="20"/>
          <w:szCs w:val="24"/>
          <w:lang w:eastAsia="fr-CD"/>
        </w:rPr>
      </w:pPr>
      <w:r w:rsidRPr="00284023">
        <w:rPr>
          <w:rFonts w:ascii="Arial" w:eastAsia="Times New Roman" w:hAnsi="Arial" w:cs="Arial"/>
          <w:color w:val="000000"/>
          <w:kern w:val="2"/>
          <w:sz w:val="20"/>
          <w:szCs w:val="24"/>
          <w:lang w:eastAsia="fr-CD"/>
        </w:rPr>
        <w:t>Le SDGDS permettra notamment de :</w:t>
      </w:r>
    </w:p>
    <w:p w14:paraId="2A726DB7" w14:textId="77777777" w:rsidR="001F6A26" w:rsidRPr="00284023" w:rsidRDefault="001F6A26" w:rsidP="001F6A26">
      <w:pPr>
        <w:pStyle w:val="Paragraphedeliste"/>
        <w:widowControl/>
        <w:numPr>
          <w:ilvl w:val="0"/>
          <w:numId w:val="159"/>
        </w:numPr>
        <w:autoSpaceDE/>
        <w:autoSpaceDN/>
        <w:spacing w:after="135" w:line="259" w:lineRule="auto"/>
        <w:ind w:right="3"/>
        <w:jc w:val="both"/>
        <w:rPr>
          <w:rFonts w:ascii="Arial" w:eastAsia="Times New Roman" w:hAnsi="Arial" w:cs="Arial"/>
          <w:color w:val="000000"/>
          <w:kern w:val="2"/>
          <w:sz w:val="20"/>
          <w:szCs w:val="24"/>
          <w:lang w:eastAsia="fr-CD"/>
        </w:rPr>
      </w:pPr>
      <w:r w:rsidRPr="00284023">
        <w:rPr>
          <w:rFonts w:ascii="Arial" w:eastAsia="Times New Roman" w:hAnsi="Arial" w:cs="Arial"/>
          <w:color w:val="000000"/>
          <w:kern w:val="2"/>
          <w:sz w:val="20"/>
          <w:szCs w:val="24"/>
          <w:lang w:eastAsia="fr-CD"/>
        </w:rPr>
        <w:t>Clarifier le cadre institutionnel, législatif et réglementaire encadrant la gestion des déchets solides, en lien avec les textes nationaux et provinciaux en vigueur ;</w:t>
      </w:r>
    </w:p>
    <w:p w14:paraId="02E7D489" w14:textId="77777777" w:rsidR="001F6A26" w:rsidRPr="00284023" w:rsidRDefault="001F6A26" w:rsidP="001F6A26">
      <w:pPr>
        <w:pStyle w:val="Paragraphedeliste"/>
        <w:widowControl/>
        <w:numPr>
          <w:ilvl w:val="0"/>
          <w:numId w:val="159"/>
        </w:numPr>
        <w:autoSpaceDE/>
        <w:autoSpaceDN/>
        <w:spacing w:after="135" w:line="259" w:lineRule="auto"/>
        <w:ind w:right="3"/>
        <w:jc w:val="both"/>
        <w:rPr>
          <w:rFonts w:ascii="Arial" w:eastAsia="Times New Roman" w:hAnsi="Arial" w:cs="Arial"/>
          <w:color w:val="000000"/>
          <w:kern w:val="2"/>
          <w:sz w:val="20"/>
          <w:szCs w:val="24"/>
          <w:lang w:eastAsia="fr-CD"/>
        </w:rPr>
      </w:pPr>
      <w:r w:rsidRPr="00284023">
        <w:rPr>
          <w:rFonts w:ascii="Arial" w:eastAsia="Times New Roman" w:hAnsi="Arial" w:cs="Arial"/>
          <w:color w:val="000000"/>
          <w:kern w:val="2"/>
          <w:sz w:val="20"/>
          <w:szCs w:val="24"/>
          <w:lang w:eastAsia="fr-CD"/>
        </w:rPr>
        <w:t>Quantifier et caractériser les gisements de déchets solides ménagers et assimilés, et projeter leur évolution à l’horizon 2035 ;</w:t>
      </w:r>
    </w:p>
    <w:p w14:paraId="12D13116" w14:textId="77777777" w:rsidR="001F6A26" w:rsidRPr="00284023" w:rsidRDefault="001F6A26" w:rsidP="001F6A26">
      <w:pPr>
        <w:pStyle w:val="Paragraphedeliste"/>
        <w:widowControl/>
        <w:numPr>
          <w:ilvl w:val="0"/>
          <w:numId w:val="159"/>
        </w:numPr>
        <w:autoSpaceDE/>
        <w:autoSpaceDN/>
        <w:spacing w:after="135" w:line="259" w:lineRule="auto"/>
        <w:ind w:right="3"/>
        <w:jc w:val="both"/>
        <w:rPr>
          <w:rFonts w:ascii="Arial" w:eastAsia="Times New Roman" w:hAnsi="Arial" w:cs="Arial"/>
          <w:color w:val="000000"/>
          <w:kern w:val="2"/>
          <w:sz w:val="20"/>
          <w:szCs w:val="24"/>
          <w:lang w:eastAsia="fr-CD"/>
        </w:rPr>
      </w:pPr>
      <w:r w:rsidRPr="00284023">
        <w:rPr>
          <w:rFonts w:ascii="Arial" w:eastAsia="Times New Roman" w:hAnsi="Arial" w:cs="Arial"/>
          <w:color w:val="000000"/>
          <w:kern w:val="2"/>
          <w:sz w:val="20"/>
          <w:szCs w:val="24"/>
          <w:lang w:eastAsia="fr-CD"/>
        </w:rPr>
        <w:t>Analyser les représentations sociales et les pratiques, les contraintes économiques et culturelles des ménages en matière de gestion des déchets (conditionnement, stockage temporaire, pré-collecte, collecte, transport, traitement, valorisation et élimination) ;</w:t>
      </w:r>
    </w:p>
    <w:p w14:paraId="7E54DE00" w14:textId="77777777" w:rsidR="001F6A26" w:rsidRPr="00284023" w:rsidRDefault="001F6A26" w:rsidP="001F6A26">
      <w:pPr>
        <w:pStyle w:val="Paragraphedeliste"/>
        <w:widowControl/>
        <w:numPr>
          <w:ilvl w:val="0"/>
          <w:numId w:val="159"/>
        </w:numPr>
        <w:autoSpaceDE/>
        <w:autoSpaceDN/>
        <w:spacing w:after="135" w:line="259" w:lineRule="auto"/>
        <w:ind w:right="3"/>
        <w:jc w:val="both"/>
        <w:rPr>
          <w:rFonts w:ascii="Arial" w:eastAsia="Times New Roman" w:hAnsi="Arial" w:cs="Arial"/>
          <w:color w:val="000000"/>
          <w:kern w:val="2"/>
          <w:sz w:val="20"/>
          <w:szCs w:val="24"/>
          <w:lang w:eastAsia="fr-CD"/>
        </w:rPr>
      </w:pPr>
      <w:r w:rsidRPr="00284023">
        <w:rPr>
          <w:rFonts w:ascii="Arial" w:eastAsia="Times New Roman" w:hAnsi="Arial" w:cs="Arial"/>
          <w:color w:val="000000"/>
          <w:kern w:val="2"/>
          <w:sz w:val="20"/>
          <w:szCs w:val="24"/>
          <w:lang w:eastAsia="fr-CD"/>
        </w:rPr>
        <w:t>Décrire l’organisation</w:t>
      </w:r>
      <w:r w:rsidRPr="00AE1392">
        <w:rPr>
          <w:rFonts w:ascii="Arial" w:eastAsia="Times New Roman" w:hAnsi="Arial" w:cs="Arial"/>
          <w:color w:val="000000"/>
          <w:kern w:val="2"/>
          <w:sz w:val="20"/>
          <w:szCs w:val="24"/>
          <w:lang w:eastAsia="fr-CD"/>
        </w:rPr>
        <w:t xml:space="preserve"> des filières et</w:t>
      </w:r>
      <w:r>
        <w:rPr>
          <w:rFonts w:ascii="Arial" w:eastAsia="Times New Roman" w:hAnsi="Arial" w:cs="Arial"/>
          <w:color w:val="000000"/>
          <w:kern w:val="2"/>
          <w:sz w:val="20"/>
          <w:szCs w:val="24"/>
          <w:lang w:eastAsia="fr-CD"/>
        </w:rPr>
        <w:t xml:space="preserve"> des</w:t>
      </w:r>
      <w:r w:rsidRPr="00AE1392">
        <w:rPr>
          <w:rFonts w:ascii="Arial" w:eastAsia="Times New Roman" w:hAnsi="Arial" w:cs="Arial"/>
          <w:color w:val="000000"/>
          <w:kern w:val="2"/>
          <w:sz w:val="20"/>
          <w:szCs w:val="24"/>
          <w:lang w:eastAsia="fr-CD"/>
        </w:rPr>
        <w:t xml:space="preserve"> acteurs de </w:t>
      </w:r>
      <w:proofErr w:type="spellStart"/>
      <w:r w:rsidRPr="00AE1392">
        <w:rPr>
          <w:rFonts w:ascii="Arial" w:eastAsia="Times New Roman" w:hAnsi="Arial" w:cs="Arial"/>
          <w:color w:val="000000"/>
          <w:kern w:val="2"/>
          <w:sz w:val="20"/>
          <w:szCs w:val="24"/>
          <w:lang w:eastAsia="fr-CD"/>
        </w:rPr>
        <w:t>pré</w:t>
      </w:r>
      <w:r w:rsidRPr="00284023">
        <w:rPr>
          <w:rFonts w:ascii="Arial" w:eastAsia="Times New Roman" w:hAnsi="Arial" w:cs="Arial"/>
          <w:color w:val="000000"/>
          <w:kern w:val="2"/>
          <w:sz w:val="20"/>
          <w:szCs w:val="24"/>
          <w:lang w:eastAsia="fr-CD"/>
        </w:rPr>
        <w:t>collecte</w:t>
      </w:r>
      <w:proofErr w:type="spellEnd"/>
      <w:r w:rsidRPr="00284023">
        <w:rPr>
          <w:rFonts w:ascii="Arial" w:eastAsia="Times New Roman" w:hAnsi="Arial" w:cs="Arial"/>
          <w:color w:val="000000"/>
          <w:kern w:val="2"/>
          <w:sz w:val="20"/>
          <w:szCs w:val="24"/>
          <w:lang w:eastAsia="fr-CD"/>
        </w:rPr>
        <w:t>, collecte, transfert, transport, traitement et valorisation des déchets solides, accompagnée d’une cartographie des acteurs et des infrastructures existantes (sites officiels et dépôts sauvages) ;</w:t>
      </w:r>
    </w:p>
    <w:p w14:paraId="18D5A202" w14:textId="77777777" w:rsidR="001F6A26" w:rsidRPr="00284023" w:rsidRDefault="001F6A26" w:rsidP="001F6A26">
      <w:pPr>
        <w:pStyle w:val="Paragraphedeliste"/>
        <w:widowControl/>
        <w:numPr>
          <w:ilvl w:val="0"/>
          <w:numId w:val="159"/>
        </w:numPr>
        <w:autoSpaceDE/>
        <w:autoSpaceDN/>
        <w:spacing w:after="135" w:line="259" w:lineRule="auto"/>
        <w:ind w:right="3"/>
        <w:jc w:val="both"/>
        <w:rPr>
          <w:rFonts w:ascii="Arial" w:eastAsia="Times New Roman" w:hAnsi="Arial" w:cs="Arial"/>
          <w:color w:val="000000"/>
          <w:kern w:val="2"/>
          <w:sz w:val="20"/>
          <w:szCs w:val="24"/>
          <w:lang w:eastAsia="fr-CD"/>
        </w:rPr>
      </w:pPr>
      <w:r w:rsidRPr="00284023">
        <w:rPr>
          <w:rFonts w:ascii="Arial" w:eastAsia="Times New Roman" w:hAnsi="Arial" w:cs="Arial"/>
          <w:color w:val="000000"/>
          <w:kern w:val="2"/>
          <w:sz w:val="20"/>
          <w:szCs w:val="24"/>
          <w:lang w:eastAsia="fr-CD"/>
        </w:rPr>
        <w:t>Évaluer les moyens techniques, financiers et organisationnels disponibles au sein des acteurs publics, privés et communautaires, en identifiant les besoins de renforcement de capacités et de financement inclusif ;</w:t>
      </w:r>
    </w:p>
    <w:p w14:paraId="56B4F1E1" w14:textId="77777777" w:rsidR="001F6A26" w:rsidRPr="00284023" w:rsidRDefault="001F6A26" w:rsidP="001F6A26">
      <w:pPr>
        <w:pStyle w:val="Paragraphedeliste"/>
        <w:widowControl/>
        <w:numPr>
          <w:ilvl w:val="0"/>
          <w:numId w:val="159"/>
        </w:numPr>
        <w:autoSpaceDE/>
        <w:autoSpaceDN/>
        <w:spacing w:after="135" w:line="259" w:lineRule="auto"/>
        <w:ind w:right="3"/>
        <w:jc w:val="both"/>
        <w:rPr>
          <w:rFonts w:ascii="Arial" w:eastAsia="Times New Roman" w:hAnsi="Arial" w:cs="Arial"/>
          <w:color w:val="000000"/>
          <w:kern w:val="2"/>
          <w:sz w:val="20"/>
          <w:szCs w:val="24"/>
          <w:lang w:eastAsia="fr-CD"/>
        </w:rPr>
      </w:pPr>
      <w:r w:rsidRPr="00284023">
        <w:rPr>
          <w:rFonts w:ascii="Arial" w:eastAsia="Times New Roman" w:hAnsi="Arial" w:cs="Arial"/>
          <w:color w:val="000000"/>
          <w:kern w:val="2"/>
          <w:sz w:val="20"/>
          <w:szCs w:val="24"/>
          <w:lang w:eastAsia="fr-CD"/>
        </w:rPr>
        <w:t>Identifier les contraintes et opportunités de l’organisation actuelle, afin de formuler des recommandations opérationnelles et budgétisées ;</w:t>
      </w:r>
    </w:p>
    <w:p w14:paraId="76B025B1" w14:textId="77777777" w:rsidR="001F6A26" w:rsidRPr="00284023" w:rsidRDefault="001F6A26" w:rsidP="001F6A26">
      <w:pPr>
        <w:pStyle w:val="Paragraphedeliste"/>
        <w:widowControl/>
        <w:numPr>
          <w:ilvl w:val="0"/>
          <w:numId w:val="159"/>
        </w:numPr>
        <w:autoSpaceDE/>
        <w:autoSpaceDN/>
        <w:spacing w:after="135" w:line="259" w:lineRule="auto"/>
        <w:ind w:right="3"/>
        <w:jc w:val="both"/>
        <w:rPr>
          <w:rFonts w:ascii="Arial" w:eastAsia="Times New Roman" w:hAnsi="Arial" w:cs="Arial"/>
          <w:color w:val="000000"/>
          <w:kern w:val="2"/>
          <w:sz w:val="20"/>
          <w:szCs w:val="24"/>
          <w:lang w:eastAsia="fr-CD"/>
        </w:rPr>
      </w:pPr>
      <w:r w:rsidRPr="00284023">
        <w:rPr>
          <w:rFonts w:ascii="Arial" w:eastAsia="Times New Roman" w:hAnsi="Arial" w:cs="Arial"/>
          <w:color w:val="000000"/>
          <w:kern w:val="2"/>
          <w:sz w:val="20"/>
          <w:szCs w:val="24"/>
          <w:lang w:eastAsia="fr-CD"/>
        </w:rPr>
        <w:t>Proposer les orientations et les composantes du Schéma Directeur de Gestion des Déchets Solides, y compris les mécanismes de financement et les modalités de gouvernance adaptée</w:t>
      </w:r>
      <w:r>
        <w:rPr>
          <w:rFonts w:ascii="Arial" w:eastAsia="Times New Roman" w:hAnsi="Arial" w:cs="Arial"/>
          <w:color w:val="000000"/>
          <w:kern w:val="2"/>
          <w:sz w:val="20"/>
          <w:szCs w:val="24"/>
          <w:lang w:eastAsia="fr-CD"/>
        </w:rPr>
        <w:t>s</w:t>
      </w:r>
      <w:r w:rsidRPr="00284023">
        <w:rPr>
          <w:rFonts w:ascii="Arial" w:eastAsia="Times New Roman" w:hAnsi="Arial" w:cs="Arial"/>
          <w:color w:val="000000"/>
          <w:kern w:val="2"/>
          <w:sz w:val="20"/>
          <w:szCs w:val="24"/>
          <w:lang w:eastAsia="fr-CD"/>
        </w:rPr>
        <w:t xml:space="preserve"> aux capacités locales et aux principes d’équité sociale.</w:t>
      </w:r>
    </w:p>
    <w:p w14:paraId="5EA2F926" w14:textId="77777777" w:rsidR="001F6A26" w:rsidRPr="00284023" w:rsidRDefault="001F6A26" w:rsidP="001F6A26">
      <w:pPr>
        <w:pStyle w:val="Paragraphedeliste"/>
        <w:widowControl/>
        <w:numPr>
          <w:ilvl w:val="0"/>
          <w:numId w:val="158"/>
        </w:numPr>
        <w:autoSpaceDE/>
        <w:autoSpaceDN/>
        <w:spacing w:after="135" w:line="259" w:lineRule="auto"/>
        <w:ind w:right="3"/>
        <w:jc w:val="both"/>
        <w:rPr>
          <w:rFonts w:ascii="Arial" w:eastAsia="Times New Roman" w:hAnsi="Arial" w:cs="Arial"/>
          <w:b/>
          <w:bCs/>
          <w:color w:val="000000"/>
          <w:kern w:val="2"/>
          <w:sz w:val="20"/>
          <w:szCs w:val="24"/>
          <w:lang w:eastAsia="fr-CD"/>
        </w:rPr>
      </w:pPr>
      <w:r>
        <w:rPr>
          <w:rFonts w:ascii="Arial" w:eastAsia="Times New Roman" w:hAnsi="Arial" w:cs="Arial"/>
          <w:b/>
          <w:bCs/>
          <w:color w:val="000000"/>
          <w:kern w:val="2"/>
          <w:sz w:val="20"/>
          <w:szCs w:val="24"/>
          <w:lang w:eastAsia="fr-CD"/>
        </w:rPr>
        <w:t>Les r</w:t>
      </w:r>
      <w:r w:rsidRPr="00284023">
        <w:rPr>
          <w:rFonts w:ascii="Arial" w:eastAsia="Times New Roman" w:hAnsi="Arial" w:cs="Arial"/>
          <w:b/>
          <w:bCs/>
          <w:color w:val="000000"/>
          <w:kern w:val="2"/>
          <w:sz w:val="20"/>
          <w:szCs w:val="24"/>
          <w:lang w:eastAsia="fr-CD"/>
        </w:rPr>
        <w:t xml:space="preserve">ésultats attendus </w:t>
      </w:r>
      <w:r>
        <w:rPr>
          <w:rFonts w:ascii="Arial" w:eastAsia="Times New Roman" w:hAnsi="Arial" w:cs="Arial"/>
          <w:b/>
          <w:bCs/>
          <w:color w:val="000000"/>
          <w:kern w:val="2"/>
          <w:sz w:val="20"/>
          <w:szCs w:val="24"/>
          <w:lang w:eastAsia="fr-CD"/>
        </w:rPr>
        <w:t xml:space="preserve">du </w:t>
      </w:r>
      <w:r w:rsidRPr="00CD6BD0">
        <w:rPr>
          <w:rFonts w:ascii="Arial" w:eastAsia="Times New Roman" w:hAnsi="Arial" w:cs="Arial"/>
          <w:b/>
          <w:bCs/>
          <w:color w:val="000000"/>
          <w:kern w:val="2"/>
          <w:sz w:val="20"/>
          <w:szCs w:val="24"/>
          <w:lang w:eastAsia="fr-CD"/>
        </w:rPr>
        <w:t>SDGDS</w:t>
      </w:r>
    </w:p>
    <w:p w14:paraId="2D3D1EC4" w14:textId="77777777" w:rsidR="001F6A26" w:rsidRPr="00284023" w:rsidRDefault="001F6A26" w:rsidP="001F6A26">
      <w:pPr>
        <w:widowControl/>
        <w:autoSpaceDE/>
        <w:autoSpaceDN/>
        <w:spacing w:after="135" w:line="259" w:lineRule="auto"/>
        <w:ind w:left="10" w:right="3" w:hanging="10"/>
        <w:jc w:val="both"/>
        <w:rPr>
          <w:rFonts w:ascii="Arial" w:eastAsia="Times New Roman" w:hAnsi="Arial" w:cs="Arial"/>
          <w:color w:val="000000"/>
          <w:kern w:val="2"/>
          <w:sz w:val="20"/>
          <w:szCs w:val="24"/>
          <w:lang w:eastAsia="fr-CD"/>
        </w:rPr>
      </w:pPr>
      <w:r w:rsidRPr="00284023">
        <w:rPr>
          <w:rFonts w:ascii="Arial" w:eastAsia="Times New Roman" w:hAnsi="Arial" w:cs="Arial"/>
          <w:color w:val="000000"/>
          <w:kern w:val="2"/>
          <w:sz w:val="20"/>
          <w:szCs w:val="24"/>
          <w:lang w:eastAsia="fr-CD"/>
        </w:rPr>
        <w:t>Le SDGDS devra aboutir à l’élaboration de :</w:t>
      </w:r>
    </w:p>
    <w:p w14:paraId="1CD217A0" w14:textId="77777777" w:rsidR="001F6A26" w:rsidRPr="00284023" w:rsidRDefault="001F6A26" w:rsidP="001F6A26">
      <w:pPr>
        <w:pStyle w:val="Paragraphedeliste"/>
        <w:widowControl/>
        <w:numPr>
          <w:ilvl w:val="0"/>
          <w:numId w:val="160"/>
        </w:numPr>
        <w:autoSpaceDE/>
        <w:autoSpaceDN/>
        <w:spacing w:after="135" w:line="259" w:lineRule="auto"/>
        <w:ind w:right="-139"/>
        <w:jc w:val="both"/>
        <w:rPr>
          <w:rFonts w:ascii="Arial" w:eastAsia="Times New Roman" w:hAnsi="Arial" w:cs="Arial"/>
          <w:color w:val="000000"/>
          <w:kern w:val="2"/>
          <w:sz w:val="20"/>
          <w:szCs w:val="24"/>
          <w:lang w:eastAsia="fr-CD"/>
        </w:rPr>
      </w:pPr>
      <w:r w:rsidRPr="00284023">
        <w:rPr>
          <w:rFonts w:ascii="Arial" w:eastAsia="Times New Roman" w:hAnsi="Arial" w:cs="Arial"/>
          <w:color w:val="000000"/>
          <w:kern w:val="2"/>
          <w:sz w:val="20"/>
          <w:szCs w:val="24"/>
          <w:lang w:eastAsia="fr-CD"/>
        </w:rPr>
        <w:t>Un</w:t>
      </w:r>
      <w:r w:rsidRPr="00AE1392">
        <w:rPr>
          <w:rFonts w:ascii="Arial" w:eastAsia="Times New Roman" w:hAnsi="Arial" w:cs="Arial"/>
          <w:color w:val="000000"/>
          <w:kern w:val="2"/>
          <w:sz w:val="20"/>
          <w:szCs w:val="24"/>
          <w:lang w:eastAsia="fr-CD"/>
        </w:rPr>
        <w:t>e étude diagnostique complète</w:t>
      </w:r>
      <w:r w:rsidRPr="00284023">
        <w:rPr>
          <w:rFonts w:ascii="Arial" w:eastAsia="Times New Roman" w:hAnsi="Arial" w:cs="Arial"/>
          <w:color w:val="000000"/>
          <w:kern w:val="2"/>
          <w:sz w:val="20"/>
          <w:szCs w:val="24"/>
          <w:lang w:eastAsia="fr-CD"/>
        </w:rPr>
        <w:t xml:space="preserve"> ayant pris soin d’une approche participative de la gestion des déchets solides ménagers et assimilés, incluant un diagnostic institutionnel, une cartographie des acteurs et des sites de décharge, une quantification et une caractérisa</w:t>
      </w:r>
      <w:r w:rsidRPr="00AE1392">
        <w:rPr>
          <w:rFonts w:ascii="Arial" w:eastAsia="Times New Roman" w:hAnsi="Arial" w:cs="Arial"/>
          <w:color w:val="000000"/>
          <w:kern w:val="2"/>
          <w:sz w:val="20"/>
          <w:szCs w:val="24"/>
          <w:lang w:eastAsia="fr-CD"/>
        </w:rPr>
        <w:t xml:space="preserve">tion des gisements de déchets, </w:t>
      </w:r>
      <w:r w:rsidRPr="00284023">
        <w:rPr>
          <w:rFonts w:ascii="Arial" w:eastAsia="Times New Roman" w:hAnsi="Arial" w:cs="Arial"/>
          <w:color w:val="000000"/>
          <w:kern w:val="2"/>
          <w:sz w:val="20"/>
          <w:szCs w:val="24"/>
          <w:lang w:eastAsia="fr-CD"/>
        </w:rPr>
        <w:t>une évaluation des capacités financières et techniques existantes,</w:t>
      </w:r>
      <w:r>
        <w:rPr>
          <w:rFonts w:ascii="Arial" w:eastAsia="Times New Roman" w:hAnsi="Arial" w:cs="Arial"/>
          <w:color w:val="000000"/>
          <w:kern w:val="2"/>
          <w:sz w:val="20"/>
          <w:szCs w:val="24"/>
          <w:lang w:eastAsia="fr-CD"/>
        </w:rPr>
        <w:t xml:space="preserve"> une</w:t>
      </w:r>
      <w:r w:rsidRPr="00284023">
        <w:rPr>
          <w:rFonts w:ascii="Arial" w:eastAsia="Times New Roman" w:hAnsi="Arial" w:cs="Arial"/>
          <w:color w:val="000000"/>
          <w:kern w:val="2"/>
          <w:sz w:val="20"/>
          <w:szCs w:val="24"/>
          <w:lang w:eastAsia="fr-CD"/>
        </w:rPr>
        <w:t xml:space="preserve"> analyse des dimensions genre et inclusion sociale dans la filière déchets, analyse des impacts environnementaux et climatiques de la gestion actuelle. </w:t>
      </w:r>
    </w:p>
    <w:p w14:paraId="42E12779" w14:textId="77777777" w:rsidR="001F6A26" w:rsidRPr="00284023" w:rsidRDefault="001F6A26" w:rsidP="001F6A26">
      <w:pPr>
        <w:pStyle w:val="Paragraphedeliste"/>
        <w:widowControl/>
        <w:numPr>
          <w:ilvl w:val="0"/>
          <w:numId w:val="160"/>
        </w:numPr>
        <w:autoSpaceDE/>
        <w:autoSpaceDN/>
        <w:spacing w:after="135" w:line="259" w:lineRule="auto"/>
        <w:ind w:right="-139"/>
        <w:jc w:val="both"/>
        <w:rPr>
          <w:rFonts w:ascii="Arial" w:eastAsia="Times New Roman" w:hAnsi="Arial" w:cs="Arial"/>
          <w:color w:val="000000"/>
          <w:kern w:val="2"/>
          <w:sz w:val="20"/>
          <w:szCs w:val="24"/>
          <w:lang w:eastAsia="fr-CD"/>
        </w:rPr>
      </w:pPr>
      <w:r w:rsidRPr="00284023">
        <w:rPr>
          <w:rFonts w:ascii="Arial" w:eastAsia="Times New Roman" w:hAnsi="Arial" w:cs="Arial"/>
          <w:color w:val="000000"/>
          <w:kern w:val="2"/>
          <w:sz w:val="20"/>
          <w:szCs w:val="24"/>
          <w:lang w:eastAsia="fr-CD"/>
        </w:rPr>
        <w:t xml:space="preserve">Un schéma directeur structuré, intégrant une stratégie progressive à 10 ans, comprenant un plan de pré-collecte et de collecte, l’organisation des points de regroupement, les filières de valorisation et les dispositifs d’élimination des déchets solides </w:t>
      </w:r>
      <w:r w:rsidRPr="00284023">
        <w:rPr>
          <w:rFonts w:ascii="Arial" w:eastAsia="Times New Roman" w:hAnsi="Arial" w:cs="Arial"/>
          <w:color w:val="000000"/>
          <w:kern w:val="2"/>
          <w:sz w:val="20"/>
          <w:szCs w:val="20"/>
          <w:lang w:eastAsia="fr-CD"/>
        </w:rPr>
        <w:t>(</w:t>
      </w:r>
      <w:r w:rsidRPr="00284023">
        <w:rPr>
          <w:rFonts w:ascii="Arial" w:eastAsia="Times New Roman" w:hAnsi="Arial" w:cs="Arial"/>
          <w:color w:val="000000"/>
          <w:kern w:val="2"/>
          <w:sz w:val="20"/>
          <w:szCs w:val="20"/>
          <w:lang w:val="fr-CD" w:eastAsia="fr-CD"/>
        </w:rPr>
        <w:t>prévention, tri, collecte, valorisation, élimination (centres de traitement, filières)</w:t>
      </w:r>
      <w:r w:rsidRPr="00284023">
        <w:rPr>
          <w:rFonts w:ascii="Arial" w:eastAsia="Times New Roman" w:hAnsi="Arial" w:cs="Arial"/>
          <w:color w:val="000000"/>
          <w:kern w:val="2"/>
          <w:sz w:val="20"/>
          <w:szCs w:val="20"/>
          <w:lang w:eastAsia="fr-CD"/>
        </w:rPr>
        <w:t xml:space="preserve"> ;</w:t>
      </w:r>
    </w:p>
    <w:p w14:paraId="52B41856" w14:textId="77777777" w:rsidR="001F6A26" w:rsidRPr="00284023" w:rsidRDefault="001F6A26" w:rsidP="001F6A26">
      <w:pPr>
        <w:pStyle w:val="Paragraphedeliste"/>
        <w:widowControl/>
        <w:numPr>
          <w:ilvl w:val="0"/>
          <w:numId w:val="160"/>
        </w:numPr>
        <w:autoSpaceDE/>
        <w:autoSpaceDN/>
        <w:spacing w:after="135" w:line="259" w:lineRule="auto"/>
        <w:ind w:right="-139"/>
        <w:jc w:val="both"/>
        <w:rPr>
          <w:rFonts w:ascii="Arial" w:eastAsia="Times New Roman" w:hAnsi="Arial" w:cs="Arial"/>
          <w:color w:val="000000"/>
          <w:kern w:val="2"/>
          <w:sz w:val="20"/>
          <w:szCs w:val="24"/>
          <w:lang w:eastAsia="fr-CD"/>
        </w:rPr>
      </w:pPr>
      <w:r w:rsidRPr="00284023">
        <w:rPr>
          <w:rFonts w:ascii="Arial" w:eastAsia="Times New Roman" w:hAnsi="Arial" w:cs="Arial"/>
          <w:color w:val="000000"/>
          <w:kern w:val="2"/>
          <w:sz w:val="20"/>
          <w:szCs w:val="24"/>
          <w:lang w:eastAsia="fr-CD"/>
        </w:rPr>
        <w:t>Projets prioritaires de réorganisation et/ou d’investissement, accompagnés d’estimations budgétaires et de propositions de financement adaptées à la capacité des acteurs locaux ;</w:t>
      </w:r>
    </w:p>
    <w:p w14:paraId="62166ABD" w14:textId="77777777" w:rsidR="001F6A26" w:rsidRPr="00284023" w:rsidRDefault="001F6A26" w:rsidP="001F6A26">
      <w:pPr>
        <w:pStyle w:val="Paragraphedeliste"/>
        <w:widowControl/>
        <w:numPr>
          <w:ilvl w:val="0"/>
          <w:numId w:val="160"/>
        </w:numPr>
        <w:autoSpaceDE/>
        <w:autoSpaceDN/>
        <w:spacing w:after="135" w:line="259" w:lineRule="auto"/>
        <w:ind w:right="-139"/>
        <w:jc w:val="both"/>
        <w:rPr>
          <w:rFonts w:ascii="Arial" w:eastAsia="Times New Roman" w:hAnsi="Arial" w:cs="Arial"/>
          <w:color w:val="000000"/>
          <w:kern w:val="2"/>
          <w:sz w:val="20"/>
          <w:szCs w:val="24"/>
          <w:lang w:eastAsia="fr-CD"/>
        </w:rPr>
      </w:pPr>
      <w:r w:rsidRPr="00284023">
        <w:rPr>
          <w:rFonts w:ascii="Arial" w:eastAsia="Times New Roman" w:hAnsi="Arial" w:cs="Arial"/>
          <w:color w:val="000000"/>
          <w:kern w:val="2"/>
          <w:sz w:val="20"/>
          <w:szCs w:val="24"/>
          <w:lang w:eastAsia="fr-CD"/>
        </w:rPr>
        <w:t>Indicateurs de suivi et d’évaluation pour mesurer la performance environnementale, sociale et économique du système, avec des objectifs climato-compatibles (réduction des GES, amélioration de la résilience) ;</w:t>
      </w:r>
    </w:p>
    <w:p w14:paraId="1109CA27" w14:textId="172504B7" w:rsidR="001F6A26" w:rsidRPr="00284023" w:rsidRDefault="001F6A26" w:rsidP="001F6A26">
      <w:pPr>
        <w:pStyle w:val="Paragraphedeliste"/>
        <w:widowControl/>
        <w:numPr>
          <w:ilvl w:val="0"/>
          <w:numId w:val="160"/>
        </w:numPr>
        <w:autoSpaceDE/>
        <w:autoSpaceDN/>
        <w:spacing w:after="135" w:line="259" w:lineRule="auto"/>
        <w:ind w:right="-139"/>
        <w:jc w:val="both"/>
        <w:rPr>
          <w:rFonts w:ascii="Arial" w:eastAsia="Times New Roman" w:hAnsi="Arial" w:cs="Arial"/>
          <w:color w:val="000000"/>
          <w:kern w:val="2"/>
          <w:sz w:val="20"/>
          <w:szCs w:val="24"/>
          <w:lang w:eastAsia="fr-CD"/>
        </w:rPr>
      </w:pPr>
      <w:r w:rsidRPr="00284023">
        <w:rPr>
          <w:rFonts w:ascii="Arial" w:eastAsia="Times New Roman" w:hAnsi="Arial" w:cs="Arial"/>
          <w:color w:val="000000"/>
          <w:kern w:val="2"/>
          <w:sz w:val="20"/>
          <w:szCs w:val="20"/>
          <w:lang w:val="fr-CD" w:eastAsia="fr-CD"/>
        </w:rPr>
        <w:t>Propositions de mécanismes de financement et de gouvernance favorisant la participation des acteurs privés, publics et communautaires, ainsi que l’autonomisation économique des femmes et</w:t>
      </w:r>
      <w:r w:rsidR="00122F73">
        <w:rPr>
          <w:rFonts w:ascii="Arial" w:eastAsia="Times New Roman" w:hAnsi="Arial" w:cs="Arial"/>
          <w:color w:val="000000"/>
          <w:kern w:val="2"/>
          <w:sz w:val="20"/>
          <w:szCs w:val="20"/>
          <w:lang w:val="fr-CD" w:eastAsia="fr-CD"/>
        </w:rPr>
        <w:t xml:space="preserve"> des</w:t>
      </w:r>
      <w:r w:rsidRPr="00284023">
        <w:rPr>
          <w:rFonts w:ascii="Arial" w:eastAsia="Times New Roman" w:hAnsi="Arial" w:cs="Arial"/>
          <w:color w:val="000000"/>
          <w:kern w:val="2"/>
          <w:sz w:val="20"/>
          <w:szCs w:val="20"/>
          <w:lang w:val="fr-CD" w:eastAsia="fr-CD"/>
        </w:rPr>
        <w:t xml:space="preserve"> jeunes impliqués dans la </w:t>
      </w:r>
      <w:r w:rsidRPr="00284023">
        <w:rPr>
          <w:rFonts w:ascii="Arial" w:eastAsia="Times New Roman" w:hAnsi="Arial" w:cs="Arial"/>
          <w:color w:val="000000"/>
          <w:kern w:val="2"/>
          <w:sz w:val="20"/>
          <w:szCs w:val="20"/>
          <w:lang w:val="fr-CD" w:eastAsia="fr-CD"/>
        </w:rPr>
        <w:tab/>
        <w:t>filière déchets.</w:t>
      </w:r>
    </w:p>
    <w:p w14:paraId="0141B108" w14:textId="40757A5A" w:rsidR="001F6A26" w:rsidRPr="0050186D" w:rsidRDefault="001F6A26" w:rsidP="0050186D">
      <w:pPr>
        <w:widowControl/>
        <w:autoSpaceDE/>
        <w:autoSpaceDN/>
        <w:spacing w:after="135" w:line="259" w:lineRule="auto"/>
        <w:ind w:left="10" w:right="3" w:hanging="10"/>
        <w:jc w:val="both"/>
        <w:rPr>
          <w:rFonts w:ascii="Arial" w:eastAsia="Times New Roman" w:hAnsi="Arial" w:cs="Arial"/>
          <w:color w:val="000000"/>
          <w:kern w:val="2"/>
          <w:sz w:val="20"/>
          <w:szCs w:val="24"/>
          <w:lang w:eastAsia="fr-CD"/>
        </w:rPr>
      </w:pPr>
      <w:r w:rsidRPr="00284023">
        <w:rPr>
          <w:rFonts w:ascii="Arial" w:eastAsia="Times New Roman" w:hAnsi="Arial" w:cs="Arial"/>
          <w:color w:val="000000"/>
          <w:kern w:val="2"/>
          <w:sz w:val="20"/>
          <w:szCs w:val="24"/>
          <w:lang w:eastAsia="fr-CD"/>
        </w:rPr>
        <w:t>Ce document constituera un outil de planification essentiel pour anticiper et accompagner la croissance urbaine et l’évolution des modes de vie à Boma, dans une perspective durable et inclusive.</w:t>
      </w:r>
    </w:p>
    <w:p w14:paraId="50313EEC" w14:textId="77777777" w:rsidR="001F6A26" w:rsidRPr="00341941" w:rsidRDefault="001F6A26" w:rsidP="001F6A26">
      <w:pPr>
        <w:widowControl/>
        <w:autoSpaceDE/>
        <w:autoSpaceDN/>
        <w:spacing w:after="135" w:line="259" w:lineRule="auto"/>
        <w:ind w:right="3"/>
        <w:jc w:val="both"/>
        <w:rPr>
          <w:rFonts w:ascii="Calibri" w:eastAsia="Times New Roman" w:hAnsi="Calibri" w:cs="Calibri"/>
          <w:b/>
          <w:bCs/>
          <w:color w:val="000000"/>
          <w:kern w:val="2"/>
          <w:sz w:val="20"/>
          <w:szCs w:val="24"/>
          <w:lang w:val="fr-CD" w:eastAsia="fr-CD"/>
        </w:rPr>
      </w:pPr>
    </w:p>
    <w:p w14:paraId="1ACA0BD4" w14:textId="71A654B8" w:rsidR="00FE4533" w:rsidRPr="00AE1392" w:rsidRDefault="00470B76" w:rsidP="00D7795D">
      <w:pPr>
        <w:pStyle w:val="Titre2"/>
        <w:numPr>
          <w:ilvl w:val="1"/>
          <w:numId w:val="187"/>
        </w:numPr>
      </w:pPr>
      <w:bookmarkStart w:id="88" w:name="_Toc206081712"/>
      <w:r w:rsidRPr="00470B76">
        <w:lastRenderedPageBreak/>
        <w:t>Tableau de synthèses comparatif des résultats attendus</w:t>
      </w:r>
      <w:r w:rsidR="00CD6BD0">
        <w:t xml:space="preserve"> des études stratégiques</w:t>
      </w:r>
      <w:bookmarkEnd w:id="88"/>
      <w:r w:rsidR="00CD6BD0">
        <w:t xml:space="preserve"> </w:t>
      </w:r>
    </w:p>
    <w:tbl>
      <w:tblPr>
        <w:tblStyle w:val="Grilledutableau"/>
        <w:tblW w:w="0" w:type="auto"/>
        <w:tblLook w:val="04A0" w:firstRow="1" w:lastRow="0" w:firstColumn="1" w:lastColumn="0" w:noHBand="0" w:noVBand="1"/>
      </w:tblPr>
      <w:tblGrid>
        <w:gridCol w:w="5260"/>
        <w:gridCol w:w="5260"/>
      </w:tblGrid>
      <w:tr w:rsidR="00341941" w14:paraId="5C3F429E" w14:textId="77777777" w:rsidTr="0050186D">
        <w:tc>
          <w:tcPr>
            <w:tcW w:w="5260" w:type="dxa"/>
            <w:shd w:val="clear" w:color="auto" w:fill="B8CCE4" w:themeFill="accent1" w:themeFillTint="66"/>
          </w:tcPr>
          <w:p w14:paraId="747E9007" w14:textId="0FDA95F7" w:rsidR="00341941" w:rsidRDefault="00341941" w:rsidP="00D7795D">
            <w:pPr>
              <w:pStyle w:val="Titre2"/>
            </w:pPr>
            <w:bookmarkStart w:id="89" w:name="_Toc205973587"/>
            <w:bookmarkStart w:id="90" w:name="_Toc206081713"/>
            <w:r w:rsidRPr="00341941">
              <w:t>Études</w:t>
            </w:r>
            <w:bookmarkEnd w:id="89"/>
            <w:bookmarkEnd w:id="90"/>
          </w:p>
        </w:tc>
        <w:tc>
          <w:tcPr>
            <w:tcW w:w="5260" w:type="dxa"/>
            <w:shd w:val="clear" w:color="auto" w:fill="B8CCE4" w:themeFill="accent1" w:themeFillTint="66"/>
          </w:tcPr>
          <w:p w14:paraId="36685986" w14:textId="66567E54" w:rsidR="00341941" w:rsidRDefault="00341941" w:rsidP="00D7795D">
            <w:pPr>
              <w:pStyle w:val="Titre2"/>
            </w:pPr>
            <w:bookmarkStart w:id="91" w:name="_Toc205973588"/>
            <w:bookmarkStart w:id="92" w:name="_Toc206081714"/>
            <w:r w:rsidRPr="00341941">
              <w:t>Résultats attendus principaux</w:t>
            </w:r>
            <w:bookmarkEnd w:id="91"/>
            <w:bookmarkEnd w:id="92"/>
          </w:p>
        </w:tc>
      </w:tr>
      <w:tr w:rsidR="00341941" w14:paraId="4B34B2C4" w14:textId="77777777" w:rsidTr="00341941">
        <w:tc>
          <w:tcPr>
            <w:tcW w:w="5260" w:type="dxa"/>
          </w:tcPr>
          <w:p w14:paraId="01EB988B" w14:textId="1054D098" w:rsidR="00341941" w:rsidRPr="0050186D" w:rsidRDefault="00341941" w:rsidP="00D7795D">
            <w:pPr>
              <w:pStyle w:val="Titre2"/>
            </w:pPr>
            <w:bookmarkStart w:id="93" w:name="_Toc205973589"/>
            <w:bookmarkStart w:id="94" w:name="_Toc206081715"/>
            <w:r w:rsidRPr="0050186D">
              <w:t>PLAT</w:t>
            </w:r>
            <w:bookmarkEnd w:id="93"/>
            <w:bookmarkEnd w:id="94"/>
          </w:p>
        </w:tc>
        <w:tc>
          <w:tcPr>
            <w:tcW w:w="5260" w:type="dxa"/>
          </w:tcPr>
          <w:p w14:paraId="5BAF9E08" w14:textId="77777777" w:rsidR="00122F73" w:rsidRPr="00A94F4C" w:rsidRDefault="00341941" w:rsidP="0050186D">
            <w:pPr>
              <w:pStyle w:val="Paragraphedeliste"/>
              <w:widowControl/>
              <w:numPr>
                <w:ilvl w:val="0"/>
                <w:numId w:val="233"/>
              </w:numPr>
              <w:autoSpaceDE/>
              <w:autoSpaceDN/>
              <w:ind w:right="3"/>
              <w:rPr>
                <w:sz w:val="20"/>
                <w:szCs w:val="20"/>
              </w:rPr>
            </w:pPr>
            <w:r w:rsidRPr="0050186D">
              <w:rPr>
                <w:rFonts w:ascii="Arial" w:eastAsia="Times New Roman" w:hAnsi="Arial" w:cs="Arial"/>
                <w:color w:val="000000"/>
                <w:kern w:val="2"/>
                <w:sz w:val="20"/>
                <w:szCs w:val="20"/>
                <w:lang w:val="fr-CD" w:eastAsia="fr-CD"/>
              </w:rPr>
              <w:t>Vision terri</w:t>
            </w:r>
            <w:r w:rsidR="00122F73">
              <w:rPr>
                <w:rFonts w:ascii="Arial" w:eastAsia="Times New Roman" w:hAnsi="Arial" w:cs="Arial"/>
                <w:color w:val="000000"/>
                <w:kern w:val="2"/>
                <w:sz w:val="20"/>
                <w:szCs w:val="20"/>
                <w:lang w:val="fr-CD" w:eastAsia="fr-CD"/>
              </w:rPr>
              <w:t>toriale à 15 ans (urbain/rural),</w:t>
            </w:r>
          </w:p>
          <w:p w14:paraId="4170056D" w14:textId="52BDF011" w:rsidR="00122F73" w:rsidRPr="00A94F4C" w:rsidRDefault="00341941" w:rsidP="0050186D">
            <w:pPr>
              <w:pStyle w:val="Paragraphedeliste"/>
              <w:widowControl/>
              <w:numPr>
                <w:ilvl w:val="0"/>
                <w:numId w:val="233"/>
              </w:numPr>
              <w:autoSpaceDE/>
              <w:autoSpaceDN/>
              <w:ind w:right="3"/>
              <w:rPr>
                <w:sz w:val="20"/>
                <w:szCs w:val="20"/>
              </w:rPr>
            </w:pPr>
            <w:r w:rsidRPr="0050186D">
              <w:rPr>
                <w:rFonts w:ascii="Arial" w:eastAsia="Times New Roman" w:hAnsi="Arial" w:cs="Arial"/>
                <w:color w:val="000000"/>
                <w:kern w:val="2"/>
                <w:sz w:val="20"/>
                <w:szCs w:val="20"/>
                <w:lang w:val="fr-CD" w:eastAsia="fr-CD"/>
              </w:rPr>
              <w:t>Zonage foncier, bassins versant</w:t>
            </w:r>
            <w:r w:rsidR="00122F73">
              <w:rPr>
                <w:rFonts w:ascii="Arial" w:eastAsia="Times New Roman" w:hAnsi="Arial" w:cs="Arial"/>
                <w:color w:val="000000"/>
                <w:kern w:val="2"/>
                <w:sz w:val="20"/>
                <w:szCs w:val="20"/>
                <w:lang w:val="fr-CD" w:eastAsia="fr-CD"/>
              </w:rPr>
              <w:t>s, zones à risques, reboisement,</w:t>
            </w:r>
          </w:p>
          <w:p w14:paraId="50EF6A12" w14:textId="03293719" w:rsidR="00341941" w:rsidRPr="0050186D" w:rsidRDefault="00341941" w:rsidP="0050186D">
            <w:pPr>
              <w:pStyle w:val="Paragraphedeliste"/>
              <w:widowControl/>
              <w:numPr>
                <w:ilvl w:val="0"/>
                <w:numId w:val="233"/>
              </w:numPr>
              <w:autoSpaceDE/>
              <w:autoSpaceDN/>
              <w:ind w:right="3"/>
              <w:rPr>
                <w:sz w:val="20"/>
                <w:szCs w:val="20"/>
              </w:rPr>
            </w:pPr>
            <w:r w:rsidRPr="0050186D">
              <w:rPr>
                <w:rFonts w:ascii="Arial" w:eastAsia="Times New Roman" w:hAnsi="Arial" w:cs="Arial"/>
                <w:color w:val="000000"/>
                <w:kern w:val="2"/>
                <w:sz w:val="20"/>
                <w:szCs w:val="20"/>
                <w:lang w:val="fr-CD" w:eastAsia="fr-CD"/>
              </w:rPr>
              <w:t>Cohérence territoriale</w:t>
            </w:r>
            <w:r w:rsidR="00122F73">
              <w:rPr>
                <w:rFonts w:ascii="Arial" w:eastAsia="Times New Roman" w:hAnsi="Arial" w:cs="Arial"/>
                <w:color w:val="000000"/>
                <w:kern w:val="2"/>
                <w:sz w:val="20"/>
                <w:szCs w:val="20"/>
                <w:lang w:val="fr-CD" w:eastAsia="fr-CD"/>
              </w:rPr>
              <w:t>,</w:t>
            </w:r>
            <w:r w:rsidRPr="0050186D">
              <w:rPr>
                <w:rFonts w:ascii="Arial" w:eastAsia="Times New Roman" w:hAnsi="Arial" w:cs="Arial"/>
                <w:color w:val="000000"/>
                <w:kern w:val="2"/>
                <w:sz w:val="20"/>
                <w:szCs w:val="20"/>
                <w:lang w:val="fr-CD" w:eastAsia="fr-CD"/>
              </w:rPr>
              <w:t xml:space="preserve"> </w:t>
            </w:r>
          </w:p>
          <w:p w14:paraId="67ECB346" w14:textId="7D06E91B" w:rsidR="00341941" w:rsidRPr="0050186D" w:rsidRDefault="00341941" w:rsidP="0050186D">
            <w:pPr>
              <w:pStyle w:val="Paragraphedeliste"/>
              <w:widowControl/>
              <w:numPr>
                <w:ilvl w:val="0"/>
                <w:numId w:val="233"/>
              </w:numPr>
              <w:autoSpaceDE/>
              <w:autoSpaceDN/>
              <w:ind w:right="3"/>
              <w:rPr>
                <w:sz w:val="20"/>
                <w:szCs w:val="20"/>
              </w:rPr>
            </w:pPr>
            <w:r w:rsidRPr="0050186D">
              <w:rPr>
                <w:rFonts w:ascii="Arial" w:hAnsi="Arial" w:cs="Arial"/>
                <w:sz w:val="20"/>
                <w:szCs w:val="20"/>
              </w:rPr>
              <w:t>Priorisation d’investissements territoriaux</w:t>
            </w:r>
            <w:r w:rsidR="00122F73">
              <w:rPr>
                <w:rFonts w:ascii="Arial" w:hAnsi="Arial" w:cs="Arial"/>
                <w:sz w:val="20"/>
                <w:szCs w:val="20"/>
              </w:rPr>
              <w:t>,</w:t>
            </w:r>
          </w:p>
          <w:p w14:paraId="4647CA9D" w14:textId="56746FB4" w:rsidR="00341941" w:rsidRPr="0050186D" w:rsidRDefault="00341941" w:rsidP="0050186D">
            <w:pPr>
              <w:pStyle w:val="Paragraphedeliste"/>
              <w:widowControl/>
              <w:numPr>
                <w:ilvl w:val="0"/>
                <w:numId w:val="233"/>
              </w:numPr>
              <w:autoSpaceDE/>
              <w:autoSpaceDN/>
              <w:ind w:right="3"/>
              <w:rPr>
                <w:sz w:val="20"/>
                <w:szCs w:val="20"/>
              </w:rPr>
            </w:pPr>
            <w:r w:rsidRPr="0050186D">
              <w:rPr>
                <w:rFonts w:ascii="Arial" w:hAnsi="Arial" w:cs="Arial"/>
                <w:sz w:val="20"/>
                <w:szCs w:val="20"/>
              </w:rPr>
              <w:t>Orientation stratégique des politiques publiques</w:t>
            </w:r>
            <w:r w:rsidR="00122F73">
              <w:rPr>
                <w:rFonts w:ascii="Arial" w:hAnsi="Arial" w:cs="Arial"/>
                <w:sz w:val="20"/>
                <w:szCs w:val="20"/>
              </w:rPr>
              <w:t>.</w:t>
            </w:r>
          </w:p>
        </w:tc>
      </w:tr>
      <w:tr w:rsidR="00341941" w14:paraId="1E6DAAD1" w14:textId="77777777" w:rsidTr="00341941">
        <w:tc>
          <w:tcPr>
            <w:tcW w:w="5260" w:type="dxa"/>
          </w:tcPr>
          <w:p w14:paraId="3FBAEFDB" w14:textId="0101A46C" w:rsidR="00341941" w:rsidRPr="0050186D" w:rsidRDefault="00341941" w:rsidP="00D7795D">
            <w:pPr>
              <w:pStyle w:val="Titre2"/>
            </w:pPr>
            <w:bookmarkStart w:id="95" w:name="_Toc205973590"/>
            <w:bookmarkStart w:id="96" w:name="_Toc206081716"/>
            <w:r w:rsidRPr="0050186D">
              <w:t>PDU</w:t>
            </w:r>
            <w:bookmarkEnd w:id="95"/>
            <w:bookmarkEnd w:id="96"/>
          </w:p>
        </w:tc>
        <w:tc>
          <w:tcPr>
            <w:tcW w:w="5260" w:type="dxa"/>
          </w:tcPr>
          <w:p w14:paraId="1CA71D49" w14:textId="3F70744C" w:rsidR="00341941" w:rsidRPr="00D7795D" w:rsidRDefault="00341941" w:rsidP="00D7795D">
            <w:pPr>
              <w:pStyle w:val="Titre2"/>
              <w:numPr>
                <w:ilvl w:val="0"/>
                <w:numId w:val="233"/>
              </w:numPr>
              <w:rPr>
                <w:b w:val="0"/>
                <w:bCs/>
                <w:sz w:val="20"/>
                <w:szCs w:val="20"/>
              </w:rPr>
            </w:pPr>
            <w:bookmarkStart w:id="97" w:name="_Toc205973591"/>
            <w:bookmarkStart w:id="98" w:name="_Toc206081717"/>
            <w:r w:rsidRPr="00D7795D">
              <w:rPr>
                <w:b w:val="0"/>
                <w:bCs/>
                <w:sz w:val="20"/>
                <w:szCs w:val="20"/>
              </w:rPr>
              <w:t>Structuration du tissu urbain et des équipements, vision 15 ans</w:t>
            </w:r>
            <w:bookmarkEnd w:id="97"/>
            <w:r w:rsidR="00122F73" w:rsidRPr="00D7795D">
              <w:rPr>
                <w:b w:val="0"/>
                <w:bCs/>
                <w:sz w:val="20"/>
                <w:szCs w:val="20"/>
              </w:rPr>
              <w:t>,</w:t>
            </w:r>
            <w:bookmarkEnd w:id="98"/>
          </w:p>
          <w:p w14:paraId="1A4A7391" w14:textId="259CCB3B" w:rsidR="00122F73" w:rsidRPr="00D7795D" w:rsidRDefault="00341941" w:rsidP="00D7795D">
            <w:pPr>
              <w:pStyle w:val="Titre2"/>
              <w:numPr>
                <w:ilvl w:val="0"/>
                <w:numId w:val="233"/>
              </w:numPr>
              <w:rPr>
                <w:b w:val="0"/>
                <w:bCs/>
                <w:sz w:val="20"/>
                <w:szCs w:val="20"/>
              </w:rPr>
            </w:pPr>
            <w:bookmarkStart w:id="99" w:name="_Toc206081718"/>
            <w:bookmarkStart w:id="100" w:name="_Toc205973592"/>
            <w:r w:rsidRPr="00D7795D">
              <w:rPr>
                <w:b w:val="0"/>
                <w:bCs/>
                <w:sz w:val="20"/>
                <w:szCs w:val="20"/>
              </w:rPr>
              <w:t>Plan d’investissements urbains (voirie, équipements, réseaux)</w:t>
            </w:r>
            <w:r w:rsidR="00122F73" w:rsidRPr="00D7795D">
              <w:rPr>
                <w:b w:val="0"/>
                <w:bCs/>
                <w:sz w:val="20"/>
                <w:szCs w:val="20"/>
              </w:rPr>
              <w:t>,</w:t>
            </w:r>
            <w:bookmarkEnd w:id="99"/>
          </w:p>
          <w:p w14:paraId="1E24A9EE" w14:textId="38C87C9D" w:rsidR="00122F73" w:rsidRPr="00D7795D" w:rsidRDefault="00341941" w:rsidP="00D7795D">
            <w:pPr>
              <w:pStyle w:val="Titre2"/>
              <w:numPr>
                <w:ilvl w:val="0"/>
                <w:numId w:val="233"/>
              </w:numPr>
              <w:rPr>
                <w:b w:val="0"/>
                <w:bCs/>
                <w:sz w:val="20"/>
                <w:szCs w:val="20"/>
              </w:rPr>
            </w:pPr>
            <w:bookmarkStart w:id="101" w:name="_Toc206081719"/>
            <w:r w:rsidRPr="00D7795D">
              <w:rPr>
                <w:b w:val="0"/>
                <w:bCs/>
                <w:sz w:val="20"/>
                <w:szCs w:val="20"/>
              </w:rPr>
              <w:t>Réduction de la vulné</w:t>
            </w:r>
            <w:r w:rsidR="00122F73" w:rsidRPr="00D7795D">
              <w:rPr>
                <w:b w:val="0"/>
                <w:bCs/>
                <w:sz w:val="20"/>
                <w:szCs w:val="20"/>
              </w:rPr>
              <w:t>rabilité (Kalamu, inondations),</w:t>
            </w:r>
            <w:bookmarkEnd w:id="101"/>
          </w:p>
          <w:p w14:paraId="0190788F" w14:textId="1DE35971" w:rsidR="00341941" w:rsidRPr="00D7795D" w:rsidRDefault="00341941" w:rsidP="00D7795D">
            <w:pPr>
              <w:pStyle w:val="Titre2"/>
              <w:numPr>
                <w:ilvl w:val="0"/>
                <w:numId w:val="233"/>
              </w:numPr>
              <w:rPr>
                <w:b w:val="0"/>
                <w:bCs/>
                <w:sz w:val="20"/>
                <w:szCs w:val="20"/>
              </w:rPr>
            </w:pPr>
            <w:bookmarkStart w:id="102" w:name="_Toc206081720"/>
            <w:r w:rsidRPr="00D7795D">
              <w:rPr>
                <w:b w:val="0"/>
                <w:bCs/>
                <w:sz w:val="20"/>
                <w:szCs w:val="20"/>
              </w:rPr>
              <w:t>Amélioration du cadre de vie</w:t>
            </w:r>
            <w:bookmarkEnd w:id="100"/>
            <w:r w:rsidR="00122F73" w:rsidRPr="00D7795D">
              <w:rPr>
                <w:b w:val="0"/>
                <w:bCs/>
                <w:sz w:val="20"/>
                <w:szCs w:val="20"/>
              </w:rPr>
              <w:t>.</w:t>
            </w:r>
            <w:bookmarkEnd w:id="102"/>
          </w:p>
        </w:tc>
      </w:tr>
      <w:tr w:rsidR="00341941" w14:paraId="77630F71" w14:textId="77777777" w:rsidTr="00341941">
        <w:tc>
          <w:tcPr>
            <w:tcW w:w="5260" w:type="dxa"/>
          </w:tcPr>
          <w:p w14:paraId="391D0DB8" w14:textId="549F4B55" w:rsidR="00341941" w:rsidRPr="0050186D" w:rsidRDefault="00341941" w:rsidP="00D7795D">
            <w:pPr>
              <w:pStyle w:val="Titre2"/>
            </w:pPr>
            <w:bookmarkStart w:id="103" w:name="_Toc205973593"/>
            <w:bookmarkStart w:id="104" w:name="_Toc206081721"/>
            <w:r w:rsidRPr="0050186D">
              <w:t>SDGDS</w:t>
            </w:r>
            <w:bookmarkEnd w:id="103"/>
            <w:bookmarkEnd w:id="104"/>
          </w:p>
        </w:tc>
        <w:tc>
          <w:tcPr>
            <w:tcW w:w="5260" w:type="dxa"/>
          </w:tcPr>
          <w:p w14:paraId="4AF2C8CB" w14:textId="64D73FDA" w:rsidR="00341941" w:rsidRPr="00D7795D" w:rsidRDefault="00341941" w:rsidP="00D7795D">
            <w:pPr>
              <w:pStyle w:val="Titre2"/>
              <w:numPr>
                <w:ilvl w:val="0"/>
                <w:numId w:val="233"/>
              </w:numPr>
              <w:rPr>
                <w:b w:val="0"/>
                <w:bCs/>
                <w:sz w:val="20"/>
                <w:szCs w:val="20"/>
              </w:rPr>
            </w:pPr>
            <w:bookmarkStart w:id="105" w:name="_Toc205973594"/>
            <w:bookmarkStart w:id="106" w:name="_Toc206081722"/>
            <w:r w:rsidRPr="00D7795D">
              <w:rPr>
                <w:b w:val="0"/>
                <w:bCs/>
                <w:sz w:val="20"/>
                <w:szCs w:val="20"/>
              </w:rPr>
              <w:t>Diagnostic du système de gestion des déchets, vision 10 ans</w:t>
            </w:r>
            <w:bookmarkEnd w:id="105"/>
            <w:r w:rsidR="00122F73" w:rsidRPr="00D7795D">
              <w:rPr>
                <w:b w:val="0"/>
                <w:bCs/>
                <w:sz w:val="20"/>
                <w:szCs w:val="20"/>
              </w:rPr>
              <w:t>,</w:t>
            </w:r>
            <w:bookmarkEnd w:id="106"/>
          </w:p>
          <w:p w14:paraId="5F0DEE7C" w14:textId="7166EE70" w:rsidR="00341941" w:rsidRPr="00D7795D" w:rsidRDefault="00341941" w:rsidP="00D7795D">
            <w:pPr>
              <w:pStyle w:val="Titre2"/>
              <w:numPr>
                <w:ilvl w:val="0"/>
                <w:numId w:val="233"/>
              </w:numPr>
              <w:rPr>
                <w:b w:val="0"/>
                <w:bCs/>
                <w:sz w:val="20"/>
                <w:szCs w:val="20"/>
              </w:rPr>
            </w:pPr>
            <w:bookmarkStart w:id="107" w:name="_Toc205973595"/>
            <w:bookmarkStart w:id="108" w:name="_Toc206081723"/>
            <w:r w:rsidRPr="00D7795D">
              <w:rPr>
                <w:b w:val="0"/>
                <w:bCs/>
                <w:sz w:val="20"/>
                <w:szCs w:val="20"/>
              </w:rPr>
              <w:t>Planification de la collecte, valorisation et traitement</w:t>
            </w:r>
            <w:bookmarkEnd w:id="107"/>
            <w:r w:rsidR="00122F73" w:rsidRPr="00D7795D">
              <w:rPr>
                <w:b w:val="0"/>
                <w:bCs/>
                <w:sz w:val="20"/>
                <w:szCs w:val="20"/>
              </w:rPr>
              <w:t>,</w:t>
            </w:r>
            <w:bookmarkEnd w:id="108"/>
          </w:p>
          <w:p w14:paraId="3482E39D" w14:textId="51E75308" w:rsidR="00341941" w:rsidRPr="00D7795D" w:rsidRDefault="00341941" w:rsidP="00D7795D">
            <w:pPr>
              <w:pStyle w:val="Titre2"/>
              <w:numPr>
                <w:ilvl w:val="0"/>
                <w:numId w:val="233"/>
              </w:numPr>
              <w:rPr>
                <w:b w:val="0"/>
                <w:bCs/>
                <w:sz w:val="20"/>
                <w:szCs w:val="20"/>
              </w:rPr>
            </w:pPr>
            <w:bookmarkStart w:id="109" w:name="_Toc205973596"/>
            <w:bookmarkStart w:id="110" w:name="_Toc206081724"/>
            <w:r w:rsidRPr="00D7795D">
              <w:rPr>
                <w:b w:val="0"/>
                <w:bCs/>
                <w:sz w:val="20"/>
                <w:szCs w:val="20"/>
              </w:rPr>
              <w:t>Plan d’investissement, gouvernance, durabilité</w:t>
            </w:r>
            <w:bookmarkEnd w:id="109"/>
            <w:r w:rsidR="00122F73" w:rsidRPr="00D7795D">
              <w:rPr>
                <w:b w:val="0"/>
                <w:bCs/>
                <w:sz w:val="20"/>
                <w:szCs w:val="20"/>
              </w:rPr>
              <w:t>,</w:t>
            </w:r>
            <w:bookmarkEnd w:id="110"/>
          </w:p>
          <w:p w14:paraId="2AA42D1A" w14:textId="406A8B06" w:rsidR="00341941" w:rsidRPr="00D7795D" w:rsidRDefault="00341941" w:rsidP="00D7795D">
            <w:pPr>
              <w:pStyle w:val="Titre2"/>
              <w:numPr>
                <w:ilvl w:val="0"/>
                <w:numId w:val="233"/>
              </w:numPr>
              <w:rPr>
                <w:b w:val="0"/>
                <w:bCs/>
                <w:sz w:val="20"/>
                <w:szCs w:val="20"/>
              </w:rPr>
            </w:pPr>
            <w:bookmarkStart w:id="111" w:name="_Toc205973597"/>
            <w:bookmarkStart w:id="112" w:name="_Toc206081725"/>
            <w:r w:rsidRPr="00D7795D">
              <w:rPr>
                <w:b w:val="0"/>
                <w:bCs/>
                <w:sz w:val="20"/>
                <w:szCs w:val="20"/>
              </w:rPr>
              <w:t>Réduction des impacts environnementaux</w:t>
            </w:r>
            <w:bookmarkEnd w:id="111"/>
            <w:r w:rsidR="00122F73" w:rsidRPr="00D7795D">
              <w:rPr>
                <w:b w:val="0"/>
                <w:bCs/>
                <w:sz w:val="20"/>
                <w:szCs w:val="20"/>
              </w:rPr>
              <w:t>.</w:t>
            </w:r>
            <w:bookmarkEnd w:id="112"/>
          </w:p>
        </w:tc>
      </w:tr>
    </w:tbl>
    <w:p w14:paraId="6ED57B9C" w14:textId="77777777" w:rsidR="00EA1E6D" w:rsidRDefault="00EA1E6D" w:rsidP="000A31B9">
      <w:pPr>
        <w:ind w:right="90"/>
        <w:contextualSpacing/>
        <w:rPr>
          <w:rFonts w:ascii="Arial" w:hAnsi="Arial" w:cs="Arial"/>
          <w:bCs/>
          <w:sz w:val="20"/>
          <w:szCs w:val="20"/>
        </w:rPr>
      </w:pPr>
    </w:p>
    <w:p w14:paraId="59FA23C9" w14:textId="77777777" w:rsidR="00D7795D" w:rsidRPr="00897E53" w:rsidRDefault="00D7795D" w:rsidP="000A31B9">
      <w:pPr>
        <w:ind w:right="90"/>
        <w:contextualSpacing/>
        <w:rPr>
          <w:rFonts w:ascii="Arial" w:hAnsi="Arial" w:cs="Arial"/>
          <w:bCs/>
          <w:sz w:val="20"/>
          <w:szCs w:val="20"/>
        </w:rPr>
      </w:pPr>
    </w:p>
    <w:p w14:paraId="35BE5AA3" w14:textId="45984903" w:rsidR="001F6A26" w:rsidRPr="0050186D" w:rsidRDefault="001F6A26" w:rsidP="0050186D">
      <w:pPr>
        <w:pStyle w:val="Titre1"/>
        <w:rPr>
          <w:rFonts w:eastAsia="Arial"/>
          <w:bCs/>
          <w:sz w:val="24"/>
          <w:lang w:val="fr-CD" w:eastAsia="fr-CD"/>
        </w:rPr>
      </w:pPr>
      <w:bookmarkStart w:id="113" w:name="_Toc202768794"/>
      <w:bookmarkStart w:id="114" w:name="_Toc206081726"/>
      <w:bookmarkStart w:id="115" w:name="_Toc153197878"/>
      <w:bookmarkStart w:id="116" w:name="_Hlk65765638"/>
      <w:bookmarkEnd w:id="113"/>
      <w:r>
        <w:rPr>
          <w:lang w:val="fr-CD" w:eastAsia="fr-CD"/>
        </w:rPr>
        <w:t xml:space="preserve">5. </w:t>
      </w:r>
      <w:r w:rsidRPr="001F6A26">
        <w:rPr>
          <w:lang w:val="fr-CD" w:eastAsia="fr-CD"/>
        </w:rPr>
        <w:t>METHODOLOGIE ATTENDUE DE CES TROIS ETUDES COMPLEMENTAIRES</w:t>
      </w:r>
      <w:bookmarkEnd w:id="114"/>
      <w:r w:rsidRPr="001F6A26">
        <w:rPr>
          <w:lang w:val="fr-CD" w:eastAsia="fr-CD"/>
        </w:rPr>
        <w:t xml:space="preserve"> </w:t>
      </w:r>
      <w:r>
        <w:rPr>
          <w:lang w:val="fr-CD" w:eastAsia="fr-CD"/>
        </w:rPr>
        <w:t xml:space="preserve"> </w:t>
      </w:r>
    </w:p>
    <w:bookmarkEnd w:id="115"/>
    <w:bookmarkEnd w:id="116"/>
    <w:p w14:paraId="5C00E43B" w14:textId="4D5C346E" w:rsidR="00E43147" w:rsidRDefault="00E43147" w:rsidP="00E43147">
      <w:pPr>
        <w:widowControl/>
        <w:autoSpaceDE/>
        <w:autoSpaceDN/>
        <w:ind w:left="10" w:right="3" w:hanging="10"/>
        <w:jc w:val="both"/>
        <w:rPr>
          <w:rFonts w:ascii="Arial" w:eastAsia="Times New Roman" w:hAnsi="Arial" w:cs="Arial"/>
          <w:color w:val="000000"/>
          <w:kern w:val="2"/>
          <w:sz w:val="20"/>
          <w:szCs w:val="20"/>
          <w:lang w:eastAsia="fr-FR"/>
        </w:rPr>
      </w:pPr>
      <w:r w:rsidRPr="0050186D">
        <w:rPr>
          <w:rFonts w:ascii="Arial" w:eastAsia="Times New Roman" w:hAnsi="Arial" w:cs="Arial"/>
          <w:color w:val="000000"/>
          <w:kern w:val="2"/>
          <w:sz w:val="20"/>
          <w:szCs w:val="20"/>
          <w:lang w:eastAsia="fr-FR"/>
        </w:rPr>
        <w:t xml:space="preserve">L’information, la sensibilisation et la concertation constituent des leviers essentiels pour garantir la réussite des études attendues. À ce titre, il est impératif d’associer l’ensemble des parties prenantes concernées à toutes les étapes clés du processus d’élaboration et de validation des documents, en tenant compte : </w:t>
      </w:r>
    </w:p>
    <w:p w14:paraId="6554487C" w14:textId="77777777" w:rsidR="00FE4533" w:rsidRPr="0050186D" w:rsidRDefault="00FE4533" w:rsidP="0050186D">
      <w:pPr>
        <w:widowControl/>
        <w:autoSpaceDE/>
        <w:autoSpaceDN/>
        <w:ind w:right="3"/>
        <w:jc w:val="both"/>
        <w:rPr>
          <w:rFonts w:ascii="Arial" w:eastAsia="Times New Roman" w:hAnsi="Arial" w:cs="Arial"/>
          <w:color w:val="000000"/>
          <w:kern w:val="2"/>
          <w:sz w:val="20"/>
          <w:szCs w:val="20"/>
          <w:lang w:eastAsia="fr-FR"/>
        </w:rPr>
      </w:pPr>
    </w:p>
    <w:p w14:paraId="156D17A0" w14:textId="1438A832" w:rsidR="00341941" w:rsidRPr="0050186D" w:rsidRDefault="00E43147" w:rsidP="0050186D">
      <w:pPr>
        <w:pStyle w:val="Paragraphedeliste"/>
        <w:widowControl/>
        <w:numPr>
          <w:ilvl w:val="0"/>
          <w:numId w:val="63"/>
        </w:numPr>
        <w:autoSpaceDE/>
        <w:autoSpaceDN/>
        <w:rPr>
          <w:rFonts w:ascii="Arial" w:eastAsia="Times New Roman" w:hAnsi="Arial" w:cs="Arial"/>
          <w:sz w:val="20"/>
          <w:szCs w:val="20"/>
          <w:lang w:eastAsia="fr-FR"/>
        </w:rPr>
      </w:pPr>
      <w:r w:rsidRPr="0050186D">
        <w:rPr>
          <w:rFonts w:ascii="Arial" w:eastAsia="Times New Roman" w:hAnsi="Arial" w:cs="Arial"/>
          <w:sz w:val="20"/>
          <w:szCs w:val="20"/>
          <w:lang w:eastAsia="fr-FR"/>
        </w:rPr>
        <w:t xml:space="preserve">Des besoins spécifiques de chaque acteur (femmes, hommes, jeunes, personnes en situation de handicap, acteurs informels, secteur privé) ; </w:t>
      </w:r>
    </w:p>
    <w:p w14:paraId="2EFA356D" w14:textId="77777777" w:rsidR="00E43147" w:rsidRPr="0050186D" w:rsidRDefault="00E43147" w:rsidP="0050186D">
      <w:pPr>
        <w:pStyle w:val="Paragraphedeliste"/>
        <w:widowControl/>
        <w:numPr>
          <w:ilvl w:val="0"/>
          <w:numId w:val="63"/>
        </w:numPr>
        <w:autoSpaceDE/>
        <w:autoSpaceDN/>
        <w:rPr>
          <w:rFonts w:ascii="Arial" w:eastAsia="Times New Roman" w:hAnsi="Arial" w:cs="Arial"/>
          <w:sz w:val="20"/>
          <w:szCs w:val="20"/>
          <w:lang w:eastAsia="fr-FR"/>
        </w:rPr>
      </w:pPr>
      <w:r w:rsidRPr="0050186D">
        <w:rPr>
          <w:rFonts w:ascii="Arial" w:eastAsia="Times New Roman" w:hAnsi="Arial" w:cs="Arial"/>
          <w:sz w:val="20"/>
          <w:szCs w:val="20"/>
          <w:lang w:eastAsia="fr-FR"/>
        </w:rPr>
        <w:t>De leurs niveaux d’implication et d’influence dans les dynamiques urbaines, territoriales et environnementales.</w:t>
      </w:r>
    </w:p>
    <w:p w14:paraId="4FE05EC1" w14:textId="77777777" w:rsidR="00E43147" w:rsidRPr="0050186D" w:rsidRDefault="00E43147" w:rsidP="00E43147">
      <w:pPr>
        <w:widowControl/>
        <w:autoSpaceDE/>
        <w:autoSpaceDN/>
        <w:ind w:left="426"/>
        <w:rPr>
          <w:rFonts w:ascii="Arial" w:eastAsia="Times New Roman" w:hAnsi="Arial" w:cs="Arial"/>
          <w:sz w:val="20"/>
          <w:szCs w:val="20"/>
          <w:lang w:eastAsia="fr-FR"/>
        </w:rPr>
      </w:pPr>
    </w:p>
    <w:p w14:paraId="6D9FE8E1" w14:textId="77777777" w:rsidR="00E43147" w:rsidRPr="0050186D" w:rsidRDefault="00E43147" w:rsidP="00E43147">
      <w:pPr>
        <w:widowControl/>
        <w:autoSpaceDE/>
        <w:autoSpaceDN/>
        <w:ind w:left="10" w:right="3" w:hanging="10"/>
        <w:jc w:val="both"/>
        <w:rPr>
          <w:rFonts w:ascii="Arial" w:eastAsia="Times New Roman" w:hAnsi="Arial" w:cs="Arial"/>
          <w:color w:val="000000"/>
          <w:kern w:val="2"/>
          <w:sz w:val="20"/>
          <w:szCs w:val="20"/>
          <w:lang w:eastAsia="fr-FR"/>
        </w:rPr>
      </w:pPr>
      <w:r w:rsidRPr="0050186D">
        <w:rPr>
          <w:rFonts w:ascii="Arial" w:eastAsia="Times New Roman" w:hAnsi="Arial" w:cs="Arial"/>
          <w:color w:val="000000"/>
          <w:kern w:val="2"/>
          <w:sz w:val="20"/>
          <w:szCs w:val="20"/>
          <w:lang w:eastAsia="fr-FR"/>
        </w:rPr>
        <w:t xml:space="preserve">La méthodologie devra prévoir une présentation claire et détaillée des modalités de travail (participatives et inclusives), des étapes de restitution des résultats et des propositions d’actions auprès des parties prenantes locales. La méthodologie devra également présenter les dispositifs garantissant la transparence, l’accessibilité et la lisibilité des résultats, y compris pour les groupes vulnérables. </w:t>
      </w:r>
    </w:p>
    <w:p w14:paraId="2072F235" w14:textId="7E30CFA4" w:rsidR="00341941" w:rsidRPr="0050186D" w:rsidRDefault="00341941" w:rsidP="0050186D">
      <w:pPr>
        <w:widowControl/>
        <w:autoSpaceDE/>
        <w:autoSpaceDN/>
        <w:ind w:right="3"/>
        <w:jc w:val="both"/>
        <w:rPr>
          <w:rFonts w:ascii="Arial" w:eastAsia="Times New Roman" w:hAnsi="Arial" w:cs="Arial"/>
          <w:b/>
          <w:color w:val="000000"/>
          <w:kern w:val="2"/>
          <w:sz w:val="20"/>
          <w:szCs w:val="20"/>
          <w:lang w:eastAsia="fr-FR"/>
        </w:rPr>
      </w:pPr>
    </w:p>
    <w:p w14:paraId="68BB25C0" w14:textId="1CF2C7A0" w:rsidR="00341941" w:rsidRPr="0050186D" w:rsidRDefault="00341941" w:rsidP="0050186D">
      <w:pPr>
        <w:widowControl/>
        <w:autoSpaceDE/>
        <w:autoSpaceDN/>
        <w:ind w:right="3"/>
        <w:jc w:val="both"/>
        <w:rPr>
          <w:rFonts w:ascii="Arial" w:eastAsia="Times New Roman" w:hAnsi="Arial" w:cs="Arial"/>
          <w:b/>
          <w:color w:val="000000"/>
          <w:kern w:val="2"/>
          <w:sz w:val="20"/>
          <w:szCs w:val="20"/>
          <w:lang w:eastAsia="fr-FR"/>
        </w:rPr>
      </w:pPr>
      <w:r w:rsidRPr="00470B76">
        <w:rPr>
          <w:rFonts w:ascii="Arial" w:eastAsia="Times New Roman" w:hAnsi="Arial" w:cs="Arial"/>
          <w:b/>
          <w:color w:val="000000"/>
          <w:kern w:val="2"/>
          <w:sz w:val="20"/>
          <w:szCs w:val="20"/>
          <w:lang w:eastAsia="fr-FR"/>
        </w:rPr>
        <w:t>Les</w:t>
      </w:r>
      <w:r>
        <w:rPr>
          <w:rFonts w:ascii="Arial" w:eastAsia="Times New Roman" w:hAnsi="Arial" w:cs="Arial"/>
          <w:b/>
          <w:color w:val="000000"/>
          <w:kern w:val="2"/>
          <w:sz w:val="20"/>
          <w:szCs w:val="20"/>
          <w:lang w:eastAsia="fr-FR"/>
        </w:rPr>
        <w:t xml:space="preserve"> approches </w:t>
      </w:r>
      <w:r w:rsidRPr="00470B76">
        <w:rPr>
          <w:rFonts w:ascii="Arial" w:eastAsia="Times New Roman" w:hAnsi="Arial" w:cs="Arial"/>
          <w:b/>
          <w:color w:val="000000"/>
          <w:kern w:val="2"/>
          <w:sz w:val="20"/>
          <w:szCs w:val="20"/>
          <w:lang w:eastAsia="fr-FR"/>
        </w:rPr>
        <w:t>attendues</w:t>
      </w:r>
      <w:r w:rsidRPr="0050186D">
        <w:rPr>
          <w:rFonts w:ascii="Arial" w:eastAsia="Times New Roman" w:hAnsi="Arial" w:cs="Arial"/>
          <w:b/>
          <w:color w:val="000000"/>
          <w:kern w:val="2"/>
          <w:sz w:val="20"/>
          <w:szCs w:val="20"/>
          <w:lang w:eastAsia="fr-FR"/>
        </w:rPr>
        <w:t xml:space="preserve"> sont les suivant</w:t>
      </w:r>
      <w:r>
        <w:rPr>
          <w:rFonts w:ascii="Arial" w:eastAsia="Times New Roman" w:hAnsi="Arial" w:cs="Arial"/>
          <w:b/>
          <w:color w:val="000000"/>
          <w:kern w:val="2"/>
          <w:sz w:val="20"/>
          <w:szCs w:val="20"/>
          <w:lang w:eastAsia="fr-FR"/>
        </w:rPr>
        <w:t>e</w:t>
      </w:r>
      <w:r w:rsidRPr="0050186D">
        <w:rPr>
          <w:rFonts w:ascii="Arial" w:eastAsia="Times New Roman" w:hAnsi="Arial" w:cs="Arial"/>
          <w:b/>
          <w:color w:val="000000"/>
          <w:kern w:val="2"/>
          <w:sz w:val="20"/>
          <w:szCs w:val="20"/>
          <w:lang w:eastAsia="fr-FR"/>
        </w:rPr>
        <w:t xml:space="preserve">s : </w:t>
      </w:r>
    </w:p>
    <w:p w14:paraId="4D897EEC" w14:textId="1A1FCB43" w:rsidR="00E43147" w:rsidRPr="0050186D" w:rsidRDefault="00341941" w:rsidP="0050186D">
      <w:pPr>
        <w:widowControl/>
        <w:tabs>
          <w:tab w:val="left" w:pos="2260"/>
        </w:tabs>
        <w:autoSpaceDE/>
        <w:autoSpaceDN/>
        <w:ind w:left="10" w:right="3" w:hanging="10"/>
        <w:jc w:val="both"/>
        <w:rPr>
          <w:rFonts w:ascii="Arial" w:eastAsia="Times New Roman" w:hAnsi="Arial" w:cs="Arial"/>
          <w:b/>
          <w:color w:val="000000"/>
          <w:kern w:val="2"/>
          <w:sz w:val="20"/>
          <w:szCs w:val="20"/>
          <w:lang w:eastAsia="fr-FR"/>
        </w:rPr>
      </w:pPr>
      <w:r w:rsidRPr="0050186D">
        <w:rPr>
          <w:rFonts w:ascii="Arial" w:eastAsia="Times New Roman" w:hAnsi="Arial" w:cs="Arial"/>
          <w:b/>
          <w:color w:val="000000"/>
          <w:kern w:val="2"/>
          <w:sz w:val="20"/>
          <w:szCs w:val="20"/>
          <w:lang w:eastAsia="fr-FR"/>
        </w:rPr>
        <w:tab/>
      </w:r>
      <w:r w:rsidRPr="0050186D">
        <w:rPr>
          <w:rFonts w:ascii="Arial" w:eastAsia="Times New Roman" w:hAnsi="Arial" w:cs="Arial"/>
          <w:b/>
          <w:color w:val="000000"/>
          <w:kern w:val="2"/>
          <w:sz w:val="20"/>
          <w:szCs w:val="20"/>
          <w:lang w:eastAsia="fr-FR"/>
        </w:rPr>
        <w:tab/>
      </w:r>
    </w:p>
    <w:p w14:paraId="2ED708AA" w14:textId="319ACDAD" w:rsidR="00E43147" w:rsidRPr="0050186D" w:rsidRDefault="00CD6BD0" w:rsidP="0050186D">
      <w:pPr>
        <w:pStyle w:val="Paragraphedeliste"/>
        <w:widowControl/>
        <w:numPr>
          <w:ilvl w:val="0"/>
          <w:numId w:val="172"/>
        </w:numPr>
        <w:autoSpaceDE/>
        <w:autoSpaceDN/>
        <w:spacing w:after="135" w:line="270" w:lineRule="auto"/>
        <w:ind w:right="3"/>
        <w:jc w:val="both"/>
        <w:rPr>
          <w:rFonts w:ascii="Arial" w:eastAsia="Times New Roman" w:hAnsi="Arial" w:cs="Arial"/>
          <w:b/>
          <w:color w:val="000000"/>
          <w:kern w:val="2"/>
          <w:sz w:val="20"/>
          <w:szCs w:val="20"/>
          <w:lang w:val="fr-CD" w:eastAsia="fr-CD"/>
        </w:rPr>
      </w:pPr>
      <w:r>
        <w:rPr>
          <w:rFonts w:ascii="Arial" w:eastAsia="Times New Roman" w:hAnsi="Arial" w:cs="Arial"/>
          <w:b/>
          <w:color w:val="000000"/>
          <w:kern w:val="2"/>
          <w:sz w:val="20"/>
          <w:szCs w:val="20"/>
          <w:lang w:val="fr-CD" w:eastAsia="fr-CD"/>
        </w:rPr>
        <w:t>L’a</w:t>
      </w:r>
      <w:r w:rsidR="00E43147" w:rsidRPr="0050186D">
        <w:rPr>
          <w:rFonts w:ascii="Arial" w:eastAsia="Times New Roman" w:hAnsi="Arial" w:cs="Arial"/>
          <w:b/>
          <w:color w:val="000000"/>
          <w:kern w:val="2"/>
          <w:sz w:val="20"/>
          <w:szCs w:val="20"/>
          <w:lang w:val="fr-CD" w:eastAsia="fr-CD"/>
        </w:rPr>
        <w:t>pproche participative et inclusive :</w:t>
      </w:r>
    </w:p>
    <w:p w14:paraId="584C21DE" w14:textId="65A535B7" w:rsidR="00341941" w:rsidRPr="0050186D" w:rsidRDefault="00E43147" w:rsidP="0050186D">
      <w:pPr>
        <w:pStyle w:val="Paragraphedeliste"/>
        <w:widowControl/>
        <w:numPr>
          <w:ilvl w:val="0"/>
          <w:numId w:val="63"/>
        </w:numPr>
        <w:autoSpaceDE/>
        <w:autoSpaceDN/>
        <w:jc w:val="both"/>
        <w:rPr>
          <w:rFonts w:ascii="Arial" w:eastAsia="Times New Roman" w:hAnsi="Arial" w:cs="Arial"/>
          <w:b/>
          <w:sz w:val="20"/>
          <w:szCs w:val="20"/>
          <w:lang w:eastAsia="fr-FR"/>
        </w:rPr>
      </w:pPr>
      <w:r w:rsidRPr="0050186D">
        <w:rPr>
          <w:rFonts w:ascii="Arial" w:eastAsia="Times New Roman" w:hAnsi="Arial" w:cs="Arial"/>
          <w:sz w:val="20"/>
          <w:szCs w:val="20"/>
          <w:lang w:eastAsia="fr-FR"/>
        </w:rPr>
        <w:t xml:space="preserve">Utilisation de méthodes adaptées : marches exploratoires, focus groups, cartographie participative (PGIS), </w:t>
      </w:r>
      <w:proofErr w:type="spellStart"/>
      <w:r w:rsidRPr="0050186D">
        <w:rPr>
          <w:rFonts w:ascii="Arial" w:eastAsia="Times New Roman" w:hAnsi="Arial" w:cs="Arial"/>
          <w:sz w:val="20"/>
          <w:szCs w:val="20"/>
          <w:lang w:eastAsia="fr-FR"/>
        </w:rPr>
        <w:t>co</w:t>
      </w:r>
      <w:proofErr w:type="spellEnd"/>
      <w:r w:rsidRPr="0050186D">
        <w:rPr>
          <w:rFonts w:ascii="Arial" w:eastAsia="Times New Roman" w:hAnsi="Arial" w:cs="Arial"/>
          <w:sz w:val="20"/>
          <w:szCs w:val="20"/>
          <w:lang w:eastAsia="fr-FR"/>
        </w:rPr>
        <w:t>-design workshops et entretiens semi-directifs</w:t>
      </w:r>
      <w:r w:rsidR="006A4E8A">
        <w:rPr>
          <w:rFonts w:ascii="Arial" w:eastAsia="Times New Roman" w:hAnsi="Arial" w:cs="Arial"/>
          <w:sz w:val="20"/>
          <w:szCs w:val="20"/>
          <w:lang w:eastAsia="fr-FR"/>
        </w:rPr>
        <w:t>,</w:t>
      </w:r>
    </w:p>
    <w:p w14:paraId="068B06A1" w14:textId="0FB118E5" w:rsidR="00341941" w:rsidRPr="0050186D" w:rsidRDefault="00E43147" w:rsidP="0050186D">
      <w:pPr>
        <w:pStyle w:val="Paragraphedeliste"/>
        <w:widowControl/>
        <w:numPr>
          <w:ilvl w:val="0"/>
          <w:numId w:val="63"/>
        </w:numPr>
        <w:autoSpaceDE/>
        <w:autoSpaceDN/>
        <w:jc w:val="both"/>
        <w:rPr>
          <w:rFonts w:ascii="Arial" w:eastAsia="Times New Roman" w:hAnsi="Arial" w:cs="Arial"/>
          <w:b/>
          <w:sz w:val="20"/>
          <w:szCs w:val="20"/>
          <w:lang w:eastAsia="fr-FR"/>
        </w:rPr>
      </w:pPr>
      <w:r w:rsidRPr="0050186D">
        <w:rPr>
          <w:rFonts w:ascii="Arial" w:eastAsia="Times New Roman" w:hAnsi="Arial" w:cs="Arial"/>
          <w:sz w:val="20"/>
          <w:szCs w:val="20"/>
          <w:lang w:eastAsia="fr-FR"/>
        </w:rPr>
        <w:t>Organisation de sessions spécifiques</w:t>
      </w:r>
      <w:r w:rsidR="006A4E8A">
        <w:rPr>
          <w:rFonts w:ascii="Arial" w:eastAsia="Times New Roman" w:hAnsi="Arial" w:cs="Arial"/>
          <w:sz w:val="20"/>
          <w:szCs w:val="20"/>
          <w:lang w:eastAsia="fr-FR"/>
        </w:rPr>
        <w:t xml:space="preserve"> dédiées aux</w:t>
      </w:r>
      <w:r w:rsidRPr="0050186D">
        <w:rPr>
          <w:rFonts w:ascii="Arial" w:eastAsia="Times New Roman" w:hAnsi="Arial" w:cs="Arial"/>
          <w:sz w:val="20"/>
          <w:szCs w:val="20"/>
          <w:lang w:eastAsia="fr-FR"/>
        </w:rPr>
        <w:t xml:space="preserve"> femmes et </w:t>
      </w:r>
      <w:r w:rsidR="006A4E8A">
        <w:rPr>
          <w:rFonts w:ascii="Arial" w:eastAsia="Times New Roman" w:hAnsi="Arial" w:cs="Arial"/>
          <w:sz w:val="20"/>
          <w:szCs w:val="20"/>
          <w:lang w:eastAsia="fr-FR"/>
        </w:rPr>
        <w:t xml:space="preserve">aux </w:t>
      </w:r>
      <w:r w:rsidRPr="0050186D">
        <w:rPr>
          <w:rFonts w:ascii="Arial" w:eastAsia="Times New Roman" w:hAnsi="Arial" w:cs="Arial"/>
          <w:sz w:val="20"/>
          <w:szCs w:val="20"/>
          <w:lang w:eastAsia="fr-FR"/>
        </w:rPr>
        <w:t>groupes vulnérables</w:t>
      </w:r>
      <w:r w:rsidR="006A4E8A">
        <w:rPr>
          <w:rFonts w:ascii="Arial" w:eastAsia="Times New Roman" w:hAnsi="Arial" w:cs="Arial"/>
          <w:sz w:val="20"/>
          <w:szCs w:val="20"/>
          <w:lang w:eastAsia="fr-FR"/>
        </w:rPr>
        <w:t xml:space="preserve"> en vue de recueillir une distincte</w:t>
      </w:r>
      <w:r w:rsidRPr="0050186D">
        <w:rPr>
          <w:rFonts w:ascii="Arial" w:eastAsia="Times New Roman" w:hAnsi="Arial" w:cs="Arial"/>
          <w:sz w:val="20"/>
          <w:szCs w:val="20"/>
          <w:lang w:eastAsia="fr-FR"/>
        </w:rPr>
        <w:t xml:space="preserve"> des besoins, </w:t>
      </w:r>
      <w:r w:rsidR="006A4E8A">
        <w:rPr>
          <w:rFonts w:ascii="Arial" w:eastAsia="Times New Roman" w:hAnsi="Arial" w:cs="Arial"/>
          <w:sz w:val="20"/>
          <w:szCs w:val="20"/>
          <w:lang w:eastAsia="fr-FR"/>
        </w:rPr>
        <w:t xml:space="preserve">des </w:t>
      </w:r>
      <w:r w:rsidRPr="0050186D">
        <w:rPr>
          <w:rFonts w:ascii="Arial" w:eastAsia="Times New Roman" w:hAnsi="Arial" w:cs="Arial"/>
          <w:sz w:val="20"/>
          <w:szCs w:val="20"/>
          <w:lang w:eastAsia="fr-FR"/>
        </w:rPr>
        <w:t xml:space="preserve">usages et </w:t>
      </w:r>
      <w:r w:rsidR="006A4E8A">
        <w:rPr>
          <w:rFonts w:ascii="Arial" w:eastAsia="Times New Roman" w:hAnsi="Arial" w:cs="Arial"/>
          <w:sz w:val="20"/>
          <w:szCs w:val="20"/>
          <w:lang w:eastAsia="fr-FR"/>
        </w:rPr>
        <w:t xml:space="preserve">des </w:t>
      </w:r>
      <w:r w:rsidRPr="0050186D">
        <w:rPr>
          <w:rFonts w:ascii="Arial" w:eastAsia="Times New Roman" w:hAnsi="Arial" w:cs="Arial"/>
          <w:sz w:val="20"/>
          <w:szCs w:val="20"/>
          <w:lang w:eastAsia="fr-FR"/>
        </w:rPr>
        <w:t>impacts</w:t>
      </w:r>
      <w:r w:rsidR="006A4E8A">
        <w:rPr>
          <w:rFonts w:ascii="Arial" w:eastAsia="Times New Roman" w:hAnsi="Arial" w:cs="Arial"/>
          <w:sz w:val="20"/>
          <w:szCs w:val="20"/>
          <w:lang w:eastAsia="fr-FR"/>
        </w:rPr>
        <w:t>,</w:t>
      </w:r>
    </w:p>
    <w:p w14:paraId="02C2657C" w14:textId="6F0D0E26" w:rsidR="00E43147" w:rsidRPr="0050186D" w:rsidRDefault="00E43147" w:rsidP="0050186D">
      <w:pPr>
        <w:pStyle w:val="Paragraphedeliste"/>
        <w:widowControl/>
        <w:numPr>
          <w:ilvl w:val="0"/>
          <w:numId w:val="63"/>
        </w:numPr>
        <w:autoSpaceDE/>
        <w:autoSpaceDN/>
        <w:jc w:val="both"/>
        <w:rPr>
          <w:rFonts w:ascii="Arial" w:eastAsia="Times New Roman" w:hAnsi="Arial" w:cs="Arial"/>
          <w:b/>
          <w:sz w:val="20"/>
          <w:szCs w:val="20"/>
          <w:lang w:eastAsia="fr-FR"/>
        </w:rPr>
      </w:pPr>
      <w:r w:rsidRPr="0050186D">
        <w:rPr>
          <w:rFonts w:ascii="Arial" w:eastAsia="Times New Roman" w:hAnsi="Arial" w:cs="Arial"/>
          <w:sz w:val="20"/>
          <w:szCs w:val="20"/>
          <w:lang w:eastAsia="fr-FR"/>
        </w:rPr>
        <w:t xml:space="preserve">Mobilisation des acteurs à chaque étape : </w:t>
      </w:r>
      <w:r w:rsidR="006A4E8A">
        <w:rPr>
          <w:rFonts w:ascii="Arial" w:eastAsia="Times New Roman" w:hAnsi="Arial" w:cs="Arial"/>
          <w:sz w:val="20"/>
          <w:szCs w:val="20"/>
          <w:lang w:eastAsia="fr-FR"/>
        </w:rPr>
        <w:t xml:space="preserve">celle du </w:t>
      </w:r>
      <w:r w:rsidRPr="0050186D">
        <w:rPr>
          <w:rFonts w:ascii="Arial" w:eastAsia="Times New Roman" w:hAnsi="Arial" w:cs="Arial"/>
          <w:sz w:val="20"/>
          <w:szCs w:val="20"/>
          <w:lang w:eastAsia="fr-FR"/>
        </w:rPr>
        <w:t xml:space="preserve">diagnostic, </w:t>
      </w:r>
      <w:r w:rsidR="006A4E8A">
        <w:rPr>
          <w:rFonts w:ascii="Arial" w:eastAsia="Times New Roman" w:hAnsi="Arial" w:cs="Arial"/>
          <w:sz w:val="20"/>
          <w:szCs w:val="20"/>
          <w:lang w:eastAsia="fr-FR"/>
        </w:rPr>
        <w:t xml:space="preserve">des </w:t>
      </w:r>
      <w:r w:rsidRPr="0050186D">
        <w:rPr>
          <w:rFonts w:ascii="Arial" w:eastAsia="Times New Roman" w:hAnsi="Arial" w:cs="Arial"/>
          <w:sz w:val="20"/>
          <w:szCs w:val="20"/>
          <w:lang w:eastAsia="fr-FR"/>
        </w:rPr>
        <w:t xml:space="preserve">scénarios, </w:t>
      </w:r>
      <w:r w:rsidR="006A4E8A">
        <w:rPr>
          <w:rFonts w:ascii="Arial" w:eastAsia="Times New Roman" w:hAnsi="Arial" w:cs="Arial"/>
          <w:sz w:val="20"/>
          <w:szCs w:val="20"/>
          <w:lang w:eastAsia="fr-FR"/>
        </w:rPr>
        <w:t xml:space="preserve">de la </w:t>
      </w:r>
      <w:r w:rsidRPr="0050186D">
        <w:rPr>
          <w:rFonts w:ascii="Arial" w:eastAsia="Times New Roman" w:hAnsi="Arial" w:cs="Arial"/>
          <w:sz w:val="20"/>
          <w:szCs w:val="20"/>
          <w:lang w:eastAsia="fr-FR"/>
        </w:rPr>
        <w:t xml:space="preserve">priorisation et </w:t>
      </w:r>
      <w:r w:rsidR="006A4E8A">
        <w:rPr>
          <w:rFonts w:ascii="Arial" w:eastAsia="Times New Roman" w:hAnsi="Arial" w:cs="Arial"/>
          <w:sz w:val="20"/>
          <w:szCs w:val="20"/>
          <w:lang w:eastAsia="fr-FR"/>
        </w:rPr>
        <w:t xml:space="preserve">de la </w:t>
      </w:r>
      <w:r w:rsidRPr="0050186D">
        <w:rPr>
          <w:rFonts w:ascii="Arial" w:eastAsia="Times New Roman" w:hAnsi="Arial" w:cs="Arial"/>
          <w:sz w:val="20"/>
          <w:szCs w:val="20"/>
          <w:lang w:eastAsia="fr-FR"/>
        </w:rPr>
        <w:t>validation finale.</w:t>
      </w:r>
    </w:p>
    <w:p w14:paraId="76BBFB51" w14:textId="77777777" w:rsidR="00E43147" w:rsidRPr="0050186D" w:rsidRDefault="00E43147" w:rsidP="00AE1392">
      <w:pPr>
        <w:widowControl/>
        <w:autoSpaceDE/>
        <w:autoSpaceDN/>
        <w:ind w:left="10" w:right="3" w:hanging="10"/>
        <w:jc w:val="both"/>
        <w:rPr>
          <w:rFonts w:ascii="Arial" w:eastAsia="Times New Roman" w:hAnsi="Arial" w:cs="Arial"/>
          <w:color w:val="000000"/>
          <w:kern w:val="2"/>
          <w:sz w:val="20"/>
          <w:szCs w:val="20"/>
          <w:lang w:eastAsia="fr-FR"/>
        </w:rPr>
      </w:pPr>
    </w:p>
    <w:p w14:paraId="24A55841" w14:textId="1814CA9B" w:rsidR="00E43147" w:rsidRDefault="00CD6BD0" w:rsidP="0050186D">
      <w:pPr>
        <w:pStyle w:val="Paragraphedeliste"/>
        <w:widowControl/>
        <w:numPr>
          <w:ilvl w:val="0"/>
          <w:numId w:val="172"/>
        </w:numPr>
        <w:autoSpaceDE/>
        <w:autoSpaceDN/>
        <w:ind w:right="3"/>
        <w:jc w:val="both"/>
        <w:rPr>
          <w:rFonts w:ascii="Arial" w:eastAsia="Times New Roman" w:hAnsi="Arial" w:cs="Arial"/>
          <w:b/>
          <w:color w:val="000000"/>
          <w:kern w:val="2"/>
          <w:sz w:val="20"/>
          <w:szCs w:val="20"/>
          <w:lang w:eastAsia="fr-FR"/>
        </w:rPr>
      </w:pPr>
      <w:r>
        <w:rPr>
          <w:rFonts w:ascii="Arial" w:eastAsia="Times New Roman" w:hAnsi="Arial" w:cs="Arial"/>
          <w:b/>
          <w:color w:val="000000"/>
          <w:kern w:val="2"/>
          <w:sz w:val="20"/>
          <w:szCs w:val="20"/>
          <w:lang w:eastAsia="fr-FR"/>
        </w:rPr>
        <w:t>L’a</w:t>
      </w:r>
      <w:r w:rsidR="00E43147" w:rsidRPr="0050186D">
        <w:rPr>
          <w:rFonts w:ascii="Arial" w:eastAsia="Times New Roman" w:hAnsi="Arial" w:cs="Arial"/>
          <w:b/>
          <w:color w:val="000000"/>
          <w:kern w:val="2"/>
          <w:sz w:val="20"/>
          <w:szCs w:val="20"/>
          <w:lang w:eastAsia="fr-FR"/>
        </w:rPr>
        <w:t>pproche genre et inclusion sociale :</w:t>
      </w:r>
    </w:p>
    <w:p w14:paraId="25B326D7" w14:textId="734FAA0C" w:rsidR="00D4444B" w:rsidRDefault="00D4444B" w:rsidP="0050186D">
      <w:pPr>
        <w:widowControl/>
        <w:autoSpaceDE/>
        <w:autoSpaceDN/>
        <w:ind w:right="3"/>
        <w:jc w:val="both"/>
        <w:rPr>
          <w:rFonts w:ascii="Arial" w:eastAsia="Times New Roman" w:hAnsi="Arial" w:cs="Arial"/>
          <w:b/>
          <w:color w:val="000000"/>
          <w:kern w:val="2"/>
          <w:sz w:val="20"/>
          <w:szCs w:val="20"/>
          <w:lang w:eastAsia="fr-FR"/>
        </w:rPr>
      </w:pPr>
    </w:p>
    <w:p w14:paraId="540F5574" w14:textId="77777777" w:rsidR="00D4444B" w:rsidRPr="001D1DD2" w:rsidRDefault="00D4444B" w:rsidP="00D4444B">
      <w:pPr>
        <w:pStyle w:val="Paragraphedeliste"/>
        <w:widowControl/>
        <w:numPr>
          <w:ilvl w:val="0"/>
          <w:numId w:val="63"/>
        </w:numPr>
        <w:autoSpaceDE/>
        <w:autoSpaceDN/>
        <w:jc w:val="both"/>
        <w:rPr>
          <w:rFonts w:ascii="Arial" w:eastAsia="Times New Roman" w:hAnsi="Arial" w:cs="Arial"/>
          <w:sz w:val="20"/>
          <w:szCs w:val="20"/>
          <w:lang w:eastAsia="fr-FR"/>
        </w:rPr>
      </w:pPr>
      <w:r w:rsidRPr="001D1DD2">
        <w:rPr>
          <w:rFonts w:ascii="Arial" w:eastAsia="Times New Roman" w:hAnsi="Arial" w:cs="Arial"/>
          <w:sz w:val="20"/>
          <w:szCs w:val="20"/>
          <w:lang w:eastAsia="fr-FR"/>
        </w:rPr>
        <w:t>Intégration de l’analyse genre dans le diagnostic, la vision stratégique et les plans d’action</w:t>
      </w:r>
      <w:r>
        <w:rPr>
          <w:rFonts w:ascii="Arial" w:eastAsia="Times New Roman" w:hAnsi="Arial" w:cs="Arial"/>
          <w:sz w:val="20"/>
          <w:szCs w:val="20"/>
          <w:lang w:eastAsia="fr-FR"/>
        </w:rPr>
        <w:t>,</w:t>
      </w:r>
    </w:p>
    <w:p w14:paraId="6B4E1363" w14:textId="77777777" w:rsidR="00D4444B" w:rsidRDefault="00D4444B" w:rsidP="00D4444B">
      <w:pPr>
        <w:pStyle w:val="Paragraphedeliste"/>
        <w:widowControl/>
        <w:numPr>
          <w:ilvl w:val="0"/>
          <w:numId w:val="63"/>
        </w:numPr>
        <w:autoSpaceDE/>
        <w:autoSpaceDN/>
        <w:jc w:val="both"/>
        <w:rPr>
          <w:rFonts w:ascii="Arial" w:eastAsia="Times New Roman" w:hAnsi="Arial" w:cs="Arial"/>
          <w:sz w:val="20"/>
          <w:szCs w:val="20"/>
          <w:lang w:eastAsia="fr-FR"/>
        </w:rPr>
      </w:pPr>
      <w:r w:rsidRPr="001D1DD2">
        <w:rPr>
          <w:rFonts w:ascii="Arial" w:eastAsia="Times New Roman" w:hAnsi="Arial" w:cs="Arial"/>
          <w:sz w:val="20"/>
          <w:szCs w:val="20"/>
          <w:lang w:eastAsia="fr-FR"/>
        </w:rPr>
        <w:t>Identification des obstacles spécifiques rencontrés par les femmes et les groupes marginalisés dans l’accès au foncier, aux services, aux opportunités économiques et à la gouvernance locale</w:t>
      </w:r>
      <w:r>
        <w:rPr>
          <w:rFonts w:ascii="Arial" w:eastAsia="Times New Roman" w:hAnsi="Arial" w:cs="Arial"/>
          <w:sz w:val="20"/>
          <w:szCs w:val="20"/>
          <w:lang w:eastAsia="fr-FR"/>
        </w:rPr>
        <w:t>,</w:t>
      </w:r>
    </w:p>
    <w:p w14:paraId="2D4AAB69" w14:textId="77777777" w:rsidR="00D4444B" w:rsidRDefault="00D4444B" w:rsidP="00D4444B">
      <w:pPr>
        <w:widowControl/>
        <w:autoSpaceDE/>
        <w:autoSpaceDN/>
        <w:ind w:left="10" w:right="3" w:hanging="10"/>
        <w:jc w:val="both"/>
        <w:rPr>
          <w:rFonts w:ascii="Arial" w:eastAsia="Times New Roman" w:hAnsi="Arial" w:cs="Arial"/>
          <w:sz w:val="20"/>
          <w:szCs w:val="20"/>
          <w:lang w:eastAsia="fr-FR"/>
        </w:rPr>
      </w:pPr>
    </w:p>
    <w:p w14:paraId="249EAB18" w14:textId="77777777" w:rsidR="00D4444B" w:rsidRDefault="00D4444B" w:rsidP="00D4444B">
      <w:pPr>
        <w:pStyle w:val="Paragraphedeliste"/>
        <w:widowControl/>
        <w:autoSpaceDE/>
        <w:autoSpaceDN/>
        <w:ind w:left="567" w:firstLine="0"/>
        <w:jc w:val="both"/>
        <w:rPr>
          <w:rFonts w:ascii="Arial" w:eastAsia="Times New Roman" w:hAnsi="Arial" w:cs="Arial"/>
          <w:sz w:val="20"/>
          <w:szCs w:val="20"/>
          <w:lang w:eastAsia="fr-FR"/>
        </w:rPr>
      </w:pPr>
    </w:p>
    <w:p w14:paraId="62A1C10F" w14:textId="77777777" w:rsidR="00D4444B" w:rsidRPr="0050186D" w:rsidRDefault="00D4444B" w:rsidP="0050186D">
      <w:pPr>
        <w:widowControl/>
        <w:autoSpaceDE/>
        <w:autoSpaceDN/>
        <w:ind w:right="3"/>
        <w:jc w:val="both"/>
        <w:rPr>
          <w:rFonts w:ascii="Arial" w:eastAsia="Times New Roman" w:hAnsi="Arial" w:cs="Arial"/>
          <w:b/>
          <w:color w:val="000000"/>
          <w:kern w:val="2"/>
          <w:sz w:val="20"/>
          <w:szCs w:val="20"/>
          <w:lang w:eastAsia="fr-FR"/>
        </w:rPr>
      </w:pPr>
    </w:p>
    <w:p w14:paraId="1AAB9F49" w14:textId="6733634F" w:rsidR="006A4E8A" w:rsidRPr="0050186D" w:rsidRDefault="00D4444B" w:rsidP="0050186D">
      <w:pPr>
        <w:pStyle w:val="Paragraphedeliste"/>
        <w:widowControl/>
        <w:numPr>
          <w:ilvl w:val="0"/>
          <w:numId w:val="172"/>
        </w:numPr>
        <w:autoSpaceDE/>
        <w:autoSpaceDN/>
        <w:jc w:val="both"/>
        <w:rPr>
          <w:rFonts w:ascii="Arial" w:eastAsia="Times New Roman" w:hAnsi="Arial" w:cs="Arial"/>
          <w:sz w:val="20"/>
          <w:szCs w:val="20"/>
          <w:lang w:eastAsia="fr-FR"/>
        </w:rPr>
      </w:pPr>
      <w:r>
        <w:rPr>
          <w:rFonts w:ascii="Arial" w:eastAsia="Times New Roman" w:hAnsi="Arial" w:cs="Arial"/>
          <w:b/>
          <w:color w:val="000000"/>
          <w:kern w:val="2"/>
          <w:sz w:val="20"/>
          <w:szCs w:val="20"/>
          <w:lang w:eastAsia="fr-FR"/>
        </w:rPr>
        <w:t>L’a</w:t>
      </w:r>
      <w:r w:rsidRPr="001D1DD2">
        <w:rPr>
          <w:rFonts w:ascii="Arial" w:eastAsia="Times New Roman" w:hAnsi="Arial" w:cs="Arial"/>
          <w:b/>
          <w:color w:val="000000"/>
          <w:kern w:val="2"/>
          <w:sz w:val="20"/>
          <w:szCs w:val="20"/>
          <w:lang w:eastAsia="fr-FR"/>
        </w:rPr>
        <w:t>pproche climat et durabilité </w:t>
      </w:r>
      <w:r w:rsidRPr="001D1DD2">
        <w:rPr>
          <w:rFonts w:ascii="Arial" w:eastAsia="Times New Roman" w:hAnsi="Arial" w:cs="Arial"/>
          <w:color w:val="000000"/>
          <w:kern w:val="2"/>
          <w:sz w:val="20"/>
          <w:szCs w:val="20"/>
          <w:lang w:eastAsia="fr-FR"/>
        </w:rPr>
        <w:t>incluant un di</w:t>
      </w:r>
      <w:r w:rsidRPr="001D1DD2">
        <w:rPr>
          <w:rFonts w:ascii="Arial" w:eastAsia="Times New Roman" w:hAnsi="Arial" w:cs="Arial"/>
          <w:sz w:val="20"/>
          <w:szCs w:val="20"/>
          <w:lang w:eastAsia="fr-FR"/>
        </w:rPr>
        <w:t xml:space="preserve">agnostic des vulnérabilités climatiques et environnementales et </w:t>
      </w:r>
      <w:r>
        <w:rPr>
          <w:rFonts w:ascii="Arial" w:eastAsia="Times New Roman" w:hAnsi="Arial" w:cs="Arial"/>
          <w:sz w:val="20"/>
          <w:szCs w:val="20"/>
          <w:lang w:eastAsia="fr-FR"/>
        </w:rPr>
        <w:t xml:space="preserve">une </w:t>
      </w:r>
      <w:r w:rsidRPr="001D1DD2">
        <w:rPr>
          <w:rFonts w:ascii="Arial" w:eastAsia="Times New Roman" w:hAnsi="Arial" w:cs="Arial"/>
          <w:sz w:val="20"/>
          <w:szCs w:val="20"/>
          <w:lang w:eastAsia="fr-FR"/>
        </w:rPr>
        <w:t>intégration de solutions d’adaptation et d’atténuation concrètes et réalistes dans les propositions.</w:t>
      </w:r>
    </w:p>
    <w:p w14:paraId="7B4E6E74" w14:textId="77777777" w:rsidR="00D4444B" w:rsidRDefault="00D4444B" w:rsidP="0050186D">
      <w:pPr>
        <w:pStyle w:val="Paragraphedeliste"/>
        <w:widowControl/>
        <w:autoSpaceDE/>
        <w:autoSpaceDN/>
        <w:ind w:left="567" w:firstLine="0"/>
        <w:jc w:val="both"/>
        <w:rPr>
          <w:rFonts w:ascii="Arial" w:eastAsia="Times New Roman" w:hAnsi="Arial" w:cs="Arial"/>
          <w:sz w:val="20"/>
          <w:szCs w:val="20"/>
          <w:lang w:eastAsia="fr-FR"/>
        </w:rPr>
      </w:pPr>
    </w:p>
    <w:p w14:paraId="76DCC03C" w14:textId="77777777" w:rsidR="00E43147" w:rsidRPr="0050186D" w:rsidRDefault="00E43147" w:rsidP="00E43147">
      <w:pPr>
        <w:widowControl/>
        <w:autoSpaceDE/>
        <w:autoSpaceDN/>
        <w:ind w:left="426"/>
        <w:rPr>
          <w:rFonts w:ascii="Arial" w:eastAsia="Times New Roman" w:hAnsi="Arial" w:cs="Arial"/>
          <w:sz w:val="20"/>
          <w:szCs w:val="20"/>
          <w:lang w:eastAsia="fr-FR"/>
        </w:rPr>
      </w:pPr>
    </w:p>
    <w:p w14:paraId="0DC7B89C" w14:textId="77777777" w:rsidR="00E43147" w:rsidRPr="0050186D" w:rsidRDefault="00E43147" w:rsidP="00E43147">
      <w:pPr>
        <w:widowControl/>
        <w:autoSpaceDE/>
        <w:autoSpaceDN/>
        <w:ind w:left="10" w:right="3" w:hanging="10"/>
        <w:jc w:val="both"/>
        <w:rPr>
          <w:rFonts w:ascii="Arial" w:eastAsia="Times New Roman" w:hAnsi="Arial" w:cs="Arial"/>
          <w:color w:val="000000"/>
          <w:kern w:val="2"/>
          <w:sz w:val="20"/>
          <w:szCs w:val="20"/>
          <w:lang w:eastAsia="fr-FR"/>
        </w:rPr>
      </w:pPr>
      <w:r w:rsidRPr="0050186D">
        <w:rPr>
          <w:rFonts w:ascii="Arial" w:eastAsia="Times New Roman" w:hAnsi="Arial" w:cs="Arial"/>
          <w:color w:val="000000"/>
          <w:kern w:val="2"/>
          <w:sz w:val="20"/>
          <w:szCs w:val="20"/>
          <w:lang w:eastAsia="fr-FR"/>
        </w:rPr>
        <w:t>Les pratiques urbaines, les comportements de consommation et la diversité des acteurs doivent être intégrés à la réflexion afin que les résultats et les propositions issus des études soient représentatifs et réalistes. Une attention particulière sera accordée à la prise en compte des dynamiques locales et des contextes socio-économiques afin de produire des recommandations opérationnelles et adaptées aux spécificités de la ville de Boma.</w:t>
      </w:r>
    </w:p>
    <w:p w14:paraId="4201E10F" w14:textId="77777777" w:rsidR="00E43147" w:rsidRPr="0050186D" w:rsidRDefault="00E43147" w:rsidP="00E43147">
      <w:pPr>
        <w:widowControl/>
        <w:autoSpaceDE/>
        <w:autoSpaceDN/>
        <w:ind w:left="10" w:right="3" w:hanging="10"/>
        <w:jc w:val="both"/>
        <w:rPr>
          <w:rFonts w:ascii="Arial" w:eastAsia="Times New Roman" w:hAnsi="Arial" w:cs="Arial"/>
          <w:color w:val="000000"/>
          <w:kern w:val="2"/>
          <w:sz w:val="20"/>
          <w:szCs w:val="20"/>
          <w:lang w:eastAsia="fr-FR"/>
        </w:rPr>
      </w:pPr>
    </w:p>
    <w:p w14:paraId="77FEAC7A" w14:textId="63CB2EAE" w:rsidR="00341941" w:rsidRDefault="00E43147" w:rsidP="00E43147">
      <w:pPr>
        <w:widowControl/>
        <w:autoSpaceDE/>
        <w:autoSpaceDN/>
        <w:ind w:left="10" w:right="3" w:hanging="10"/>
        <w:jc w:val="both"/>
        <w:rPr>
          <w:rFonts w:ascii="Arial" w:eastAsia="Times New Roman" w:hAnsi="Arial" w:cs="Arial"/>
          <w:color w:val="000000"/>
          <w:kern w:val="2"/>
          <w:sz w:val="20"/>
          <w:szCs w:val="20"/>
          <w:lang w:eastAsia="fr-FR"/>
        </w:rPr>
      </w:pPr>
      <w:r w:rsidRPr="0050186D">
        <w:rPr>
          <w:rFonts w:ascii="Arial" w:eastAsia="Times New Roman" w:hAnsi="Arial" w:cs="Arial"/>
          <w:color w:val="000000"/>
          <w:kern w:val="2"/>
          <w:sz w:val="20"/>
          <w:szCs w:val="20"/>
          <w:lang w:eastAsia="fr-FR"/>
        </w:rPr>
        <w:t xml:space="preserve">Hormis la méthodologie édictée dans le </w:t>
      </w:r>
      <w:r w:rsidR="00B3526E">
        <w:rPr>
          <w:rFonts w:ascii="Arial" w:eastAsia="Times New Roman" w:hAnsi="Arial" w:cs="Arial"/>
          <w:color w:val="000000"/>
          <w:kern w:val="2"/>
          <w:sz w:val="20"/>
          <w:szCs w:val="20"/>
          <w:lang w:eastAsia="fr-FR"/>
        </w:rPr>
        <w:t>G</w:t>
      </w:r>
      <w:r w:rsidRPr="0050186D">
        <w:rPr>
          <w:rFonts w:ascii="Arial" w:eastAsia="Times New Roman" w:hAnsi="Arial" w:cs="Arial"/>
          <w:color w:val="000000"/>
          <w:kern w:val="2"/>
          <w:sz w:val="20"/>
          <w:szCs w:val="20"/>
          <w:lang w:eastAsia="fr-FR"/>
        </w:rPr>
        <w:t xml:space="preserve">uide </w:t>
      </w:r>
      <w:r w:rsidR="00CD6BD0">
        <w:rPr>
          <w:rFonts w:ascii="Arial" w:eastAsia="Times New Roman" w:hAnsi="Arial" w:cs="Arial"/>
          <w:color w:val="000000"/>
          <w:kern w:val="2"/>
          <w:sz w:val="20"/>
          <w:szCs w:val="20"/>
          <w:lang w:eastAsia="fr-FR"/>
        </w:rPr>
        <w:t>m</w:t>
      </w:r>
      <w:r w:rsidRPr="0050186D">
        <w:rPr>
          <w:rFonts w:ascii="Arial" w:eastAsia="Times New Roman" w:hAnsi="Arial" w:cs="Arial"/>
          <w:color w:val="000000"/>
          <w:kern w:val="2"/>
          <w:sz w:val="20"/>
          <w:szCs w:val="20"/>
          <w:lang w:eastAsia="fr-FR"/>
        </w:rPr>
        <w:t xml:space="preserve">éthodologique pour l’élaboration du PLAT, il est attendu du consultant qu’il propose une méthodologie innovante, précise et transformative en matière de sensibilisation et de concertation multi-acteurs. </w:t>
      </w:r>
    </w:p>
    <w:p w14:paraId="7EC8F9EA" w14:textId="77777777" w:rsidR="00341941" w:rsidRDefault="00341941" w:rsidP="00E43147">
      <w:pPr>
        <w:widowControl/>
        <w:autoSpaceDE/>
        <w:autoSpaceDN/>
        <w:ind w:left="10" w:right="3" w:hanging="10"/>
        <w:jc w:val="both"/>
        <w:rPr>
          <w:rFonts w:ascii="Arial" w:eastAsia="Times New Roman" w:hAnsi="Arial" w:cs="Arial"/>
          <w:color w:val="000000"/>
          <w:kern w:val="2"/>
          <w:sz w:val="20"/>
          <w:szCs w:val="20"/>
          <w:lang w:eastAsia="fr-FR"/>
        </w:rPr>
      </w:pPr>
    </w:p>
    <w:p w14:paraId="5D23D29E" w14:textId="543E8D8B" w:rsidR="00E43147" w:rsidRPr="0050186D" w:rsidRDefault="00E43147" w:rsidP="00E43147">
      <w:pPr>
        <w:widowControl/>
        <w:autoSpaceDE/>
        <w:autoSpaceDN/>
        <w:ind w:left="10" w:right="3" w:hanging="10"/>
        <w:jc w:val="both"/>
        <w:rPr>
          <w:rFonts w:ascii="Arial" w:eastAsia="Times New Roman" w:hAnsi="Arial" w:cs="Arial"/>
          <w:color w:val="000000"/>
          <w:kern w:val="2"/>
          <w:sz w:val="20"/>
          <w:szCs w:val="20"/>
          <w:lang w:eastAsia="fr-FR"/>
        </w:rPr>
      </w:pPr>
      <w:r w:rsidRPr="0050186D">
        <w:rPr>
          <w:rFonts w:ascii="Arial" w:eastAsia="Times New Roman" w:hAnsi="Arial" w:cs="Arial"/>
          <w:color w:val="000000"/>
          <w:kern w:val="2"/>
          <w:sz w:val="20"/>
          <w:szCs w:val="20"/>
          <w:lang w:eastAsia="fr-FR"/>
        </w:rPr>
        <w:t>Cette méthodologie devra différencier les :</w:t>
      </w:r>
    </w:p>
    <w:p w14:paraId="4253CCE4" w14:textId="62F9B1D3" w:rsidR="00E43147" w:rsidRPr="0050186D" w:rsidRDefault="00E43147" w:rsidP="00E43147">
      <w:pPr>
        <w:widowControl/>
        <w:numPr>
          <w:ilvl w:val="0"/>
          <w:numId w:val="113"/>
        </w:numPr>
        <w:autoSpaceDE/>
        <w:autoSpaceDN/>
        <w:ind w:right="3"/>
        <w:jc w:val="both"/>
        <w:rPr>
          <w:rFonts w:ascii="Arial" w:eastAsia="Times New Roman" w:hAnsi="Arial" w:cs="Arial"/>
          <w:color w:val="000000"/>
          <w:kern w:val="2"/>
          <w:sz w:val="20"/>
          <w:szCs w:val="20"/>
          <w:lang w:eastAsia="fr-FR"/>
        </w:rPr>
      </w:pPr>
      <w:r w:rsidRPr="0050186D">
        <w:rPr>
          <w:rFonts w:ascii="Arial" w:eastAsia="Times New Roman" w:hAnsi="Arial" w:cs="Arial"/>
          <w:color w:val="000000"/>
          <w:kern w:val="2"/>
          <w:sz w:val="20"/>
          <w:szCs w:val="20"/>
          <w:lang w:eastAsia="fr-FR"/>
        </w:rPr>
        <w:t xml:space="preserve">Méthodes et </w:t>
      </w:r>
      <w:r w:rsidR="00D4444B">
        <w:rPr>
          <w:rFonts w:ascii="Arial" w:eastAsia="Times New Roman" w:hAnsi="Arial" w:cs="Arial"/>
          <w:color w:val="000000"/>
          <w:kern w:val="2"/>
          <w:sz w:val="20"/>
          <w:szCs w:val="20"/>
          <w:lang w:eastAsia="fr-FR"/>
        </w:rPr>
        <w:t xml:space="preserve">les </w:t>
      </w:r>
      <w:r w:rsidRPr="0050186D">
        <w:rPr>
          <w:rFonts w:ascii="Arial" w:eastAsia="Times New Roman" w:hAnsi="Arial" w:cs="Arial"/>
          <w:color w:val="000000"/>
          <w:kern w:val="2"/>
          <w:sz w:val="20"/>
          <w:szCs w:val="20"/>
          <w:lang w:eastAsia="fr-FR"/>
        </w:rPr>
        <w:t>outils à mobiliser selon le niveau d’implication souhaité (information, sensibilisation, participation active, formation-action) ;</w:t>
      </w:r>
    </w:p>
    <w:p w14:paraId="23E82A56" w14:textId="77777777" w:rsidR="00E43147" w:rsidRPr="0050186D" w:rsidRDefault="00E43147" w:rsidP="00E43147">
      <w:pPr>
        <w:widowControl/>
        <w:numPr>
          <w:ilvl w:val="0"/>
          <w:numId w:val="113"/>
        </w:numPr>
        <w:autoSpaceDE/>
        <w:autoSpaceDN/>
        <w:ind w:right="3"/>
        <w:jc w:val="both"/>
        <w:rPr>
          <w:rFonts w:ascii="Arial" w:eastAsia="Times New Roman" w:hAnsi="Arial" w:cs="Arial"/>
          <w:color w:val="000000"/>
          <w:kern w:val="2"/>
          <w:sz w:val="20"/>
          <w:szCs w:val="20"/>
          <w:lang w:eastAsia="fr-FR"/>
        </w:rPr>
      </w:pPr>
      <w:r w:rsidRPr="0050186D">
        <w:rPr>
          <w:rFonts w:ascii="Arial" w:eastAsia="Times New Roman" w:hAnsi="Arial" w:cs="Arial"/>
          <w:color w:val="000000"/>
          <w:kern w:val="2"/>
          <w:sz w:val="20"/>
          <w:szCs w:val="20"/>
          <w:lang w:eastAsia="fr-FR"/>
        </w:rPr>
        <w:t>Catégories d’acteurs à associer selon leur rôle, leur expertise et leur niveau d’influence ;</w:t>
      </w:r>
    </w:p>
    <w:p w14:paraId="1CACE11D" w14:textId="77777777" w:rsidR="00E43147" w:rsidRPr="0050186D" w:rsidRDefault="00E43147" w:rsidP="00E43147">
      <w:pPr>
        <w:widowControl/>
        <w:numPr>
          <w:ilvl w:val="0"/>
          <w:numId w:val="113"/>
        </w:numPr>
        <w:autoSpaceDE/>
        <w:autoSpaceDN/>
        <w:ind w:right="3"/>
        <w:jc w:val="both"/>
        <w:rPr>
          <w:rFonts w:ascii="Arial" w:eastAsia="Times New Roman" w:hAnsi="Arial" w:cs="Arial"/>
          <w:color w:val="000000"/>
          <w:kern w:val="2"/>
          <w:sz w:val="20"/>
          <w:szCs w:val="20"/>
          <w:lang w:eastAsia="fr-FR"/>
        </w:rPr>
      </w:pPr>
      <w:r w:rsidRPr="0050186D">
        <w:rPr>
          <w:rFonts w:ascii="Arial" w:eastAsia="Times New Roman" w:hAnsi="Arial" w:cs="Arial"/>
          <w:color w:val="000000"/>
          <w:kern w:val="2"/>
          <w:sz w:val="20"/>
          <w:szCs w:val="20"/>
          <w:lang w:eastAsia="fr-FR"/>
        </w:rPr>
        <w:t>Modalités de suivi et d’évaluation de la participation afin de garantir la qualité et l’efficacité du processus de concertation.</w:t>
      </w:r>
    </w:p>
    <w:p w14:paraId="2F44CE08" w14:textId="77777777" w:rsidR="00E43147" w:rsidRPr="0050186D" w:rsidRDefault="00E43147" w:rsidP="00E43147">
      <w:pPr>
        <w:widowControl/>
        <w:autoSpaceDE/>
        <w:autoSpaceDN/>
        <w:ind w:left="720" w:right="3"/>
        <w:jc w:val="both"/>
        <w:rPr>
          <w:rFonts w:ascii="Arial" w:eastAsia="Times New Roman" w:hAnsi="Arial" w:cs="Arial"/>
          <w:color w:val="000000"/>
          <w:kern w:val="2"/>
          <w:sz w:val="20"/>
          <w:szCs w:val="20"/>
          <w:lang w:eastAsia="fr-FR"/>
        </w:rPr>
      </w:pPr>
    </w:p>
    <w:p w14:paraId="4ABF5D47" w14:textId="04CAC0BA" w:rsidR="00341941" w:rsidRPr="00E43147" w:rsidRDefault="00E43147" w:rsidP="00E43147">
      <w:pPr>
        <w:widowControl/>
        <w:autoSpaceDE/>
        <w:autoSpaceDN/>
        <w:ind w:left="10" w:right="3" w:hanging="10"/>
        <w:jc w:val="both"/>
        <w:rPr>
          <w:rFonts w:ascii="Calibri" w:eastAsia="Times New Roman" w:hAnsi="Calibri" w:cs="Times New Roman"/>
          <w:color w:val="000000"/>
          <w:kern w:val="2"/>
          <w:sz w:val="20"/>
          <w:szCs w:val="20"/>
          <w:lang w:eastAsia="fr-FR"/>
        </w:rPr>
      </w:pPr>
      <w:r w:rsidRPr="0050186D">
        <w:rPr>
          <w:rFonts w:ascii="Arial" w:eastAsia="Times New Roman" w:hAnsi="Arial" w:cs="Arial"/>
          <w:color w:val="000000"/>
          <w:kern w:val="2"/>
          <w:sz w:val="20"/>
          <w:szCs w:val="20"/>
          <w:lang w:eastAsia="fr-FR"/>
        </w:rPr>
        <w:t>La consultance veillera à ce que l’approche participative permette non seulement d’enrichir les études mais également de renforcer la gouvernance locale autour des enjeux d’urbanisme, de planification territoriale et de gestion des déchets solides tout en construisant une vision partagée et légitime du développement durable et résilient de la ville de Boma et de sa région urbaine.</w:t>
      </w:r>
      <w:r>
        <w:rPr>
          <w:rFonts w:ascii="Arial" w:hAnsi="Arial" w:cs="Arial"/>
          <w:b/>
          <w:bCs/>
          <w:sz w:val="32"/>
          <w:szCs w:val="32"/>
        </w:rPr>
        <w:t xml:space="preserve"> </w:t>
      </w:r>
    </w:p>
    <w:p w14:paraId="40AD847D" w14:textId="24F2208C" w:rsidR="001C56AA" w:rsidRPr="00897E53" w:rsidRDefault="001C56AA" w:rsidP="0050186D">
      <w:pPr>
        <w:widowControl/>
        <w:autoSpaceDE/>
        <w:autoSpaceDN/>
        <w:ind w:left="10" w:right="3" w:hanging="10"/>
        <w:jc w:val="both"/>
      </w:pPr>
    </w:p>
    <w:p w14:paraId="6743A7F0" w14:textId="2FEDF7C9" w:rsidR="001C56AA" w:rsidRPr="00CD6BD0" w:rsidRDefault="00341941" w:rsidP="00D7795D">
      <w:pPr>
        <w:pStyle w:val="Titre2"/>
      </w:pPr>
      <w:bookmarkStart w:id="117" w:name="_Toc206081727"/>
      <w:r w:rsidRPr="00470B76">
        <w:t>5.1</w:t>
      </w:r>
      <w:r w:rsidR="00CD6BD0" w:rsidRPr="00AE1392">
        <w:t xml:space="preserve"> </w:t>
      </w:r>
      <w:r w:rsidR="00CD6BD0">
        <w:t>A</w:t>
      </w:r>
      <w:r w:rsidR="00CD6BD0" w:rsidRPr="00AE1392">
        <w:t xml:space="preserve">pproche </w:t>
      </w:r>
      <w:r w:rsidR="00CD6BD0" w:rsidRPr="00341941">
        <w:t>générale</w:t>
      </w:r>
      <w:bookmarkEnd w:id="117"/>
    </w:p>
    <w:p w14:paraId="298E96B4" w14:textId="77777777" w:rsidR="001C56AA" w:rsidRPr="0050186D" w:rsidRDefault="001C56AA" w:rsidP="001C56AA">
      <w:pPr>
        <w:pStyle w:val="Paragraphedeliste"/>
        <w:ind w:left="933" w:right="90" w:firstLine="0"/>
        <w:contextualSpacing/>
        <w:rPr>
          <w:rFonts w:ascii="Arial" w:hAnsi="Arial" w:cs="Arial"/>
          <w:b/>
          <w:sz w:val="24"/>
        </w:rPr>
      </w:pPr>
    </w:p>
    <w:p w14:paraId="503F3EF1" w14:textId="77777777" w:rsidR="00E43147" w:rsidRPr="0050186D" w:rsidRDefault="00E43147" w:rsidP="0050186D">
      <w:pPr>
        <w:spacing w:after="165"/>
        <w:ind w:left="6"/>
        <w:jc w:val="both"/>
        <w:rPr>
          <w:rFonts w:ascii="Arial" w:eastAsia="Times New Roman" w:hAnsi="Arial" w:cs="Arial"/>
          <w:color w:val="000000"/>
          <w:kern w:val="2"/>
          <w:sz w:val="20"/>
          <w:szCs w:val="24"/>
          <w:lang w:val="fr-CD" w:eastAsia="fr-CD"/>
        </w:rPr>
      </w:pPr>
      <w:r w:rsidRPr="00470B76">
        <w:rPr>
          <w:rFonts w:ascii="Arial" w:hAnsi="Arial" w:cs="Arial"/>
          <w:sz w:val="20"/>
          <w:szCs w:val="20"/>
        </w:rPr>
        <w:t xml:space="preserve"> </w:t>
      </w:r>
      <w:r w:rsidRPr="0050186D">
        <w:rPr>
          <w:rFonts w:ascii="Arial" w:eastAsia="Times New Roman" w:hAnsi="Arial" w:cs="Arial"/>
          <w:color w:val="000000"/>
          <w:kern w:val="2"/>
          <w:sz w:val="20"/>
          <w:szCs w:val="24"/>
          <w:lang w:val="fr-CD" w:eastAsia="fr-CD"/>
        </w:rPr>
        <w:t>Le consultant adoptera une approche méthodologique participative, inclusive, sensible au genre et aux enjeux du changement climatique, progressive et rigoureuse, fondée sur les textes légaux et règlementaires de manière générale ainsi que sur le Guide méthodologique de l’Aménagement du Territoire pour la conduite des études de planification et d’aménagement.</w:t>
      </w:r>
    </w:p>
    <w:p w14:paraId="255E85A2" w14:textId="0234CB86" w:rsidR="00E43147" w:rsidRPr="0050186D" w:rsidRDefault="00E43147" w:rsidP="00470B76">
      <w:pPr>
        <w:widowControl/>
        <w:autoSpaceDE/>
        <w:autoSpaceDN/>
        <w:spacing w:after="165" w:line="270" w:lineRule="auto"/>
        <w:ind w:left="6" w:hanging="10"/>
        <w:jc w:val="both"/>
        <w:rPr>
          <w:rFonts w:ascii="Arial" w:eastAsia="Times New Roman" w:hAnsi="Arial" w:cs="Arial"/>
          <w:color w:val="000000"/>
          <w:kern w:val="2"/>
          <w:sz w:val="20"/>
          <w:szCs w:val="24"/>
          <w:lang w:val="fr-CD" w:eastAsia="fr-CD"/>
        </w:rPr>
      </w:pPr>
      <w:r w:rsidRPr="0050186D">
        <w:rPr>
          <w:rFonts w:ascii="Arial" w:eastAsia="Times New Roman" w:hAnsi="Arial" w:cs="Arial"/>
          <w:color w:val="000000"/>
          <w:kern w:val="2"/>
          <w:sz w:val="20"/>
          <w:szCs w:val="24"/>
          <w:lang w:val="fr-CD" w:eastAsia="fr-CD"/>
        </w:rPr>
        <w:t>Cette mission s’inscrit dans une logique d’expérimentation concrète de ce guide, sachant qu’aucune application opérationnelle n’a encore été réalisée à ce jour. Le soumissionnaire devra intégrer des méthodes participatives détaillées (marches exploratoires, focus groups, cartographie participative) et une analyse différenciée genre et climat tout au long de la mission. Il pourra proposer des adaptations ou</w:t>
      </w:r>
      <w:r w:rsidR="00B3526E">
        <w:rPr>
          <w:rFonts w:ascii="Arial" w:eastAsia="Times New Roman" w:hAnsi="Arial" w:cs="Arial"/>
          <w:color w:val="000000"/>
          <w:kern w:val="2"/>
          <w:sz w:val="20"/>
          <w:szCs w:val="24"/>
          <w:lang w:val="fr-CD" w:eastAsia="fr-CD"/>
        </w:rPr>
        <w:t xml:space="preserve"> des</w:t>
      </w:r>
      <w:r w:rsidRPr="0050186D">
        <w:rPr>
          <w:rFonts w:ascii="Arial" w:eastAsia="Times New Roman" w:hAnsi="Arial" w:cs="Arial"/>
          <w:color w:val="000000"/>
          <w:kern w:val="2"/>
          <w:sz w:val="20"/>
          <w:szCs w:val="24"/>
          <w:lang w:val="fr-CD" w:eastAsia="fr-CD"/>
        </w:rPr>
        <w:t xml:space="preserve"> enrichissements méthodologiques, à condition qu’il</w:t>
      </w:r>
      <w:r w:rsidR="00B3526E">
        <w:rPr>
          <w:rFonts w:ascii="Arial" w:eastAsia="Times New Roman" w:hAnsi="Arial" w:cs="Arial"/>
          <w:color w:val="000000"/>
          <w:kern w:val="2"/>
          <w:sz w:val="20"/>
          <w:szCs w:val="24"/>
          <w:lang w:val="fr-CD" w:eastAsia="fr-CD"/>
        </w:rPr>
        <w:t xml:space="preserve"> </w:t>
      </w:r>
      <w:r w:rsidRPr="0050186D">
        <w:rPr>
          <w:rFonts w:ascii="Arial" w:eastAsia="Times New Roman" w:hAnsi="Arial" w:cs="Arial"/>
          <w:color w:val="000000"/>
          <w:kern w:val="2"/>
          <w:sz w:val="20"/>
          <w:szCs w:val="24"/>
          <w:lang w:val="fr-CD" w:eastAsia="fr-CD"/>
        </w:rPr>
        <w:t xml:space="preserve">renforce la pertinence des livrables attendus et restent cohérents avec les principes du </w:t>
      </w:r>
      <w:r w:rsidR="00B3526E" w:rsidRPr="00B3526E">
        <w:rPr>
          <w:rFonts w:ascii="Arial" w:eastAsia="Times New Roman" w:hAnsi="Arial" w:cs="Arial"/>
          <w:color w:val="000000"/>
          <w:kern w:val="2"/>
          <w:sz w:val="20"/>
          <w:szCs w:val="24"/>
          <w:lang w:val="fr-CD" w:eastAsia="fr-CD"/>
        </w:rPr>
        <w:t xml:space="preserve">Guide méthodologique de l’Aménagement du Territoire </w:t>
      </w:r>
      <w:r w:rsidRPr="0050186D">
        <w:rPr>
          <w:rFonts w:ascii="Arial" w:eastAsia="Times New Roman" w:hAnsi="Arial" w:cs="Arial"/>
          <w:color w:val="000000"/>
          <w:kern w:val="2"/>
          <w:sz w:val="20"/>
          <w:szCs w:val="24"/>
          <w:lang w:val="fr-CD" w:eastAsia="fr-CD"/>
        </w:rPr>
        <w:t>et les objectifs opérationnels du projet. En cours ou fin d’étude</w:t>
      </w:r>
      <w:r w:rsidR="00CD6BD0">
        <w:rPr>
          <w:rFonts w:ascii="Arial" w:eastAsia="Times New Roman" w:hAnsi="Arial" w:cs="Arial"/>
          <w:color w:val="000000"/>
          <w:kern w:val="2"/>
          <w:sz w:val="20"/>
          <w:szCs w:val="24"/>
          <w:lang w:val="fr-CD" w:eastAsia="fr-CD"/>
        </w:rPr>
        <w:t>s</w:t>
      </w:r>
      <w:r w:rsidRPr="0050186D">
        <w:rPr>
          <w:rFonts w:ascii="Arial" w:eastAsia="Times New Roman" w:hAnsi="Arial" w:cs="Arial"/>
          <w:color w:val="000000"/>
          <w:kern w:val="2"/>
          <w:sz w:val="20"/>
          <w:szCs w:val="24"/>
          <w:lang w:val="fr-CD" w:eastAsia="fr-CD"/>
        </w:rPr>
        <w:t xml:space="preserve">, un avis sur l’approche et les éventuelles améliorations à entrevoir dans la méthodologie seront appréciés. </w:t>
      </w:r>
    </w:p>
    <w:p w14:paraId="363968C6" w14:textId="77777777" w:rsidR="00E43147" w:rsidRPr="0050186D" w:rsidRDefault="00E43147" w:rsidP="00E43147">
      <w:pPr>
        <w:widowControl/>
        <w:autoSpaceDE/>
        <w:autoSpaceDN/>
        <w:spacing w:after="165" w:line="270" w:lineRule="auto"/>
        <w:ind w:left="6" w:hanging="10"/>
        <w:jc w:val="both"/>
        <w:rPr>
          <w:rFonts w:ascii="Arial" w:eastAsia="Times New Roman" w:hAnsi="Arial" w:cs="Arial"/>
          <w:color w:val="000000"/>
          <w:kern w:val="2"/>
          <w:sz w:val="20"/>
          <w:szCs w:val="24"/>
          <w:lang w:val="fr-CD" w:eastAsia="fr-CD"/>
        </w:rPr>
      </w:pPr>
      <w:r w:rsidRPr="0050186D">
        <w:rPr>
          <w:rFonts w:ascii="Arial" w:eastAsia="Times New Roman" w:hAnsi="Arial" w:cs="Arial"/>
          <w:color w:val="000000"/>
          <w:kern w:val="2"/>
          <w:sz w:val="20"/>
          <w:szCs w:val="24"/>
          <w:lang w:val="fr-CD" w:eastAsia="fr-CD"/>
        </w:rPr>
        <w:t>Le consultant s’engage à :</w:t>
      </w:r>
    </w:p>
    <w:p w14:paraId="5375545D" w14:textId="3E7097B7" w:rsidR="00E43147" w:rsidRPr="0050186D" w:rsidRDefault="00E43147" w:rsidP="00B3526E">
      <w:pPr>
        <w:widowControl/>
        <w:numPr>
          <w:ilvl w:val="0"/>
          <w:numId w:val="115"/>
        </w:numPr>
        <w:autoSpaceDE/>
        <w:autoSpaceDN/>
        <w:spacing w:after="165" w:line="270" w:lineRule="auto"/>
        <w:jc w:val="both"/>
        <w:rPr>
          <w:rFonts w:ascii="Arial" w:eastAsia="Times New Roman" w:hAnsi="Arial" w:cs="Arial"/>
          <w:color w:val="000000"/>
          <w:kern w:val="2"/>
          <w:sz w:val="20"/>
          <w:szCs w:val="24"/>
          <w:lang w:val="fr-CD" w:eastAsia="fr-CD"/>
        </w:rPr>
      </w:pPr>
      <w:r w:rsidRPr="0050186D">
        <w:rPr>
          <w:rFonts w:ascii="Arial" w:eastAsia="Times New Roman" w:hAnsi="Arial" w:cs="Arial"/>
          <w:color w:val="000000"/>
          <w:kern w:val="2"/>
          <w:sz w:val="20"/>
          <w:szCs w:val="24"/>
          <w:lang w:val="fr-CD" w:eastAsia="fr-CD"/>
        </w:rPr>
        <w:t xml:space="preserve">Utiliser </w:t>
      </w:r>
      <w:r w:rsidR="00B3526E">
        <w:rPr>
          <w:rFonts w:ascii="Arial" w:eastAsia="Times New Roman" w:hAnsi="Arial" w:cs="Arial"/>
          <w:color w:val="000000"/>
          <w:kern w:val="2"/>
          <w:sz w:val="20"/>
          <w:szCs w:val="24"/>
          <w:lang w:val="fr-CD" w:eastAsia="fr-CD"/>
        </w:rPr>
        <w:t xml:space="preserve">le </w:t>
      </w:r>
      <w:r w:rsidR="00B3526E" w:rsidRPr="00B3526E">
        <w:rPr>
          <w:rFonts w:ascii="Arial" w:eastAsia="Times New Roman" w:hAnsi="Arial" w:cs="Arial"/>
          <w:color w:val="000000"/>
          <w:kern w:val="2"/>
          <w:sz w:val="20"/>
          <w:szCs w:val="24"/>
          <w:lang w:val="fr-CD" w:eastAsia="fr-CD"/>
        </w:rPr>
        <w:t xml:space="preserve">Guide méthodologique de l’Aménagement du Territoire </w:t>
      </w:r>
      <w:r w:rsidRPr="0050186D">
        <w:rPr>
          <w:rFonts w:ascii="Arial" w:eastAsia="Times New Roman" w:hAnsi="Arial" w:cs="Arial"/>
          <w:color w:val="000000"/>
          <w:kern w:val="2"/>
          <w:sz w:val="20"/>
          <w:szCs w:val="24"/>
          <w:lang w:val="fr-CD" w:eastAsia="fr-CD"/>
        </w:rPr>
        <w:t>comme référentiel pour structurer les différentes phases de l’étude du PLAT ;</w:t>
      </w:r>
    </w:p>
    <w:p w14:paraId="573244DB" w14:textId="77777777" w:rsidR="00E43147" w:rsidRPr="0050186D" w:rsidRDefault="00E43147" w:rsidP="00E43147">
      <w:pPr>
        <w:widowControl/>
        <w:numPr>
          <w:ilvl w:val="0"/>
          <w:numId w:val="115"/>
        </w:numPr>
        <w:autoSpaceDE/>
        <w:autoSpaceDN/>
        <w:spacing w:after="165" w:line="270" w:lineRule="auto"/>
        <w:jc w:val="both"/>
        <w:rPr>
          <w:rFonts w:ascii="Arial" w:eastAsia="Times New Roman" w:hAnsi="Arial" w:cs="Arial"/>
          <w:color w:val="000000"/>
          <w:kern w:val="2"/>
          <w:sz w:val="20"/>
          <w:szCs w:val="24"/>
          <w:lang w:val="fr-CD" w:eastAsia="fr-CD"/>
        </w:rPr>
      </w:pPr>
      <w:r w:rsidRPr="0050186D">
        <w:rPr>
          <w:rFonts w:ascii="Arial" w:eastAsia="Times New Roman" w:hAnsi="Arial" w:cs="Arial"/>
          <w:color w:val="000000"/>
          <w:kern w:val="2"/>
          <w:sz w:val="20"/>
          <w:szCs w:val="24"/>
          <w:lang w:val="fr-CD" w:eastAsia="fr-CD"/>
        </w:rPr>
        <w:t>Solliciter l’avis technique de l’ANAT à chaque phase clé de la méthodologie (diagnostic, scénarios, plan final) ;</w:t>
      </w:r>
    </w:p>
    <w:p w14:paraId="3E8873EE" w14:textId="7001CBA7" w:rsidR="00E43147" w:rsidRPr="0050186D" w:rsidRDefault="00E43147" w:rsidP="00E43147">
      <w:pPr>
        <w:widowControl/>
        <w:numPr>
          <w:ilvl w:val="0"/>
          <w:numId w:val="115"/>
        </w:numPr>
        <w:autoSpaceDE/>
        <w:autoSpaceDN/>
        <w:spacing w:after="165" w:line="270" w:lineRule="auto"/>
        <w:jc w:val="both"/>
        <w:rPr>
          <w:rFonts w:ascii="Arial" w:eastAsia="Times New Roman" w:hAnsi="Arial" w:cs="Arial"/>
          <w:color w:val="000000"/>
          <w:kern w:val="2"/>
          <w:sz w:val="20"/>
          <w:szCs w:val="24"/>
          <w:lang w:val="fr-CD" w:eastAsia="fr-CD"/>
        </w:rPr>
      </w:pPr>
      <w:r w:rsidRPr="0050186D">
        <w:rPr>
          <w:rFonts w:ascii="Arial" w:eastAsia="Times New Roman" w:hAnsi="Arial" w:cs="Arial"/>
          <w:color w:val="000000"/>
          <w:kern w:val="2"/>
          <w:sz w:val="20"/>
          <w:szCs w:val="24"/>
          <w:lang w:val="fr-CD" w:eastAsia="fr-CD"/>
        </w:rPr>
        <w:t xml:space="preserve">Travailler en étroite collaboration avec les agents de l’ANAT et </w:t>
      </w:r>
      <w:r w:rsidR="00CD6BD0">
        <w:rPr>
          <w:rFonts w:ascii="Arial" w:eastAsia="Times New Roman" w:hAnsi="Arial" w:cs="Arial"/>
          <w:color w:val="000000"/>
          <w:kern w:val="2"/>
          <w:sz w:val="20"/>
          <w:szCs w:val="24"/>
          <w:lang w:val="fr-CD" w:eastAsia="fr-CD"/>
        </w:rPr>
        <w:t xml:space="preserve">les </w:t>
      </w:r>
      <w:r w:rsidRPr="0050186D">
        <w:rPr>
          <w:rFonts w:ascii="Arial" w:eastAsia="Times New Roman" w:hAnsi="Arial" w:cs="Arial"/>
          <w:color w:val="000000"/>
          <w:kern w:val="2"/>
          <w:sz w:val="20"/>
          <w:szCs w:val="24"/>
          <w:lang w:val="fr-CD" w:eastAsia="fr-CD"/>
        </w:rPr>
        <w:t>services techniques urbains de Boma tout au long du processus, y compris lors des ateliers méthodologiques et des validations intermédiaires ;</w:t>
      </w:r>
    </w:p>
    <w:p w14:paraId="13D43A4B" w14:textId="2CE9FEE8" w:rsidR="00E43147" w:rsidRPr="0050186D" w:rsidRDefault="00E43147" w:rsidP="00E43147">
      <w:pPr>
        <w:widowControl/>
        <w:numPr>
          <w:ilvl w:val="0"/>
          <w:numId w:val="115"/>
        </w:numPr>
        <w:autoSpaceDE/>
        <w:autoSpaceDN/>
        <w:spacing w:after="165" w:line="270" w:lineRule="auto"/>
        <w:jc w:val="both"/>
        <w:rPr>
          <w:rFonts w:ascii="Arial" w:eastAsia="Times New Roman" w:hAnsi="Arial" w:cs="Arial"/>
          <w:color w:val="000000"/>
          <w:kern w:val="2"/>
          <w:sz w:val="20"/>
          <w:szCs w:val="24"/>
          <w:lang w:val="fr-CD" w:eastAsia="fr-CD"/>
        </w:rPr>
      </w:pPr>
      <w:r w:rsidRPr="0050186D">
        <w:rPr>
          <w:rFonts w:ascii="Arial" w:eastAsia="Times New Roman" w:hAnsi="Arial" w:cs="Arial"/>
          <w:color w:val="000000"/>
          <w:kern w:val="2"/>
          <w:sz w:val="20"/>
          <w:szCs w:val="24"/>
          <w:lang w:val="fr-CD" w:eastAsia="fr-CD"/>
        </w:rPr>
        <w:t>Intégrer activement les acteurs institutionnels et l</w:t>
      </w:r>
      <w:r w:rsidR="00CD6BD0">
        <w:rPr>
          <w:rFonts w:ascii="Arial" w:eastAsia="Times New Roman" w:hAnsi="Arial" w:cs="Arial"/>
          <w:color w:val="000000"/>
          <w:kern w:val="2"/>
          <w:sz w:val="20"/>
          <w:szCs w:val="24"/>
          <w:lang w:val="fr-CD" w:eastAsia="fr-CD"/>
        </w:rPr>
        <w:t>es l</w:t>
      </w:r>
      <w:r w:rsidRPr="0050186D">
        <w:rPr>
          <w:rFonts w:ascii="Arial" w:eastAsia="Times New Roman" w:hAnsi="Arial" w:cs="Arial"/>
          <w:color w:val="000000"/>
          <w:kern w:val="2"/>
          <w:sz w:val="20"/>
          <w:szCs w:val="24"/>
          <w:lang w:val="fr-CD" w:eastAsia="fr-CD"/>
        </w:rPr>
        <w:t xml:space="preserve">ocaux notamment dans la collecte des données, les travaux de terrain, l’analyse et la validation des résultats en garantissant l’accessibilité, l’inclusivité et la prise en compte des savoirs locaux ; </w:t>
      </w:r>
    </w:p>
    <w:p w14:paraId="53F2BE13" w14:textId="37446B54" w:rsidR="00E43147" w:rsidRPr="0050186D" w:rsidRDefault="00E43147" w:rsidP="00E43147">
      <w:pPr>
        <w:widowControl/>
        <w:numPr>
          <w:ilvl w:val="0"/>
          <w:numId w:val="115"/>
        </w:numPr>
        <w:autoSpaceDE/>
        <w:autoSpaceDN/>
        <w:spacing w:after="165" w:line="270" w:lineRule="auto"/>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lastRenderedPageBreak/>
        <w:t xml:space="preserve">Mobiliser activement les communautés locales, y compris les femmes, </w:t>
      </w:r>
      <w:r w:rsidR="00CD6BD0">
        <w:rPr>
          <w:rFonts w:ascii="Arial" w:eastAsia="Times New Roman" w:hAnsi="Arial" w:cs="Arial"/>
          <w:color w:val="000000"/>
          <w:kern w:val="2"/>
          <w:sz w:val="20"/>
          <w:szCs w:val="20"/>
          <w:lang w:val="fr-CD" w:eastAsia="fr-CD"/>
        </w:rPr>
        <w:t xml:space="preserve">les </w:t>
      </w:r>
      <w:r w:rsidRPr="0050186D">
        <w:rPr>
          <w:rFonts w:ascii="Arial" w:eastAsia="Times New Roman" w:hAnsi="Arial" w:cs="Arial"/>
          <w:color w:val="000000"/>
          <w:kern w:val="2"/>
          <w:sz w:val="20"/>
          <w:szCs w:val="20"/>
          <w:lang w:val="fr-CD" w:eastAsia="fr-CD"/>
        </w:rPr>
        <w:t xml:space="preserve">jeunes et </w:t>
      </w:r>
      <w:r w:rsidR="00CD6BD0">
        <w:rPr>
          <w:rFonts w:ascii="Arial" w:eastAsia="Times New Roman" w:hAnsi="Arial" w:cs="Arial"/>
          <w:color w:val="000000"/>
          <w:kern w:val="2"/>
          <w:sz w:val="20"/>
          <w:szCs w:val="20"/>
          <w:lang w:val="fr-CD" w:eastAsia="fr-CD"/>
        </w:rPr>
        <w:t xml:space="preserve">les </w:t>
      </w:r>
      <w:r w:rsidRPr="0050186D">
        <w:rPr>
          <w:rFonts w:ascii="Arial" w:eastAsia="Times New Roman" w:hAnsi="Arial" w:cs="Arial"/>
          <w:color w:val="000000"/>
          <w:kern w:val="2"/>
          <w:sz w:val="20"/>
          <w:szCs w:val="20"/>
          <w:lang w:val="fr-CD" w:eastAsia="fr-CD"/>
        </w:rPr>
        <w:t>groupes marginalisés, lors des ateliers méthodologiques et</w:t>
      </w:r>
      <w:r w:rsidR="00B3526E">
        <w:rPr>
          <w:rFonts w:ascii="Arial" w:eastAsia="Times New Roman" w:hAnsi="Arial" w:cs="Arial"/>
          <w:color w:val="000000"/>
          <w:kern w:val="2"/>
          <w:sz w:val="20"/>
          <w:szCs w:val="20"/>
          <w:lang w:val="fr-CD" w:eastAsia="fr-CD"/>
        </w:rPr>
        <w:t xml:space="preserve"> des</w:t>
      </w:r>
      <w:r w:rsidRPr="0050186D">
        <w:rPr>
          <w:rFonts w:ascii="Arial" w:eastAsia="Times New Roman" w:hAnsi="Arial" w:cs="Arial"/>
          <w:color w:val="000000"/>
          <w:kern w:val="2"/>
          <w:sz w:val="20"/>
          <w:szCs w:val="20"/>
          <w:lang w:val="fr-CD" w:eastAsia="fr-CD"/>
        </w:rPr>
        <w:t xml:space="preserve"> validations intermédiaires. </w:t>
      </w:r>
    </w:p>
    <w:p w14:paraId="2272CACD" w14:textId="77777777" w:rsidR="00E43147" w:rsidRPr="0050186D" w:rsidRDefault="00E43147" w:rsidP="00E43147">
      <w:pPr>
        <w:widowControl/>
        <w:autoSpaceDE/>
        <w:autoSpaceDN/>
        <w:spacing w:after="165" w:line="270" w:lineRule="auto"/>
        <w:ind w:left="6" w:hanging="10"/>
        <w:jc w:val="both"/>
        <w:rPr>
          <w:rFonts w:ascii="Arial" w:eastAsia="Times New Roman" w:hAnsi="Arial" w:cs="Arial"/>
          <w:color w:val="000000"/>
          <w:kern w:val="2"/>
          <w:sz w:val="20"/>
          <w:szCs w:val="24"/>
          <w:lang w:val="fr-CD" w:eastAsia="fr-CD"/>
        </w:rPr>
      </w:pPr>
      <w:r w:rsidRPr="0050186D">
        <w:rPr>
          <w:rFonts w:ascii="Arial" w:eastAsia="Times New Roman" w:hAnsi="Arial" w:cs="Arial"/>
          <w:color w:val="000000"/>
          <w:kern w:val="2"/>
          <w:sz w:val="20"/>
          <w:szCs w:val="24"/>
          <w:lang w:val="fr-CD" w:eastAsia="fr-CD"/>
        </w:rPr>
        <w:t>Les parties prenantes suivantes doivent être pleinement associées à l’étude, en tant que contributeurs méthodologiques et relais locaux :</w:t>
      </w:r>
    </w:p>
    <w:p w14:paraId="28DAE388" w14:textId="77777777" w:rsidR="00E43147" w:rsidRPr="0050186D" w:rsidRDefault="00E43147" w:rsidP="00E43147">
      <w:pPr>
        <w:widowControl/>
        <w:numPr>
          <w:ilvl w:val="0"/>
          <w:numId w:val="114"/>
        </w:numPr>
        <w:autoSpaceDE/>
        <w:autoSpaceDN/>
        <w:spacing w:after="165" w:line="270" w:lineRule="auto"/>
        <w:jc w:val="both"/>
        <w:rPr>
          <w:rFonts w:ascii="Arial" w:eastAsia="Times New Roman" w:hAnsi="Arial" w:cs="Arial"/>
          <w:color w:val="000000"/>
          <w:kern w:val="2"/>
          <w:sz w:val="20"/>
          <w:szCs w:val="24"/>
          <w:lang w:val="fr-CD" w:eastAsia="fr-CD"/>
        </w:rPr>
      </w:pPr>
      <w:r w:rsidRPr="0050186D">
        <w:rPr>
          <w:rFonts w:ascii="Arial" w:eastAsia="Times New Roman" w:hAnsi="Arial" w:cs="Arial"/>
          <w:color w:val="000000"/>
          <w:kern w:val="2"/>
          <w:sz w:val="20"/>
          <w:szCs w:val="24"/>
          <w:lang w:val="fr-CD" w:eastAsia="fr-CD"/>
        </w:rPr>
        <w:t>Le personnel technique de la Mairie de Boma et des communes associées ;</w:t>
      </w:r>
    </w:p>
    <w:p w14:paraId="70578FB3" w14:textId="77777777" w:rsidR="00E43147" w:rsidRPr="0050186D" w:rsidRDefault="00E43147" w:rsidP="00E43147">
      <w:pPr>
        <w:widowControl/>
        <w:numPr>
          <w:ilvl w:val="0"/>
          <w:numId w:val="114"/>
        </w:numPr>
        <w:autoSpaceDE/>
        <w:autoSpaceDN/>
        <w:spacing w:after="165" w:line="270" w:lineRule="auto"/>
        <w:jc w:val="both"/>
        <w:rPr>
          <w:rFonts w:ascii="Arial" w:eastAsia="Times New Roman" w:hAnsi="Arial" w:cs="Arial"/>
          <w:color w:val="000000"/>
          <w:kern w:val="2"/>
          <w:sz w:val="20"/>
          <w:szCs w:val="24"/>
          <w:lang w:val="fr-CD" w:eastAsia="fr-CD"/>
        </w:rPr>
      </w:pPr>
      <w:r w:rsidRPr="0050186D">
        <w:rPr>
          <w:rFonts w:ascii="Arial" w:eastAsia="Times New Roman" w:hAnsi="Arial" w:cs="Arial"/>
          <w:color w:val="000000"/>
          <w:kern w:val="2"/>
          <w:sz w:val="20"/>
          <w:szCs w:val="24"/>
          <w:lang w:val="fr-CD" w:eastAsia="fr-CD"/>
        </w:rPr>
        <w:t>Les agents techniques de l’ANAT au niveau national et local ;</w:t>
      </w:r>
    </w:p>
    <w:p w14:paraId="6A30C82D" w14:textId="2CB5F9CD" w:rsidR="00E43147" w:rsidRPr="0050186D" w:rsidRDefault="00E43147" w:rsidP="00E43147">
      <w:pPr>
        <w:widowControl/>
        <w:numPr>
          <w:ilvl w:val="0"/>
          <w:numId w:val="114"/>
        </w:numPr>
        <w:autoSpaceDE/>
        <w:autoSpaceDN/>
        <w:spacing w:after="165" w:line="270" w:lineRule="auto"/>
        <w:jc w:val="both"/>
        <w:rPr>
          <w:rFonts w:ascii="Arial" w:eastAsia="Times New Roman" w:hAnsi="Arial" w:cs="Arial"/>
          <w:color w:val="000000"/>
          <w:kern w:val="2"/>
          <w:sz w:val="20"/>
          <w:szCs w:val="24"/>
          <w:lang w:val="fr-CD" w:eastAsia="fr-CD"/>
        </w:rPr>
      </w:pPr>
      <w:r w:rsidRPr="0050186D">
        <w:rPr>
          <w:rFonts w:ascii="Arial" w:eastAsia="Times New Roman" w:hAnsi="Arial" w:cs="Arial"/>
          <w:color w:val="000000"/>
          <w:kern w:val="2"/>
          <w:sz w:val="20"/>
          <w:szCs w:val="24"/>
          <w:lang w:val="fr-CD" w:eastAsia="fr-CD"/>
        </w:rPr>
        <w:t xml:space="preserve">Les comités locaux de développement, </w:t>
      </w:r>
      <w:r w:rsidR="00CD6BD0">
        <w:rPr>
          <w:rFonts w:ascii="Arial" w:eastAsia="Times New Roman" w:hAnsi="Arial" w:cs="Arial"/>
          <w:color w:val="000000"/>
          <w:kern w:val="2"/>
          <w:sz w:val="20"/>
          <w:szCs w:val="24"/>
          <w:lang w:val="fr-CD" w:eastAsia="fr-CD"/>
        </w:rPr>
        <w:t>les organisations non gouvernementales (</w:t>
      </w:r>
      <w:r w:rsidRPr="0050186D">
        <w:rPr>
          <w:rFonts w:ascii="Arial" w:eastAsia="Times New Roman" w:hAnsi="Arial" w:cs="Arial"/>
          <w:color w:val="000000"/>
          <w:kern w:val="2"/>
          <w:sz w:val="20"/>
          <w:szCs w:val="24"/>
          <w:lang w:val="fr-CD" w:eastAsia="fr-CD"/>
        </w:rPr>
        <w:t>ONG</w:t>
      </w:r>
      <w:r w:rsidR="00CD6BD0">
        <w:rPr>
          <w:rFonts w:ascii="Arial" w:eastAsia="Times New Roman" w:hAnsi="Arial" w:cs="Arial"/>
          <w:color w:val="000000"/>
          <w:kern w:val="2"/>
          <w:sz w:val="20"/>
          <w:szCs w:val="24"/>
          <w:lang w:val="fr-CD" w:eastAsia="fr-CD"/>
        </w:rPr>
        <w:t xml:space="preserve"> ci-après)</w:t>
      </w:r>
      <w:r w:rsidRPr="0050186D">
        <w:rPr>
          <w:rFonts w:ascii="Arial" w:eastAsia="Times New Roman" w:hAnsi="Arial" w:cs="Arial"/>
          <w:color w:val="000000"/>
          <w:kern w:val="2"/>
          <w:sz w:val="20"/>
          <w:szCs w:val="24"/>
          <w:lang w:val="fr-CD" w:eastAsia="fr-CD"/>
        </w:rPr>
        <w:t xml:space="preserve">, </w:t>
      </w:r>
      <w:r w:rsidR="00CD6BD0">
        <w:rPr>
          <w:rFonts w:ascii="Arial" w:eastAsia="Times New Roman" w:hAnsi="Arial" w:cs="Arial"/>
          <w:color w:val="000000"/>
          <w:kern w:val="2"/>
          <w:sz w:val="20"/>
          <w:szCs w:val="24"/>
          <w:lang w:val="fr-CD" w:eastAsia="fr-CD"/>
        </w:rPr>
        <w:t xml:space="preserve">les </w:t>
      </w:r>
      <w:r w:rsidRPr="0050186D">
        <w:rPr>
          <w:rFonts w:ascii="Arial" w:eastAsia="Times New Roman" w:hAnsi="Arial" w:cs="Arial"/>
          <w:color w:val="000000"/>
          <w:kern w:val="2"/>
          <w:sz w:val="20"/>
          <w:szCs w:val="24"/>
          <w:lang w:val="fr-CD" w:eastAsia="fr-CD"/>
        </w:rPr>
        <w:t>associations communautaires et les services techniques de la Province du Kongo Central, notamment dans le cadre des ateliers de concertation et de restitution.</w:t>
      </w:r>
    </w:p>
    <w:p w14:paraId="15BF22B0" w14:textId="541B8603" w:rsidR="00F5005F" w:rsidRPr="0050186D" w:rsidRDefault="00E43147" w:rsidP="00E43147">
      <w:pPr>
        <w:widowControl/>
        <w:autoSpaceDE/>
        <w:autoSpaceDN/>
        <w:spacing w:after="165" w:line="270" w:lineRule="auto"/>
        <w:ind w:left="6" w:hanging="10"/>
        <w:jc w:val="both"/>
        <w:rPr>
          <w:rFonts w:ascii="Arial" w:eastAsia="Times New Roman" w:hAnsi="Arial" w:cs="Arial"/>
          <w:color w:val="000000"/>
          <w:kern w:val="2"/>
          <w:sz w:val="20"/>
          <w:szCs w:val="24"/>
          <w:lang w:val="fr-CD" w:eastAsia="fr-CD"/>
        </w:rPr>
      </w:pPr>
      <w:r w:rsidRPr="0050186D">
        <w:rPr>
          <w:rFonts w:ascii="Arial" w:eastAsia="Times New Roman" w:hAnsi="Arial" w:cs="Arial"/>
          <w:color w:val="000000"/>
          <w:kern w:val="2"/>
          <w:sz w:val="20"/>
          <w:szCs w:val="24"/>
          <w:lang w:val="fr-CD" w:eastAsia="fr-CD"/>
        </w:rPr>
        <w:t>Cette approche vise à garantir à la fois l’appropriation institutionnelle, l’implication des parties prenantes locales, et la conformité aux standards nationaux en matière de planification territoriale, tout en assurant la durabilité, l’équité de genre et la résilience climatique des résultats produits.</w:t>
      </w:r>
      <w:r w:rsidRPr="0050186D" w:rsidDel="009E56F2">
        <w:rPr>
          <w:rFonts w:ascii="Arial" w:eastAsia="Times New Roman" w:hAnsi="Arial" w:cs="Arial"/>
          <w:color w:val="000000"/>
          <w:kern w:val="2"/>
          <w:sz w:val="20"/>
          <w:szCs w:val="24"/>
          <w:lang w:val="fr-CD" w:eastAsia="fr-CD"/>
        </w:rPr>
        <w:t xml:space="preserve"> </w:t>
      </w:r>
    </w:p>
    <w:p w14:paraId="49C85DF5" w14:textId="77777777" w:rsidR="001C56AA" w:rsidRPr="00897E53" w:rsidRDefault="001C56AA" w:rsidP="001C56AA">
      <w:pPr>
        <w:pStyle w:val="Corpsdetexte"/>
        <w:spacing w:before="120" w:after="120"/>
        <w:ind w:right="90"/>
        <w:contextualSpacing/>
        <w:rPr>
          <w:rFonts w:ascii="Arial" w:hAnsi="Arial" w:cs="Arial"/>
        </w:rPr>
      </w:pPr>
    </w:p>
    <w:p w14:paraId="7E94AC79" w14:textId="11F70CC7" w:rsidR="00FE511B" w:rsidRPr="00C91A24" w:rsidRDefault="00341941" w:rsidP="00D7795D">
      <w:pPr>
        <w:pStyle w:val="Titre2"/>
        <w:numPr>
          <w:ilvl w:val="1"/>
          <w:numId w:val="149"/>
        </w:numPr>
      </w:pPr>
      <w:r>
        <w:t xml:space="preserve"> </w:t>
      </w:r>
      <w:bookmarkStart w:id="118" w:name="_Toc206081728"/>
      <w:r w:rsidR="00CD6BD0">
        <w:t>Communication</w:t>
      </w:r>
      <w:r w:rsidR="00CD6BD0" w:rsidRPr="00E43147">
        <w:t xml:space="preserve"> et suivi régulier du projet</w:t>
      </w:r>
      <w:bookmarkEnd w:id="118"/>
    </w:p>
    <w:p w14:paraId="706CD24E" w14:textId="77777777" w:rsidR="00E43147" w:rsidRDefault="00E43147" w:rsidP="00E43147">
      <w:pPr>
        <w:rPr>
          <w:rFonts w:ascii="Arial" w:hAnsi="Arial" w:cs="Arial"/>
          <w:sz w:val="20"/>
          <w:szCs w:val="20"/>
        </w:rPr>
      </w:pPr>
      <w:r>
        <w:rPr>
          <w:rFonts w:ascii="Arial" w:hAnsi="Arial" w:cs="Arial"/>
          <w:sz w:val="20"/>
          <w:szCs w:val="20"/>
        </w:rPr>
        <w:t xml:space="preserve"> </w:t>
      </w:r>
    </w:p>
    <w:p w14:paraId="62F51BA7" w14:textId="29F14350" w:rsidR="00E43147" w:rsidRDefault="00E43147" w:rsidP="0050186D">
      <w:pPr>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En complément des ateliers thématiques et des rapports de phase, le consultant organisera, à une fréquence mensuelle, tout le long de la mission, une réunion de suivi opérationnel réunissant le chef de mission et ses collaborateurs désignés, l’équipe projet d’Expertise France, les représentants de l’ANAT ainsi que toute autre partie prenante désignée.</w:t>
      </w:r>
    </w:p>
    <w:p w14:paraId="27B00BD0" w14:textId="77777777" w:rsidR="00B3526E" w:rsidRPr="0050186D" w:rsidRDefault="00B3526E" w:rsidP="00E43147">
      <w:pPr>
        <w:rPr>
          <w:rFonts w:ascii="Arial" w:eastAsia="Times New Roman" w:hAnsi="Arial" w:cs="Arial"/>
          <w:color w:val="000000"/>
          <w:kern w:val="2"/>
          <w:sz w:val="20"/>
          <w:szCs w:val="20"/>
          <w:lang w:val="fr-CD" w:eastAsia="fr-CD"/>
        </w:rPr>
      </w:pPr>
    </w:p>
    <w:p w14:paraId="7032B0A1" w14:textId="77777777" w:rsidR="00E43147" w:rsidRPr="0050186D" w:rsidRDefault="00E43147" w:rsidP="00E43147">
      <w:pPr>
        <w:widowControl/>
        <w:autoSpaceDE/>
        <w:autoSpaceDN/>
        <w:spacing w:after="135"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Ces réunions auront pour objectif de faire le poi</w:t>
      </w:r>
      <w:r w:rsidRPr="0050186D">
        <w:rPr>
          <w:rFonts w:ascii="Arial" w:eastAsia="Times New Roman" w:hAnsi="Arial" w:cs="Arial"/>
          <w:color w:val="000000"/>
          <w:kern w:val="2"/>
          <w:sz w:val="21"/>
          <w:szCs w:val="24"/>
          <w:lang w:val="fr-CD" w:eastAsia="fr-CD"/>
        </w:rPr>
        <w:t xml:space="preserve">nt </w:t>
      </w:r>
      <w:r w:rsidRPr="0050186D">
        <w:rPr>
          <w:rFonts w:ascii="Arial" w:eastAsia="Times New Roman" w:hAnsi="Arial" w:cs="Arial"/>
          <w:color w:val="000000"/>
          <w:kern w:val="2"/>
          <w:sz w:val="20"/>
          <w:szCs w:val="20"/>
          <w:lang w:val="fr-CD" w:eastAsia="fr-CD"/>
        </w:rPr>
        <w:t>sur le déroulement global des études et de coordonner les actions à venir. Elles porteront notamment sur :</w:t>
      </w:r>
    </w:p>
    <w:p w14:paraId="63AEFDF5" w14:textId="77777777" w:rsidR="00E43147" w:rsidRPr="0050186D" w:rsidRDefault="00E43147" w:rsidP="00E43147">
      <w:pPr>
        <w:widowControl/>
        <w:numPr>
          <w:ilvl w:val="0"/>
          <w:numId w:val="116"/>
        </w:numPr>
        <w:autoSpaceDE/>
        <w:autoSpaceDN/>
        <w:rPr>
          <w:rFonts w:ascii="Arial" w:eastAsia="Times New Roman" w:hAnsi="Arial" w:cs="Arial"/>
          <w:sz w:val="20"/>
          <w:szCs w:val="20"/>
          <w:lang w:eastAsia="fr-FR"/>
        </w:rPr>
      </w:pPr>
      <w:r w:rsidRPr="0050186D">
        <w:rPr>
          <w:rFonts w:ascii="Arial" w:eastAsia="Times New Roman" w:hAnsi="Arial" w:cs="Arial"/>
          <w:sz w:val="20"/>
          <w:szCs w:val="20"/>
          <w:lang w:eastAsia="fr-FR"/>
        </w:rPr>
        <w:t>L’avancement technique des travaux en cours ;</w:t>
      </w:r>
    </w:p>
    <w:p w14:paraId="4B518861" w14:textId="77777777" w:rsidR="00E43147" w:rsidRPr="0050186D" w:rsidRDefault="00E43147" w:rsidP="00E43147">
      <w:pPr>
        <w:widowControl/>
        <w:numPr>
          <w:ilvl w:val="0"/>
          <w:numId w:val="116"/>
        </w:numPr>
        <w:autoSpaceDE/>
        <w:autoSpaceDN/>
        <w:rPr>
          <w:rFonts w:ascii="Arial" w:eastAsia="Times New Roman" w:hAnsi="Arial" w:cs="Arial"/>
          <w:sz w:val="20"/>
          <w:szCs w:val="20"/>
          <w:lang w:eastAsia="fr-FR"/>
        </w:rPr>
      </w:pPr>
      <w:r w:rsidRPr="0050186D">
        <w:rPr>
          <w:rFonts w:ascii="Arial" w:eastAsia="Times New Roman" w:hAnsi="Arial" w:cs="Arial"/>
          <w:sz w:val="20"/>
          <w:szCs w:val="20"/>
          <w:lang w:eastAsia="fr-FR"/>
        </w:rPr>
        <w:t>Les difficultés rencontrées et les leviers d’ajustement ;</w:t>
      </w:r>
    </w:p>
    <w:p w14:paraId="11E9CC0E" w14:textId="77777777" w:rsidR="00E43147" w:rsidRPr="0050186D" w:rsidRDefault="00E43147" w:rsidP="00E43147">
      <w:pPr>
        <w:widowControl/>
        <w:numPr>
          <w:ilvl w:val="0"/>
          <w:numId w:val="116"/>
        </w:numPr>
        <w:autoSpaceDE/>
        <w:autoSpaceDN/>
        <w:rPr>
          <w:rFonts w:ascii="Arial" w:eastAsia="Times New Roman" w:hAnsi="Arial" w:cs="Arial"/>
          <w:sz w:val="20"/>
          <w:szCs w:val="20"/>
          <w:lang w:eastAsia="fr-FR"/>
        </w:rPr>
      </w:pPr>
      <w:r w:rsidRPr="0050186D">
        <w:rPr>
          <w:rFonts w:ascii="Arial" w:eastAsia="Times New Roman" w:hAnsi="Arial" w:cs="Arial"/>
          <w:sz w:val="20"/>
          <w:szCs w:val="20"/>
          <w:lang w:eastAsia="fr-FR"/>
        </w:rPr>
        <w:t>La mobilisation des ressources locales (humaines, techniques, logistiques) ;</w:t>
      </w:r>
    </w:p>
    <w:p w14:paraId="5145EE41" w14:textId="77777777" w:rsidR="00E43147" w:rsidRPr="0050186D" w:rsidRDefault="00E43147" w:rsidP="00E43147">
      <w:pPr>
        <w:widowControl/>
        <w:numPr>
          <w:ilvl w:val="0"/>
          <w:numId w:val="116"/>
        </w:numPr>
        <w:autoSpaceDE/>
        <w:autoSpaceDN/>
        <w:rPr>
          <w:rFonts w:ascii="Arial" w:eastAsia="Times New Roman" w:hAnsi="Arial" w:cs="Arial"/>
          <w:sz w:val="20"/>
          <w:szCs w:val="20"/>
          <w:lang w:eastAsia="fr-FR"/>
        </w:rPr>
      </w:pPr>
      <w:r w:rsidRPr="0050186D">
        <w:rPr>
          <w:rFonts w:ascii="Arial" w:eastAsia="Times New Roman" w:hAnsi="Arial" w:cs="Arial"/>
          <w:sz w:val="20"/>
          <w:szCs w:val="20"/>
          <w:lang w:eastAsia="fr-FR"/>
        </w:rPr>
        <w:t>La validation des jalons méthodologiques intermédiaires ;</w:t>
      </w:r>
    </w:p>
    <w:p w14:paraId="02D22429" w14:textId="77777777" w:rsidR="00E43147" w:rsidRPr="0050186D" w:rsidRDefault="00E43147" w:rsidP="00E43147">
      <w:pPr>
        <w:widowControl/>
        <w:numPr>
          <w:ilvl w:val="0"/>
          <w:numId w:val="116"/>
        </w:numPr>
        <w:autoSpaceDE/>
        <w:autoSpaceDN/>
        <w:rPr>
          <w:rFonts w:ascii="Arial" w:eastAsia="Times New Roman" w:hAnsi="Arial" w:cs="Arial"/>
          <w:sz w:val="20"/>
          <w:szCs w:val="20"/>
          <w:lang w:eastAsia="fr-FR"/>
        </w:rPr>
      </w:pPr>
      <w:r w:rsidRPr="0050186D">
        <w:rPr>
          <w:rFonts w:ascii="Arial" w:eastAsia="Times New Roman" w:hAnsi="Arial" w:cs="Arial"/>
          <w:sz w:val="20"/>
          <w:szCs w:val="20"/>
          <w:lang w:eastAsia="fr-FR"/>
        </w:rPr>
        <w:t>Les ajustements éventuels du calendrier de mise en œuvre.</w:t>
      </w:r>
    </w:p>
    <w:p w14:paraId="52C1E5A0" w14:textId="77777777" w:rsidR="00E43147" w:rsidRPr="0050186D" w:rsidRDefault="00E43147" w:rsidP="00E43147">
      <w:pPr>
        <w:widowControl/>
        <w:autoSpaceDE/>
        <w:autoSpaceDN/>
        <w:spacing w:after="135" w:line="270" w:lineRule="auto"/>
        <w:ind w:right="3"/>
        <w:jc w:val="both"/>
        <w:rPr>
          <w:rFonts w:ascii="Arial" w:eastAsia="Times New Roman" w:hAnsi="Arial" w:cs="Arial"/>
          <w:color w:val="000000"/>
          <w:kern w:val="2"/>
          <w:sz w:val="20"/>
          <w:szCs w:val="20"/>
          <w:lang w:val="fr-CD" w:eastAsia="fr-CD"/>
        </w:rPr>
      </w:pPr>
    </w:p>
    <w:p w14:paraId="7D4E0B76" w14:textId="14D7B7BB" w:rsidR="00F44AA8" w:rsidRDefault="00E43147" w:rsidP="00B467DB">
      <w:pPr>
        <w:widowControl/>
        <w:autoSpaceDE/>
        <w:autoSpaceDN/>
        <w:spacing w:after="135"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Un procès-verbal de réunion sera établi et transmis par le chef de file du groupement Bureau d’</w:t>
      </w:r>
      <w:r w:rsidR="00CD6BD0">
        <w:rPr>
          <w:rFonts w:ascii="Arial" w:eastAsia="Times New Roman" w:hAnsi="Arial" w:cs="Arial"/>
          <w:color w:val="000000"/>
          <w:kern w:val="2"/>
          <w:sz w:val="20"/>
          <w:szCs w:val="20"/>
          <w:lang w:val="fr-CD" w:eastAsia="fr-CD"/>
        </w:rPr>
        <w:t>é</w:t>
      </w:r>
      <w:r w:rsidRPr="0050186D">
        <w:rPr>
          <w:rFonts w:ascii="Arial" w:eastAsia="Times New Roman" w:hAnsi="Arial" w:cs="Arial"/>
          <w:color w:val="000000"/>
          <w:kern w:val="2"/>
          <w:sz w:val="20"/>
          <w:szCs w:val="20"/>
          <w:lang w:val="fr-CD" w:eastAsia="fr-CD"/>
        </w:rPr>
        <w:t>tudes au plus tard dans les 24 heures suivant la réunion, idéalement directement en fin de réunion ou à l’issue immédiate afin de permettre un suivi réactif et partagé.</w:t>
      </w:r>
    </w:p>
    <w:p w14:paraId="2E36220A" w14:textId="77777777" w:rsidR="00B467DB" w:rsidRPr="00E43147" w:rsidRDefault="00B467DB" w:rsidP="00B467DB">
      <w:pPr>
        <w:widowControl/>
        <w:autoSpaceDE/>
        <w:autoSpaceDN/>
        <w:spacing w:after="135" w:line="270" w:lineRule="auto"/>
        <w:ind w:right="3"/>
        <w:jc w:val="both"/>
        <w:rPr>
          <w:rFonts w:ascii="Arial" w:hAnsi="Arial" w:cs="Arial"/>
          <w:b/>
          <w:bCs/>
          <w:sz w:val="20"/>
          <w:szCs w:val="20"/>
        </w:rPr>
      </w:pPr>
    </w:p>
    <w:p w14:paraId="0B2A15E3" w14:textId="56553EBC" w:rsidR="00FE511B" w:rsidRPr="00C91A24" w:rsidRDefault="00E43147" w:rsidP="00D7795D">
      <w:pPr>
        <w:pStyle w:val="Titre2"/>
        <w:numPr>
          <w:ilvl w:val="1"/>
          <w:numId w:val="149"/>
        </w:numPr>
      </w:pPr>
      <w:r w:rsidRPr="00C91A24">
        <w:t xml:space="preserve"> </w:t>
      </w:r>
      <w:bookmarkStart w:id="119" w:name="_Toc206081729"/>
      <w:r w:rsidR="00CD6BD0" w:rsidRPr="00E43147">
        <w:t>Collecte et analyse des données</w:t>
      </w:r>
      <w:bookmarkEnd w:id="119"/>
    </w:p>
    <w:p w14:paraId="0C80CAFA" w14:textId="77777777" w:rsidR="00E43147" w:rsidRDefault="00E43147" w:rsidP="00E43147">
      <w:pPr>
        <w:spacing w:after="159"/>
        <w:rPr>
          <w:rFonts w:ascii="Arial" w:hAnsi="Arial" w:cs="Arial"/>
          <w:sz w:val="20"/>
          <w:szCs w:val="20"/>
        </w:rPr>
      </w:pPr>
    </w:p>
    <w:p w14:paraId="13CE0827" w14:textId="525B1D53" w:rsidR="00E43147" w:rsidRPr="0050186D" w:rsidRDefault="00E43147" w:rsidP="00E43147">
      <w:pPr>
        <w:spacing w:after="159"/>
        <w:rPr>
          <w:rFonts w:ascii="Arial" w:eastAsia="Times New Roman" w:hAnsi="Arial" w:cs="Arial"/>
          <w:color w:val="000000"/>
          <w:kern w:val="2"/>
          <w:sz w:val="20"/>
          <w:lang w:val="fr-CD" w:eastAsia="fr-CD"/>
        </w:rPr>
      </w:pPr>
      <w:r w:rsidRPr="0050186D">
        <w:rPr>
          <w:rFonts w:ascii="Arial" w:eastAsia="Times New Roman" w:hAnsi="Arial" w:cs="Arial"/>
          <w:color w:val="000000"/>
          <w:kern w:val="2"/>
          <w:sz w:val="20"/>
          <w:lang w:val="fr-CD" w:eastAsia="fr-CD"/>
        </w:rPr>
        <w:t xml:space="preserve">La collecte des données et la réalisation des diagnostics seront effectuées de manière parallèle et intégrée pour le PLAT, le PDU et le SDGDS afin de maximiser l'efficacité et d’assurer la cohérence des analyses territoriales, urbaines et environnementales. </w:t>
      </w:r>
    </w:p>
    <w:p w14:paraId="621B7FA1" w14:textId="77777777" w:rsidR="00E43147" w:rsidRPr="0050186D" w:rsidRDefault="00E43147" w:rsidP="00E43147">
      <w:pPr>
        <w:widowControl/>
        <w:autoSpaceDE/>
        <w:autoSpaceDN/>
        <w:spacing w:after="159" w:line="270" w:lineRule="auto"/>
        <w:ind w:left="10" w:hanging="10"/>
        <w:jc w:val="both"/>
        <w:rPr>
          <w:rFonts w:ascii="Arial" w:eastAsia="Times New Roman" w:hAnsi="Arial" w:cs="Arial"/>
          <w:color w:val="000000"/>
          <w:kern w:val="2"/>
          <w:sz w:val="20"/>
          <w:lang w:eastAsia="fr-CD"/>
        </w:rPr>
      </w:pPr>
      <w:r w:rsidRPr="0050186D">
        <w:rPr>
          <w:rFonts w:ascii="Arial" w:eastAsia="Times New Roman" w:hAnsi="Arial" w:cs="Arial"/>
          <w:color w:val="000000"/>
          <w:kern w:val="2"/>
          <w:sz w:val="20"/>
          <w:lang w:eastAsia="fr-CD"/>
        </w:rPr>
        <w:t>Cette phase devra être conduite selon une approche participative et inclusive, impliquant activement :</w:t>
      </w:r>
    </w:p>
    <w:p w14:paraId="135B8A9C" w14:textId="1F54870B" w:rsidR="00341941" w:rsidRPr="0050186D" w:rsidRDefault="00E43147" w:rsidP="0050186D">
      <w:pPr>
        <w:pStyle w:val="Paragraphedeliste"/>
        <w:widowControl/>
        <w:numPr>
          <w:ilvl w:val="0"/>
          <w:numId w:val="63"/>
        </w:numPr>
        <w:autoSpaceDE/>
        <w:autoSpaceDN/>
        <w:spacing w:after="159"/>
        <w:rPr>
          <w:rFonts w:ascii="Arial" w:eastAsia="Times New Roman" w:hAnsi="Arial" w:cs="Arial"/>
          <w:sz w:val="20"/>
          <w:lang w:eastAsia="fr-FR"/>
        </w:rPr>
      </w:pPr>
      <w:r w:rsidRPr="0050186D">
        <w:rPr>
          <w:rFonts w:ascii="Arial" w:eastAsia="Times New Roman" w:hAnsi="Arial" w:cs="Arial"/>
          <w:sz w:val="20"/>
          <w:lang w:eastAsia="fr-FR"/>
        </w:rPr>
        <w:t>La Mairie de Boma</w:t>
      </w:r>
      <w:r w:rsidR="00341941" w:rsidRPr="0050186D">
        <w:rPr>
          <w:rFonts w:ascii="Arial" w:eastAsia="Times New Roman" w:hAnsi="Arial" w:cs="Arial"/>
          <w:sz w:val="20"/>
          <w:lang w:eastAsia="fr-FR"/>
        </w:rPr>
        <w:t> ;</w:t>
      </w:r>
    </w:p>
    <w:p w14:paraId="1FEB43C6" w14:textId="08CD752F" w:rsidR="00341941" w:rsidRPr="0050186D" w:rsidRDefault="00E43147" w:rsidP="0050186D">
      <w:pPr>
        <w:pStyle w:val="Paragraphedeliste"/>
        <w:widowControl/>
        <w:numPr>
          <w:ilvl w:val="0"/>
          <w:numId w:val="63"/>
        </w:numPr>
        <w:autoSpaceDE/>
        <w:autoSpaceDN/>
        <w:spacing w:after="159"/>
        <w:rPr>
          <w:rFonts w:ascii="Arial" w:eastAsia="Times New Roman" w:hAnsi="Arial" w:cs="Arial"/>
          <w:sz w:val="20"/>
          <w:lang w:eastAsia="fr-FR"/>
        </w:rPr>
      </w:pPr>
      <w:r w:rsidRPr="0050186D">
        <w:rPr>
          <w:rFonts w:ascii="Arial" w:eastAsia="Times New Roman" w:hAnsi="Arial" w:cs="Arial"/>
          <w:sz w:val="20"/>
          <w:lang w:eastAsia="fr-FR"/>
        </w:rPr>
        <w:t>L’ANAT</w:t>
      </w:r>
      <w:r w:rsidR="00341941" w:rsidRPr="0050186D">
        <w:rPr>
          <w:rFonts w:ascii="Arial" w:eastAsia="Times New Roman" w:hAnsi="Arial" w:cs="Arial"/>
          <w:sz w:val="20"/>
          <w:lang w:eastAsia="fr-FR"/>
        </w:rPr>
        <w:t> ;</w:t>
      </w:r>
    </w:p>
    <w:p w14:paraId="51E08D1B" w14:textId="4D154ACA" w:rsidR="00341941" w:rsidRPr="0050186D" w:rsidRDefault="00E43147" w:rsidP="0050186D">
      <w:pPr>
        <w:pStyle w:val="Paragraphedeliste"/>
        <w:widowControl/>
        <w:numPr>
          <w:ilvl w:val="0"/>
          <w:numId w:val="63"/>
        </w:numPr>
        <w:autoSpaceDE/>
        <w:autoSpaceDN/>
        <w:spacing w:after="159"/>
        <w:rPr>
          <w:rFonts w:ascii="Arial" w:eastAsia="Times New Roman" w:hAnsi="Arial" w:cs="Arial"/>
          <w:sz w:val="20"/>
          <w:lang w:eastAsia="fr-FR"/>
        </w:rPr>
      </w:pPr>
      <w:r w:rsidRPr="0050186D">
        <w:rPr>
          <w:rFonts w:ascii="Arial" w:eastAsia="Times New Roman" w:hAnsi="Arial" w:cs="Arial"/>
          <w:sz w:val="20"/>
          <w:lang w:eastAsia="fr-FR"/>
        </w:rPr>
        <w:t>Les services techniques provinciaux et locaux concernés</w:t>
      </w:r>
      <w:r w:rsidR="00341941" w:rsidRPr="0050186D">
        <w:rPr>
          <w:rFonts w:ascii="Arial" w:eastAsia="Times New Roman" w:hAnsi="Arial" w:cs="Arial"/>
          <w:sz w:val="20"/>
          <w:lang w:eastAsia="fr-FR"/>
        </w:rPr>
        <w:t> ;</w:t>
      </w:r>
    </w:p>
    <w:p w14:paraId="6D9BFA64" w14:textId="53E3972E" w:rsidR="00341941" w:rsidRPr="0050186D" w:rsidRDefault="00E43147" w:rsidP="0050186D">
      <w:pPr>
        <w:pStyle w:val="Paragraphedeliste"/>
        <w:widowControl/>
        <w:numPr>
          <w:ilvl w:val="0"/>
          <w:numId w:val="63"/>
        </w:numPr>
        <w:autoSpaceDE/>
        <w:autoSpaceDN/>
        <w:spacing w:after="159"/>
        <w:rPr>
          <w:rFonts w:ascii="Arial" w:eastAsia="Times New Roman" w:hAnsi="Arial" w:cs="Arial"/>
          <w:sz w:val="20"/>
          <w:lang w:eastAsia="fr-FR"/>
        </w:rPr>
      </w:pPr>
      <w:r w:rsidRPr="0050186D">
        <w:rPr>
          <w:rFonts w:ascii="Arial" w:eastAsia="Times New Roman" w:hAnsi="Arial" w:cs="Arial"/>
          <w:sz w:val="20"/>
          <w:lang w:eastAsia="fr-FR"/>
        </w:rPr>
        <w:lastRenderedPageBreak/>
        <w:t>Les communautés locales, y compris</w:t>
      </w:r>
      <w:r w:rsidR="00466E81">
        <w:rPr>
          <w:rFonts w:ascii="Arial" w:eastAsia="Times New Roman" w:hAnsi="Arial" w:cs="Arial"/>
          <w:sz w:val="20"/>
          <w:lang w:eastAsia="fr-FR"/>
        </w:rPr>
        <w:t xml:space="preserve"> les</w:t>
      </w:r>
      <w:r w:rsidRPr="0050186D">
        <w:rPr>
          <w:rFonts w:ascii="Arial" w:eastAsia="Times New Roman" w:hAnsi="Arial" w:cs="Arial"/>
          <w:sz w:val="20"/>
          <w:lang w:eastAsia="fr-FR"/>
        </w:rPr>
        <w:t xml:space="preserve"> femmes, </w:t>
      </w:r>
      <w:r w:rsidR="00466E81">
        <w:rPr>
          <w:rFonts w:ascii="Arial" w:eastAsia="Times New Roman" w:hAnsi="Arial" w:cs="Arial"/>
          <w:sz w:val="20"/>
          <w:lang w:eastAsia="fr-FR"/>
        </w:rPr>
        <w:t xml:space="preserve">les </w:t>
      </w:r>
      <w:r w:rsidRPr="0050186D">
        <w:rPr>
          <w:rFonts w:ascii="Arial" w:eastAsia="Times New Roman" w:hAnsi="Arial" w:cs="Arial"/>
          <w:sz w:val="20"/>
          <w:lang w:eastAsia="fr-FR"/>
        </w:rPr>
        <w:t>jeunes,</w:t>
      </w:r>
      <w:r w:rsidR="00466E81">
        <w:rPr>
          <w:rFonts w:ascii="Arial" w:eastAsia="Times New Roman" w:hAnsi="Arial" w:cs="Arial"/>
          <w:sz w:val="20"/>
          <w:lang w:eastAsia="fr-FR"/>
        </w:rPr>
        <w:t xml:space="preserve"> les</w:t>
      </w:r>
      <w:r w:rsidRPr="0050186D">
        <w:rPr>
          <w:rFonts w:ascii="Arial" w:eastAsia="Times New Roman" w:hAnsi="Arial" w:cs="Arial"/>
          <w:sz w:val="20"/>
          <w:lang w:eastAsia="fr-FR"/>
        </w:rPr>
        <w:t xml:space="preserve"> acteurs informels et </w:t>
      </w:r>
      <w:r w:rsidR="00466E81">
        <w:rPr>
          <w:rFonts w:ascii="Arial" w:eastAsia="Times New Roman" w:hAnsi="Arial" w:cs="Arial"/>
          <w:sz w:val="20"/>
          <w:lang w:eastAsia="fr-FR"/>
        </w:rPr>
        <w:t xml:space="preserve">les </w:t>
      </w:r>
      <w:r w:rsidRPr="0050186D">
        <w:rPr>
          <w:rFonts w:ascii="Arial" w:eastAsia="Times New Roman" w:hAnsi="Arial" w:cs="Arial"/>
          <w:sz w:val="20"/>
          <w:lang w:eastAsia="fr-FR"/>
        </w:rPr>
        <w:t xml:space="preserve">organisations de la société civile, pour enrichir et valider certaines données de </w:t>
      </w:r>
      <w:r w:rsidR="00341941" w:rsidRPr="0050186D">
        <w:rPr>
          <w:rFonts w:ascii="Arial" w:eastAsia="Times New Roman" w:hAnsi="Arial" w:cs="Arial"/>
          <w:sz w:val="20"/>
          <w:lang w:eastAsia="fr-FR"/>
        </w:rPr>
        <w:t>terrain ;</w:t>
      </w:r>
    </w:p>
    <w:p w14:paraId="18C301CB" w14:textId="77777777" w:rsidR="00E43147" w:rsidRPr="0050186D" w:rsidRDefault="00E43147" w:rsidP="0050186D">
      <w:pPr>
        <w:pStyle w:val="Paragraphedeliste"/>
        <w:widowControl/>
        <w:numPr>
          <w:ilvl w:val="0"/>
          <w:numId w:val="63"/>
        </w:numPr>
        <w:autoSpaceDE/>
        <w:autoSpaceDN/>
        <w:spacing w:after="159"/>
        <w:rPr>
          <w:rFonts w:ascii="Arial" w:eastAsia="Times New Roman" w:hAnsi="Arial" w:cs="Arial"/>
          <w:sz w:val="20"/>
          <w:lang w:eastAsia="fr-FR"/>
        </w:rPr>
      </w:pPr>
      <w:r w:rsidRPr="0050186D">
        <w:rPr>
          <w:rFonts w:ascii="Arial" w:eastAsia="Times New Roman" w:hAnsi="Arial" w:cs="Arial"/>
          <w:sz w:val="20"/>
          <w:lang w:eastAsia="fr-FR"/>
        </w:rPr>
        <w:t>Tout autre partenaire local jugé pertinent selon le contexte et la thématique étudiée.</w:t>
      </w:r>
    </w:p>
    <w:p w14:paraId="0C287C13" w14:textId="11FA3971" w:rsidR="00E43147" w:rsidRPr="0050186D" w:rsidRDefault="00E43147" w:rsidP="00E43147">
      <w:pPr>
        <w:widowControl/>
        <w:autoSpaceDE/>
        <w:autoSpaceDN/>
        <w:spacing w:after="159" w:line="270" w:lineRule="auto"/>
        <w:ind w:left="10" w:hanging="10"/>
        <w:jc w:val="both"/>
        <w:rPr>
          <w:rFonts w:ascii="Arial" w:eastAsia="Times New Roman" w:hAnsi="Arial" w:cs="Arial"/>
          <w:color w:val="000000"/>
          <w:kern w:val="2"/>
          <w:lang w:val="fr-CD" w:eastAsia="fr-CD"/>
        </w:rPr>
      </w:pPr>
      <w:r w:rsidRPr="0050186D">
        <w:rPr>
          <w:rFonts w:ascii="Arial" w:eastAsia="Times New Roman" w:hAnsi="Arial" w:cs="Arial"/>
          <w:color w:val="000000"/>
          <w:kern w:val="2"/>
          <w:sz w:val="20"/>
          <w:lang w:val="fr-CD" w:eastAsia="fr-CD"/>
        </w:rPr>
        <w:t xml:space="preserve">La collecte de données devra se faire suivant un travail de définition du territoire pertinent à l’échelle fonctionnelle du projet. Comme spécifié ci-haut, le </w:t>
      </w:r>
      <w:r w:rsidRPr="0050186D">
        <w:rPr>
          <w:rFonts w:ascii="Arial" w:eastAsia="Times New Roman" w:hAnsi="Arial" w:cs="Arial"/>
          <w:i/>
          <w:iCs/>
          <w:color w:val="000000"/>
          <w:kern w:val="2"/>
          <w:sz w:val="20"/>
          <w:lang w:val="fr-CD" w:eastAsia="fr-CD"/>
        </w:rPr>
        <w:t>territoire</w:t>
      </w:r>
      <w:r w:rsidRPr="0050186D">
        <w:rPr>
          <w:rFonts w:ascii="Arial" w:eastAsia="Times New Roman" w:hAnsi="Arial" w:cs="Arial"/>
          <w:color w:val="000000"/>
          <w:kern w:val="2"/>
          <w:sz w:val="20"/>
          <w:lang w:val="fr-CD" w:eastAsia="fr-CD"/>
        </w:rPr>
        <w:t xml:space="preserve"> dans le cadre du PLAT ne se</w:t>
      </w:r>
      <w:r w:rsidR="00C02DE0">
        <w:rPr>
          <w:rFonts w:ascii="Arial" w:eastAsia="Times New Roman" w:hAnsi="Arial" w:cs="Arial"/>
          <w:color w:val="000000"/>
          <w:kern w:val="2"/>
          <w:sz w:val="20"/>
          <w:lang w:val="fr-CD" w:eastAsia="fr-CD"/>
        </w:rPr>
        <w:t xml:space="preserve"> confine</w:t>
      </w:r>
      <w:r w:rsidRPr="0050186D">
        <w:rPr>
          <w:rFonts w:ascii="Arial" w:eastAsia="Times New Roman" w:hAnsi="Arial" w:cs="Arial"/>
          <w:color w:val="000000"/>
          <w:kern w:val="2"/>
          <w:sz w:val="20"/>
          <w:lang w:val="fr-CD" w:eastAsia="fr-CD"/>
        </w:rPr>
        <w:t xml:space="preserve"> ni aux limites administratives de la ville de Boma, ni à une simple emprise cadastrale ou foncière. Il s'agit d'un espace fonctionnel. Il s’agira de caractériser les dynamiques géographiques, naturelles et économiques structurant le territoire, y compris les bassins versants, les liaisons interurbaines et les anciennes zones d’activités productives de la région urbaine comprise entre Matadi</w:t>
      </w:r>
      <w:r w:rsidR="00341941">
        <w:rPr>
          <w:rFonts w:ascii="Arial" w:eastAsia="Times New Roman" w:hAnsi="Arial" w:cs="Arial"/>
          <w:color w:val="000000"/>
          <w:kern w:val="2"/>
          <w:sz w:val="20"/>
          <w:lang w:val="fr-CD" w:eastAsia="fr-CD"/>
        </w:rPr>
        <w:t xml:space="preserve">, </w:t>
      </w:r>
      <w:r w:rsidRPr="0050186D">
        <w:rPr>
          <w:rFonts w:ascii="Arial" w:eastAsia="Times New Roman" w:hAnsi="Arial" w:cs="Arial"/>
          <w:color w:val="000000"/>
          <w:kern w:val="2"/>
          <w:sz w:val="20"/>
          <w:lang w:val="fr-CD" w:eastAsia="fr-CD"/>
        </w:rPr>
        <w:t>Boma</w:t>
      </w:r>
      <w:r w:rsidR="00341941">
        <w:rPr>
          <w:rFonts w:ascii="Arial" w:eastAsia="Times New Roman" w:hAnsi="Arial" w:cs="Arial"/>
          <w:color w:val="000000"/>
          <w:kern w:val="2"/>
          <w:sz w:val="20"/>
          <w:lang w:val="fr-CD" w:eastAsia="fr-CD"/>
        </w:rPr>
        <w:t xml:space="preserve"> et </w:t>
      </w:r>
      <w:proofErr w:type="spellStart"/>
      <w:r w:rsidRPr="0050186D">
        <w:rPr>
          <w:rFonts w:ascii="Arial" w:eastAsia="Times New Roman" w:hAnsi="Arial" w:cs="Arial"/>
          <w:color w:val="000000"/>
          <w:kern w:val="2"/>
          <w:sz w:val="20"/>
          <w:lang w:val="fr-CD" w:eastAsia="fr-CD"/>
        </w:rPr>
        <w:t>Muanda</w:t>
      </w:r>
      <w:proofErr w:type="spellEnd"/>
      <w:r w:rsidRPr="0050186D">
        <w:rPr>
          <w:rFonts w:ascii="Arial" w:eastAsia="Times New Roman" w:hAnsi="Arial" w:cs="Arial"/>
          <w:color w:val="000000"/>
          <w:kern w:val="2"/>
          <w:sz w:val="20"/>
          <w:lang w:val="fr-CD" w:eastAsia="fr-CD"/>
        </w:rPr>
        <w:t xml:space="preserve">. Les relevés topographiques ciblés devront être couplés avec les images aériennes captées par les </w:t>
      </w:r>
      <w:r w:rsidR="00C02DE0" w:rsidRPr="00A94F4C">
        <w:rPr>
          <w:rFonts w:ascii="Arial" w:eastAsia="Times New Roman" w:hAnsi="Arial" w:cs="Arial"/>
          <w:color w:val="000000"/>
          <w:kern w:val="2"/>
          <w:sz w:val="20"/>
          <w:lang w:val="fr-CD" w:eastAsia="fr-CD"/>
        </w:rPr>
        <w:t>dr</w:t>
      </w:r>
      <w:r w:rsidR="00C02DE0">
        <w:rPr>
          <w:rFonts w:ascii="Arial" w:eastAsia="Times New Roman" w:hAnsi="Arial" w:cs="Arial"/>
          <w:color w:val="000000"/>
          <w:kern w:val="2"/>
          <w:sz w:val="20"/>
          <w:lang w:val="fr-CD" w:eastAsia="fr-CD"/>
        </w:rPr>
        <w:t>o</w:t>
      </w:r>
      <w:r w:rsidR="00C02DE0" w:rsidRPr="00A94F4C">
        <w:rPr>
          <w:rFonts w:ascii="Arial" w:eastAsia="Times New Roman" w:hAnsi="Arial" w:cs="Arial"/>
          <w:color w:val="000000"/>
          <w:kern w:val="2"/>
          <w:sz w:val="20"/>
          <w:lang w:val="fr-CD" w:eastAsia="fr-CD"/>
        </w:rPr>
        <w:t>nes</w:t>
      </w:r>
      <w:r w:rsidRPr="0050186D">
        <w:rPr>
          <w:rFonts w:ascii="Arial" w:eastAsia="Times New Roman" w:hAnsi="Arial" w:cs="Arial"/>
          <w:color w:val="000000"/>
          <w:kern w:val="2"/>
          <w:sz w:val="20"/>
          <w:lang w:val="fr-CD" w:eastAsia="fr-CD"/>
        </w:rPr>
        <w:t xml:space="preserve"> afin d’avoir une vision </w:t>
      </w:r>
      <w:r w:rsidR="00CD6BD0">
        <w:rPr>
          <w:rFonts w:ascii="Arial" w:eastAsia="Times New Roman" w:hAnsi="Arial" w:cs="Arial"/>
          <w:color w:val="000000"/>
          <w:kern w:val="2"/>
          <w:sz w:val="20"/>
          <w:lang w:val="fr-CD" w:eastAsia="fr-CD"/>
        </w:rPr>
        <w:t>en</w:t>
      </w:r>
      <w:r w:rsidRPr="0050186D">
        <w:rPr>
          <w:rFonts w:ascii="Arial" w:eastAsia="Times New Roman" w:hAnsi="Arial" w:cs="Arial"/>
          <w:color w:val="000000"/>
          <w:kern w:val="2"/>
          <w:sz w:val="20"/>
          <w:lang w:val="fr-CD" w:eastAsia="fr-CD"/>
        </w:rPr>
        <w:t xml:space="preserve"> temps réel du territoire ciblé. L’analyse comprendra également une dimension économique, intégrant les évolutions récentes (fermetures d’activités, réorientations logistiques) et les perspectives liées à l’émergence du port de Banana, la connectivité avec Matadi, de la route nationale, des corridors et autres plateformes logistiques</w:t>
      </w:r>
      <w:r w:rsidRPr="0050186D">
        <w:rPr>
          <w:rFonts w:ascii="Arial" w:eastAsia="Times New Roman" w:hAnsi="Arial" w:cs="Arial"/>
          <w:color w:val="000000"/>
          <w:kern w:val="2"/>
          <w:lang w:val="fr-CD" w:eastAsia="fr-CD"/>
        </w:rPr>
        <w:t>.</w:t>
      </w:r>
    </w:p>
    <w:p w14:paraId="082CA8A4" w14:textId="3BD8A394" w:rsidR="00E43147" w:rsidRPr="0050186D" w:rsidRDefault="00341941" w:rsidP="0050186D">
      <w:pPr>
        <w:pStyle w:val="Paragraphedeliste"/>
        <w:widowControl/>
        <w:numPr>
          <w:ilvl w:val="1"/>
          <w:numId w:val="114"/>
        </w:numPr>
        <w:autoSpaceDE/>
        <w:autoSpaceDN/>
        <w:spacing w:after="159" w:line="270" w:lineRule="auto"/>
        <w:jc w:val="both"/>
        <w:rPr>
          <w:rFonts w:ascii="Arial" w:eastAsia="Times New Roman" w:hAnsi="Arial" w:cs="Arial"/>
          <w:b/>
          <w:bCs/>
          <w:color w:val="000000"/>
          <w:kern w:val="2"/>
          <w:sz w:val="20"/>
          <w:szCs w:val="20"/>
          <w:lang w:val="fr-CD" w:eastAsia="fr-CD"/>
        </w:rPr>
      </w:pPr>
      <w:r w:rsidRPr="0050186D">
        <w:rPr>
          <w:rFonts w:ascii="Arial" w:eastAsia="Times New Roman" w:hAnsi="Arial" w:cs="Arial"/>
          <w:b/>
          <w:bCs/>
          <w:color w:val="000000"/>
          <w:kern w:val="2"/>
          <w:sz w:val="20"/>
          <w:szCs w:val="20"/>
          <w:lang w:val="fr-CD" w:eastAsia="fr-CD"/>
        </w:rPr>
        <w:t>Les r</w:t>
      </w:r>
      <w:r w:rsidR="00E43147" w:rsidRPr="0050186D">
        <w:rPr>
          <w:rFonts w:ascii="Arial" w:eastAsia="Times New Roman" w:hAnsi="Arial" w:cs="Arial"/>
          <w:b/>
          <w:bCs/>
          <w:color w:val="000000"/>
          <w:kern w:val="2"/>
          <w:sz w:val="20"/>
          <w:szCs w:val="20"/>
          <w:lang w:val="fr-CD" w:eastAsia="fr-CD"/>
        </w:rPr>
        <w:t xml:space="preserve">ecommandations pratiques </w:t>
      </w:r>
    </w:p>
    <w:p w14:paraId="344E56D9" w14:textId="77777777" w:rsidR="00E43147" w:rsidRPr="0050186D" w:rsidRDefault="00E43147" w:rsidP="00E43147">
      <w:pPr>
        <w:widowControl/>
        <w:autoSpaceDE/>
        <w:autoSpaceDN/>
        <w:spacing w:after="159" w:line="270" w:lineRule="auto"/>
        <w:ind w:left="10" w:hanging="10"/>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Les relevés de précision doivent combiner :</w:t>
      </w:r>
    </w:p>
    <w:p w14:paraId="712801D0" w14:textId="052F93DB" w:rsidR="00C02DE0" w:rsidRPr="0050186D" w:rsidRDefault="00341941" w:rsidP="0050186D">
      <w:pPr>
        <w:pStyle w:val="Paragraphedeliste"/>
        <w:numPr>
          <w:ilvl w:val="0"/>
          <w:numId w:val="63"/>
        </w:numPr>
        <w:jc w:val="both"/>
        <w:rPr>
          <w:rFonts w:ascii="Arial" w:eastAsia="Times New Roman" w:hAnsi="Arial" w:cs="Arial"/>
          <w:sz w:val="20"/>
          <w:szCs w:val="20"/>
          <w:lang w:eastAsia="fr-FR"/>
        </w:rPr>
      </w:pPr>
      <w:r w:rsidRPr="0050186D">
        <w:rPr>
          <w:rFonts w:ascii="Arial" w:eastAsia="Times New Roman" w:hAnsi="Arial" w:cs="Arial"/>
          <w:sz w:val="20"/>
          <w:szCs w:val="20"/>
          <w:lang w:eastAsia="fr-FR"/>
        </w:rPr>
        <w:t>D’une part, l</w:t>
      </w:r>
      <w:r w:rsidR="00E43147" w:rsidRPr="0050186D">
        <w:rPr>
          <w:rFonts w:ascii="Arial" w:eastAsia="Times New Roman" w:hAnsi="Arial" w:cs="Arial"/>
          <w:sz w:val="20"/>
          <w:szCs w:val="20"/>
          <w:lang w:eastAsia="fr-FR"/>
        </w:rPr>
        <w:t xml:space="preserve">’établissement d’un mini-réseau géodésique local, à l’aide du GPS différentiel (RTK ou post-traitement), afin de garantir une </w:t>
      </w:r>
      <w:r w:rsidR="00BB5271" w:rsidRPr="0050186D">
        <w:rPr>
          <w:rFonts w:ascii="Arial" w:eastAsia="Times New Roman" w:hAnsi="Arial" w:cs="Arial"/>
          <w:sz w:val="20"/>
          <w:szCs w:val="20"/>
          <w:lang w:eastAsia="fr-FR"/>
        </w:rPr>
        <w:t>géo référenciation</w:t>
      </w:r>
      <w:r w:rsidR="00E43147" w:rsidRPr="0050186D">
        <w:rPr>
          <w:rFonts w:ascii="Arial" w:eastAsia="Times New Roman" w:hAnsi="Arial" w:cs="Arial"/>
          <w:sz w:val="20"/>
          <w:szCs w:val="20"/>
          <w:lang w:eastAsia="fr-FR"/>
        </w:rPr>
        <w:t xml:space="preserve"> homogène et fiable de l’ensemble des levés topographiques et,</w:t>
      </w:r>
    </w:p>
    <w:p w14:paraId="64394A2E" w14:textId="08A79C20" w:rsidR="00341941" w:rsidRPr="0050186D" w:rsidRDefault="00341941" w:rsidP="0050186D">
      <w:pPr>
        <w:pStyle w:val="Paragraphedeliste"/>
        <w:ind w:left="567" w:firstLine="0"/>
        <w:jc w:val="both"/>
        <w:rPr>
          <w:rFonts w:ascii="Arial" w:hAnsi="Arial" w:cs="Arial"/>
          <w:sz w:val="20"/>
          <w:szCs w:val="20"/>
          <w:lang w:eastAsia="fr-FR"/>
        </w:rPr>
      </w:pPr>
    </w:p>
    <w:p w14:paraId="45BAF97F" w14:textId="3370897E" w:rsidR="00E43147" w:rsidRPr="0050186D" w:rsidRDefault="00341941" w:rsidP="0050186D">
      <w:pPr>
        <w:pStyle w:val="Paragraphedeliste"/>
        <w:widowControl/>
        <w:numPr>
          <w:ilvl w:val="0"/>
          <w:numId w:val="63"/>
        </w:numPr>
        <w:autoSpaceDE/>
        <w:autoSpaceDN/>
        <w:spacing w:after="159"/>
        <w:jc w:val="both"/>
        <w:rPr>
          <w:rFonts w:ascii="Arial" w:eastAsia="Times New Roman" w:hAnsi="Arial" w:cs="Arial"/>
          <w:sz w:val="20"/>
          <w:szCs w:val="20"/>
          <w:lang w:eastAsia="fr-FR"/>
        </w:rPr>
      </w:pPr>
      <w:r w:rsidRPr="0050186D">
        <w:rPr>
          <w:rFonts w:ascii="Arial" w:eastAsia="Times New Roman" w:hAnsi="Arial" w:cs="Arial"/>
          <w:sz w:val="20"/>
          <w:szCs w:val="20"/>
          <w:lang w:eastAsia="fr-FR"/>
        </w:rPr>
        <w:t>D’autre part, l’</w:t>
      </w:r>
      <w:r w:rsidR="00E43147" w:rsidRPr="0050186D">
        <w:rPr>
          <w:rFonts w:ascii="Arial" w:eastAsia="Times New Roman" w:hAnsi="Arial" w:cs="Arial"/>
          <w:sz w:val="20"/>
          <w:szCs w:val="20"/>
          <w:lang w:eastAsia="fr-FR"/>
        </w:rPr>
        <w:t>utilisation de drones équipés de capteurs lidar et optique, permettant la génération d’un Modèle Numérique de Terrain (MNT) de haute résolution, indispensable pour une analyse fine des dynamiques urbaines et une planification détaillée des aménagements.</w:t>
      </w:r>
    </w:p>
    <w:p w14:paraId="31024BF6" w14:textId="77777777" w:rsidR="00E43147" w:rsidRPr="0050186D" w:rsidRDefault="00E43147" w:rsidP="00E43147">
      <w:pPr>
        <w:widowControl/>
        <w:autoSpaceDE/>
        <w:autoSpaceDN/>
        <w:spacing w:after="159" w:line="270" w:lineRule="auto"/>
        <w:ind w:left="10" w:hanging="10"/>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Ces relevés sont à concentrer dans les zones :</w:t>
      </w:r>
    </w:p>
    <w:p w14:paraId="4028F981" w14:textId="77777777" w:rsidR="00E43147" w:rsidRPr="0050186D" w:rsidRDefault="00E43147" w:rsidP="00E43147">
      <w:pPr>
        <w:widowControl/>
        <w:numPr>
          <w:ilvl w:val="1"/>
          <w:numId w:val="117"/>
        </w:numPr>
        <w:autoSpaceDE/>
        <w:autoSpaceDN/>
        <w:spacing w:after="159" w:line="270" w:lineRule="auto"/>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À fort enjeu de transformation urbaine (quartiers précaires, axes routiers, sites de projet),</w:t>
      </w:r>
    </w:p>
    <w:p w14:paraId="7EF89B3B" w14:textId="77777777" w:rsidR="00E43147" w:rsidRPr="0050186D" w:rsidRDefault="00E43147" w:rsidP="00E43147">
      <w:pPr>
        <w:widowControl/>
        <w:numPr>
          <w:ilvl w:val="1"/>
          <w:numId w:val="117"/>
        </w:numPr>
        <w:autoSpaceDE/>
        <w:autoSpaceDN/>
        <w:spacing w:after="159" w:line="270" w:lineRule="auto"/>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Présentant des risques (érosion, inondations, etc.),</w:t>
      </w:r>
    </w:p>
    <w:p w14:paraId="226830AE" w14:textId="77777777" w:rsidR="00E43147" w:rsidRPr="0050186D" w:rsidRDefault="00E43147" w:rsidP="00E43147">
      <w:pPr>
        <w:widowControl/>
        <w:numPr>
          <w:ilvl w:val="1"/>
          <w:numId w:val="117"/>
        </w:numPr>
        <w:autoSpaceDE/>
        <w:autoSpaceDN/>
        <w:spacing w:after="159" w:line="270" w:lineRule="auto"/>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Concernées par les projets de voirie ou d’assainissement.</w:t>
      </w:r>
    </w:p>
    <w:p w14:paraId="06DA835B" w14:textId="6DC4AEF9" w:rsidR="00341941" w:rsidRDefault="00E43147" w:rsidP="0050186D">
      <w:pPr>
        <w:widowControl/>
        <w:autoSpaceDE/>
        <w:autoSpaceDN/>
        <w:spacing w:after="159" w:line="270" w:lineRule="auto"/>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 xml:space="preserve">Le reste du territoire (zones rurales, périphéries peu urbanisées) sera couvert par </w:t>
      </w:r>
      <w:r w:rsidR="00341941">
        <w:rPr>
          <w:rFonts w:ascii="Arial" w:eastAsia="Times New Roman" w:hAnsi="Arial" w:cs="Arial"/>
          <w:bCs/>
          <w:color w:val="000000"/>
          <w:kern w:val="2"/>
          <w:sz w:val="20"/>
          <w:szCs w:val="20"/>
          <w:lang w:val="fr-CD" w:eastAsia="fr-CD"/>
        </w:rPr>
        <w:t>une a</w:t>
      </w:r>
      <w:r w:rsidRPr="0050186D">
        <w:rPr>
          <w:rFonts w:ascii="Arial" w:eastAsia="Times New Roman" w:hAnsi="Arial" w:cs="Arial"/>
          <w:bCs/>
          <w:color w:val="000000"/>
          <w:kern w:val="2"/>
          <w:sz w:val="20"/>
          <w:szCs w:val="20"/>
          <w:lang w:val="fr-CD" w:eastAsia="fr-CD"/>
        </w:rPr>
        <w:t>nalyse de la topographie à partir d’images satellitaires</w:t>
      </w:r>
      <w:r w:rsidRPr="0050186D">
        <w:rPr>
          <w:rFonts w:ascii="Arial" w:eastAsia="Times New Roman" w:hAnsi="Arial" w:cs="Arial"/>
          <w:color w:val="000000"/>
          <w:kern w:val="2"/>
          <w:sz w:val="20"/>
          <w:szCs w:val="20"/>
          <w:lang w:val="fr-CD" w:eastAsia="fr-CD"/>
        </w:rPr>
        <w:t xml:space="preserve"> (Sentinel, Google </w:t>
      </w:r>
      <w:proofErr w:type="spellStart"/>
      <w:r w:rsidRPr="0050186D">
        <w:rPr>
          <w:rFonts w:ascii="Arial" w:eastAsia="Times New Roman" w:hAnsi="Arial" w:cs="Arial"/>
          <w:color w:val="000000"/>
          <w:kern w:val="2"/>
          <w:sz w:val="20"/>
          <w:szCs w:val="20"/>
          <w:lang w:val="fr-CD" w:eastAsia="fr-CD"/>
        </w:rPr>
        <w:t>Earth</w:t>
      </w:r>
      <w:proofErr w:type="spellEnd"/>
      <w:r w:rsidRPr="0050186D">
        <w:rPr>
          <w:rFonts w:ascii="Arial" w:eastAsia="Times New Roman" w:hAnsi="Arial" w:cs="Arial"/>
          <w:color w:val="000000"/>
          <w:kern w:val="2"/>
          <w:sz w:val="20"/>
          <w:szCs w:val="20"/>
          <w:lang w:val="fr-CD" w:eastAsia="fr-CD"/>
        </w:rPr>
        <w:t xml:space="preserve"> Pro, données SRTM)</w:t>
      </w:r>
      <w:r w:rsidR="00341941">
        <w:rPr>
          <w:rFonts w:ascii="Arial" w:eastAsia="Times New Roman" w:hAnsi="Arial" w:cs="Arial"/>
          <w:bCs/>
          <w:color w:val="000000"/>
          <w:kern w:val="2"/>
          <w:sz w:val="20"/>
          <w:szCs w:val="20"/>
          <w:lang w:val="fr-CD" w:eastAsia="fr-CD"/>
        </w:rPr>
        <w:t xml:space="preserve"> et d’une m</w:t>
      </w:r>
      <w:r w:rsidRPr="0050186D">
        <w:rPr>
          <w:rFonts w:ascii="Arial" w:eastAsia="Times New Roman" w:hAnsi="Arial" w:cs="Arial"/>
          <w:bCs/>
          <w:color w:val="000000"/>
          <w:kern w:val="2"/>
          <w:sz w:val="20"/>
          <w:szCs w:val="20"/>
          <w:lang w:val="fr-CD" w:eastAsia="fr-CD"/>
        </w:rPr>
        <w:t>odélisation des bassins versants</w:t>
      </w:r>
      <w:r w:rsidRPr="0050186D">
        <w:rPr>
          <w:rFonts w:ascii="Arial" w:eastAsia="Times New Roman" w:hAnsi="Arial" w:cs="Arial"/>
          <w:color w:val="000000"/>
          <w:kern w:val="2"/>
          <w:sz w:val="20"/>
          <w:szCs w:val="20"/>
          <w:lang w:val="fr-CD" w:eastAsia="fr-CD"/>
        </w:rPr>
        <w:t xml:space="preserve"> (avec données altimétriques), très importante pour le SDGDS.</w:t>
      </w:r>
    </w:p>
    <w:p w14:paraId="605E5BA2" w14:textId="77777777" w:rsidR="00341941" w:rsidRPr="0050186D" w:rsidRDefault="00341941" w:rsidP="0050186D">
      <w:pPr>
        <w:widowControl/>
        <w:autoSpaceDE/>
        <w:autoSpaceDN/>
        <w:spacing w:after="159" w:line="270" w:lineRule="auto"/>
        <w:jc w:val="both"/>
        <w:rPr>
          <w:rFonts w:ascii="Arial" w:eastAsia="Times New Roman" w:hAnsi="Arial" w:cs="Arial"/>
          <w:color w:val="000000"/>
          <w:kern w:val="2"/>
          <w:sz w:val="20"/>
          <w:szCs w:val="20"/>
          <w:lang w:val="fr-CD" w:eastAsia="fr-CD"/>
        </w:rPr>
      </w:pPr>
    </w:p>
    <w:p w14:paraId="08447A80" w14:textId="44E19CC5" w:rsidR="00E43147" w:rsidRPr="0050186D" w:rsidRDefault="00341941" w:rsidP="0050186D">
      <w:pPr>
        <w:pStyle w:val="Paragraphedeliste"/>
        <w:widowControl/>
        <w:numPr>
          <w:ilvl w:val="1"/>
          <w:numId w:val="114"/>
        </w:numPr>
        <w:autoSpaceDE/>
        <w:autoSpaceDN/>
        <w:spacing w:after="159" w:line="270" w:lineRule="auto"/>
        <w:jc w:val="both"/>
        <w:rPr>
          <w:rFonts w:ascii="Arial" w:eastAsia="Times New Roman" w:hAnsi="Arial" w:cs="Arial"/>
          <w:b/>
          <w:color w:val="000000"/>
          <w:kern w:val="2"/>
          <w:sz w:val="20"/>
          <w:lang w:val="fr-CD" w:eastAsia="fr-CD"/>
        </w:rPr>
      </w:pPr>
      <w:r w:rsidRPr="0050186D">
        <w:rPr>
          <w:rFonts w:ascii="Arial" w:eastAsia="Times New Roman" w:hAnsi="Arial" w:cs="Arial"/>
          <w:b/>
          <w:color w:val="000000"/>
          <w:kern w:val="2"/>
          <w:sz w:val="20"/>
          <w:lang w:val="fr-CD" w:eastAsia="fr-CD"/>
        </w:rPr>
        <w:t>Une a</w:t>
      </w:r>
      <w:r w:rsidR="00E43147" w:rsidRPr="0050186D">
        <w:rPr>
          <w:rFonts w:ascii="Arial" w:eastAsia="Times New Roman" w:hAnsi="Arial" w:cs="Arial"/>
          <w:b/>
          <w:color w:val="000000"/>
          <w:kern w:val="2"/>
          <w:sz w:val="20"/>
          <w:lang w:val="fr-CD" w:eastAsia="fr-CD"/>
        </w:rPr>
        <w:t>pproche participative et genre-sensible dans la collecte</w:t>
      </w:r>
    </w:p>
    <w:p w14:paraId="461C2A9C" w14:textId="77777777" w:rsidR="00E43147" w:rsidRPr="0050186D" w:rsidRDefault="00E43147" w:rsidP="00470B76">
      <w:pPr>
        <w:widowControl/>
        <w:autoSpaceDE/>
        <w:autoSpaceDN/>
        <w:spacing w:after="159" w:line="270" w:lineRule="auto"/>
        <w:ind w:left="10" w:hanging="10"/>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Le consultant veillera à :</w:t>
      </w:r>
    </w:p>
    <w:p w14:paraId="7684B539" w14:textId="76D07367" w:rsidR="00341941" w:rsidRPr="00470B76" w:rsidRDefault="00E43147" w:rsidP="0050186D">
      <w:pPr>
        <w:pStyle w:val="Paragraphedeliste"/>
        <w:numPr>
          <w:ilvl w:val="0"/>
          <w:numId w:val="63"/>
        </w:numPr>
        <w:jc w:val="both"/>
        <w:rPr>
          <w:lang w:eastAsia="fr-FR"/>
        </w:rPr>
      </w:pPr>
      <w:r w:rsidRPr="0050186D">
        <w:rPr>
          <w:rFonts w:ascii="Arial" w:eastAsia="Times New Roman" w:hAnsi="Arial" w:cs="Arial"/>
          <w:sz w:val="20"/>
          <w:szCs w:val="20"/>
          <w:lang w:eastAsia="fr-FR"/>
        </w:rPr>
        <w:t>Impli</w:t>
      </w:r>
      <w:r w:rsidR="00341941" w:rsidRPr="0050186D">
        <w:rPr>
          <w:rFonts w:ascii="Arial" w:eastAsia="Times New Roman" w:hAnsi="Arial" w:cs="Arial"/>
          <w:sz w:val="20"/>
          <w:szCs w:val="20"/>
          <w:lang w:eastAsia="fr-FR"/>
        </w:rPr>
        <w:t>qu</w:t>
      </w:r>
      <w:r w:rsidRPr="0050186D">
        <w:rPr>
          <w:rFonts w:ascii="Arial" w:eastAsia="Times New Roman" w:hAnsi="Arial" w:cs="Arial"/>
          <w:sz w:val="20"/>
          <w:szCs w:val="20"/>
          <w:lang w:eastAsia="fr-FR"/>
        </w:rPr>
        <w:t>er les communautés locales dans la collecte de données (marches exploratoires, cartographie participative, focus groups), pour enrichir la compréhension des usages, besoins, perceptions et vulnérabilités spécifiques</w:t>
      </w:r>
      <w:r w:rsidR="00341941" w:rsidRPr="0050186D">
        <w:rPr>
          <w:rFonts w:ascii="Arial" w:eastAsia="Times New Roman" w:hAnsi="Arial" w:cs="Arial"/>
          <w:sz w:val="20"/>
          <w:szCs w:val="20"/>
          <w:lang w:eastAsia="fr-FR"/>
        </w:rPr>
        <w:t xml:space="preserve"> </w:t>
      </w:r>
      <w:r w:rsidR="00341941" w:rsidRPr="0050186D">
        <w:rPr>
          <w:lang w:eastAsia="fr-FR"/>
        </w:rPr>
        <w:t>;</w:t>
      </w:r>
    </w:p>
    <w:p w14:paraId="057D39D5" w14:textId="5E9E3562" w:rsidR="00E43147" w:rsidRPr="0050186D" w:rsidRDefault="00E43147" w:rsidP="0050186D">
      <w:pPr>
        <w:pStyle w:val="Paragraphedeliste"/>
        <w:widowControl/>
        <w:numPr>
          <w:ilvl w:val="0"/>
          <w:numId w:val="63"/>
        </w:numPr>
        <w:autoSpaceDE/>
        <w:autoSpaceDN/>
        <w:spacing w:after="159"/>
        <w:jc w:val="both"/>
        <w:rPr>
          <w:rFonts w:ascii="Arial" w:eastAsia="Times New Roman" w:hAnsi="Arial" w:cs="Arial"/>
          <w:sz w:val="20"/>
          <w:szCs w:val="20"/>
          <w:lang w:eastAsia="fr-FR"/>
        </w:rPr>
      </w:pPr>
      <w:r w:rsidRPr="0050186D">
        <w:rPr>
          <w:rFonts w:ascii="Arial" w:eastAsia="Times New Roman" w:hAnsi="Arial" w:cs="Arial"/>
          <w:sz w:val="20"/>
          <w:szCs w:val="20"/>
          <w:lang w:eastAsia="fr-FR"/>
        </w:rPr>
        <w:t>Intégrer une analyse différenciée selon le genre, en identifiant les usages des espaces, infrastructures et services par les femmes et les hommes, ainsi que leurs contraintes spécifiques en termes de mobilité, sécurité et accès aux ressources.</w:t>
      </w:r>
    </w:p>
    <w:p w14:paraId="0F0339EB" w14:textId="63B2AE0D" w:rsidR="005D7087" w:rsidRPr="00470B76" w:rsidRDefault="00E43147" w:rsidP="0050186D">
      <w:pPr>
        <w:widowControl/>
        <w:autoSpaceDE/>
        <w:autoSpaceDN/>
        <w:spacing w:after="200" w:line="276" w:lineRule="auto"/>
        <w:jc w:val="both"/>
        <w:rPr>
          <w:rFonts w:ascii="Arial" w:hAnsi="Arial" w:cs="Arial"/>
          <w:sz w:val="20"/>
          <w:szCs w:val="20"/>
        </w:rPr>
      </w:pPr>
      <w:r w:rsidRPr="0050186D">
        <w:rPr>
          <w:rFonts w:ascii="Arial" w:eastAsia="Times New Roman" w:hAnsi="Arial" w:cs="Arial"/>
          <w:color w:val="000000"/>
          <w:kern w:val="2"/>
          <w:sz w:val="20"/>
          <w:szCs w:val="20"/>
          <w:lang w:val="fr-CD" w:eastAsia="fr-CD"/>
        </w:rPr>
        <w:t xml:space="preserve">Cette phase de collecte et d’analyse devra ainsi constituer un </w:t>
      </w:r>
      <w:r w:rsidRPr="0050186D">
        <w:rPr>
          <w:rFonts w:ascii="Arial" w:eastAsia="Times New Roman" w:hAnsi="Arial" w:cs="Arial"/>
          <w:bCs/>
          <w:color w:val="000000"/>
          <w:kern w:val="2"/>
          <w:sz w:val="20"/>
          <w:szCs w:val="20"/>
          <w:lang w:val="fr-CD" w:eastAsia="fr-CD"/>
        </w:rPr>
        <w:t>socle technique et socialement légitime</w:t>
      </w:r>
      <w:r w:rsidRPr="0050186D">
        <w:rPr>
          <w:rFonts w:ascii="Arial" w:eastAsia="Times New Roman" w:hAnsi="Arial" w:cs="Arial"/>
          <w:color w:val="000000"/>
          <w:kern w:val="2"/>
          <w:sz w:val="20"/>
          <w:szCs w:val="20"/>
          <w:lang w:val="fr-CD" w:eastAsia="fr-CD"/>
        </w:rPr>
        <w:t xml:space="preserve">, garantissant que les diagnostics et </w:t>
      </w:r>
      <w:r w:rsidR="00C02DE0">
        <w:rPr>
          <w:rFonts w:ascii="Arial" w:eastAsia="Times New Roman" w:hAnsi="Arial" w:cs="Arial"/>
          <w:color w:val="000000"/>
          <w:kern w:val="2"/>
          <w:sz w:val="20"/>
          <w:szCs w:val="20"/>
          <w:lang w:val="fr-CD" w:eastAsia="fr-CD"/>
        </w:rPr>
        <w:t xml:space="preserve">les </w:t>
      </w:r>
      <w:r w:rsidRPr="0050186D">
        <w:rPr>
          <w:rFonts w:ascii="Arial" w:eastAsia="Times New Roman" w:hAnsi="Arial" w:cs="Arial"/>
          <w:color w:val="000000"/>
          <w:kern w:val="2"/>
          <w:sz w:val="20"/>
          <w:szCs w:val="20"/>
          <w:lang w:val="fr-CD" w:eastAsia="fr-CD"/>
        </w:rPr>
        <w:t xml:space="preserve">orientations stratégiques proposés soient </w:t>
      </w:r>
      <w:r w:rsidRPr="0050186D">
        <w:rPr>
          <w:rFonts w:ascii="Arial" w:eastAsia="Times New Roman" w:hAnsi="Arial" w:cs="Arial"/>
          <w:bCs/>
          <w:color w:val="000000"/>
          <w:kern w:val="2"/>
          <w:sz w:val="20"/>
          <w:szCs w:val="20"/>
          <w:lang w:val="fr-CD" w:eastAsia="fr-CD"/>
        </w:rPr>
        <w:t>représentatifs, inclusifs, réalistes et durables</w:t>
      </w:r>
      <w:r w:rsidRPr="0050186D">
        <w:rPr>
          <w:rFonts w:ascii="Arial" w:eastAsia="Times New Roman" w:hAnsi="Arial" w:cs="Arial"/>
          <w:color w:val="000000"/>
          <w:kern w:val="2"/>
          <w:sz w:val="20"/>
          <w:szCs w:val="20"/>
          <w:lang w:val="fr-CD" w:eastAsia="fr-CD"/>
        </w:rPr>
        <w:t xml:space="preserve">, en cohérence avec les finalités du projet </w:t>
      </w:r>
      <w:r w:rsidR="00341941">
        <w:rPr>
          <w:rFonts w:ascii="Arial" w:eastAsia="Times New Roman" w:hAnsi="Arial" w:cs="Arial"/>
          <w:i/>
          <w:iCs/>
          <w:color w:val="000000"/>
          <w:kern w:val="2"/>
          <w:sz w:val="20"/>
          <w:szCs w:val="20"/>
          <w:lang w:val="fr-CD" w:eastAsia="fr-CD"/>
        </w:rPr>
        <w:t>« </w:t>
      </w:r>
      <w:r w:rsidRPr="0050186D">
        <w:rPr>
          <w:rFonts w:ascii="Arial" w:eastAsia="Times New Roman" w:hAnsi="Arial" w:cs="Arial"/>
          <w:i/>
          <w:iCs/>
          <w:color w:val="000000"/>
          <w:kern w:val="2"/>
          <w:sz w:val="20"/>
          <w:szCs w:val="20"/>
          <w:lang w:val="fr-CD" w:eastAsia="fr-CD"/>
        </w:rPr>
        <w:t>Ville Durable</w:t>
      </w:r>
      <w:r w:rsidR="00341941">
        <w:rPr>
          <w:rFonts w:ascii="Arial" w:eastAsia="Times New Roman" w:hAnsi="Arial" w:cs="Arial"/>
          <w:i/>
          <w:iCs/>
          <w:color w:val="000000"/>
          <w:kern w:val="2"/>
          <w:sz w:val="20"/>
          <w:szCs w:val="20"/>
          <w:lang w:val="fr-CD" w:eastAsia="fr-CD"/>
        </w:rPr>
        <w:t> »</w:t>
      </w:r>
      <w:r w:rsidR="00C02DE0">
        <w:rPr>
          <w:rFonts w:ascii="Arial" w:eastAsia="Times New Roman" w:hAnsi="Arial" w:cs="Arial"/>
          <w:i/>
          <w:iCs/>
          <w:color w:val="000000"/>
          <w:kern w:val="2"/>
          <w:sz w:val="20"/>
          <w:szCs w:val="20"/>
          <w:lang w:val="fr-CD" w:eastAsia="fr-CD"/>
        </w:rPr>
        <w:t>.</w:t>
      </w:r>
    </w:p>
    <w:p w14:paraId="1F93F819" w14:textId="77777777" w:rsidR="00896EE4" w:rsidRPr="00897E53" w:rsidRDefault="00896EE4" w:rsidP="006B1082">
      <w:pPr>
        <w:pStyle w:val="Corpsdetexte"/>
        <w:spacing w:before="120" w:after="120"/>
        <w:ind w:right="90" w:firstLine="900"/>
        <w:contextualSpacing/>
        <w:rPr>
          <w:rFonts w:ascii="Arial" w:hAnsi="Arial" w:cs="Arial"/>
        </w:rPr>
      </w:pPr>
    </w:p>
    <w:p w14:paraId="788C3DAA" w14:textId="0BF3DF18" w:rsidR="00E43147" w:rsidRDefault="00CD6BD0" w:rsidP="00D7795D">
      <w:pPr>
        <w:pStyle w:val="Titre2"/>
        <w:numPr>
          <w:ilvl w:val="1"/>
          <w:numId w:val="149"/>
        </w:numPr>
      </w:pPr>
      <w:bookmarkStart w:id="120" w:name="_Toc206081730"/>
      <w:bookmarkStart w:id="121" w:name="_Toc159351209"/>
      <w:r w:rsidRPr="00E43147">
        <w:t>Participation multi-acteurs et concertation territoriale</w:t>
      </w:r>
      <w:bookmarkEnd w:id="120"/>
    </w:p>
    <w:p w14:paraId="1B049067" w14:textId="77777777" w:rsidR="00341941" w:rsidRDefault="00341941" w:rsidP="00E43147">
      <w:pPr>
        <w:widowControl/>
        <w:autoSpaceDE/>
        <w:autoSpaceDN/>
        <w:spacing w:after="159" w:line="270" w:lineRule="auto"/>
        <w:ind w:right="3" w:hanging="10"/>
        <w:jc w:val="both"/>
        <w:rPr>
          <w:rFonts w:ascii="Arial" w:eastAsia="Times New Roman" w:hAnsi="Arial" w:cs="Arial"/>
          <w:b/>
          <w:bCs/>
          <w:color w:val="000000"/>
          <w:kern w:val="2"/>
          <w:sz w:val="20"/>
          <w:szCs w:val="20"/>
          <w:lang w:val="fr-CD" w:eastAsia="fr-CD"/>
        </w:rPr>
      </w:pPr>
    </w:p>
    <w:p w14:paraId="1826626E" w14:textId="58CC08A1" w:rsidR="00896EE4" w:rsidRPr="0050186D" w:rsidRDefault="00E43147" w:rsidP="00E43147">
      <w:pPr>
        <w:widowControl/>
        <w:autoSpaceDE/>
        <w:autoSpaceDN/>
        <w:spacing w:after="159" w:line="270" w:lineRule="auto"/>
        <w:ind w:right="3" w:hanging="10"/>
        <w:jc w:val="both"/>
        <w:rPr>
          <w:rFonts w:ascii="Arial" w:eastAsia="Times New Roman" w:hAnsi="Arial" w:cs="Arial"/>
          <w:color w:val="000000"/>
          <w:kern w:val="2"/>
          <w:sz w:val="20"/>
          <w:szCs w:val="20"/>
          <w:lang w:val="fr-CD" w:eastAsia="fr-CD"/>
        </w:rPr>
      </w:pPr>
      <w:r w:rsidRPr="0050186D">
        <w:rPr>
          <w:rFonts w:ascii="Arial" w:eastAsia="Times New Roman" w:hAnsi="Arial" w:cs="Arial"/>
          <w:bCs/>
          <w:color w:val="000000"/>
          <w:kern w:val="2"/>
          <w:sz w:val="20"/>
          <w:szCs w:val="20"/>
          <w:lang w:val="fr-CD" w:eastAsia="fr-CD"/>
        </w:rPr>
        <w:t>La participation multi-acteurs et la concertation territoriale seront multiniveaux</w:t>
      </w:r>
      <w:r w:rsidRPr="0050186D">
        <w:rPr>
          <w:rFonts w:ascii="Arial" w:eastAsia="Times New Roman" w:hAnsi="Arial" w:cs="Arial"/>
          <w:color w:val="000000"/>
          <w:kern w:val="2"/>
          <w:sz w:val="20"/>
          <w:szCs w:val="20"/>
          <w:lang w:val="fr-CD" w:eastAsia="fr-CD"/>
        </w:rPr>
        <w:t xml:space="preserve"> pour chaque étude et pourront être effectuées simultanément, notamment pour recueillir les besoins et </w:t>
      </w:r>
      <w:r w:rsidR="00C02DE0">
        <w:rPr>
          <w:rFonts w:ascii="Arial" w:eastAsia="Times New Roman" w:hAnsi="Arial" w:cs="Arial"/>
          <w:color w:val="000000"/>
          <w:kern w:val="2"/>
          <w:sz w:val="20"/>
          <w:szCs w:val="20"/>
          <w:lang w:val="fr-CD" w:eastAsia="fr-CD"/>
        </w:rPr>
        <w:t xml:space="preserve">les </w:t>
      </w:r>
      <w:r w:rsidRPr="0050186D">
        <w:rPr>
          <w:rFonts w:ascii="Arial" w:eastAsia="Times New Roman" w:hAnsi="Arial" w:cs="Arial"/>
          <w:color w:val="000000"/>
          <w:kern w:val="2"/>
          <w:sz w:val="20"/>
          <w:szCs w:val="20"/>
          <w:lang w:val="fr-CD" w:eastAsia="fr-CD"/>
        </w:rPr>
        <w:t>avis des communautés locales, des acteurs publics et privés, réduisant ainsi le temps d'interaction avec les parties prenantes.</w:t>
      </w:r>
    </w:p>
    <w:p w14:paraId="43AB4BDE" w14:textId="77777777" w:rsidR="00006889" w:rsidRDefault="00006889" w:rsidP="006B1082">
      <w:pPr>
        <w:pStyle w:val="Corpsdetexte"/>
        <w:spacing w:before="120" w:after="120"/>
        <w:ind w:right="90"/>
        <w:contextualSpacing/>
        <w:rPr>
          <w:rFonts w:asciiTheme="minorBidi" w:hAnsiTheme="minorBidi" w:cstheme="minorBidi"/>
          <w:b/>
        </w:rPr>
      </w:pPr>
    </w:p>
    <w:p w14:paraId="62FB5ACB" w14:textId="1BFCC780" w:rsidR="001C56AA" w:rsidRPr="00C91A24" w:rsidRDefault="00CD6BD0" w:rsidP="00D7795D">
      <w:pPr>
        <w:pStyle w:val="Titre2"/>
        <w:numPr>
          <w:ilvl w:val="1"/>
          <w:numId w:val="149"/>
        </w:numPr>
      </w:pPr>
      <w:bookmarkStart w:id="122" w:name="_Toc206081731"/>
      <w:bookmarkEnd w:id="121"/>
      <w:r w:rsidRPr="00E43147">
        <w:t>Transfert de comp</w:t>
      </w:r>
      <w:r>
        <w:t>étences par la formation-action</w:t>
      </w:r>
      <w:bookmarkEnd w:id="122"/>
    </w:p>
    <w:p w14:paraId="58FD565A" w14:textId="77777777" w:rsidR="00FE4533" w:rsidRDefault="00FE4533" w:rsidP="0050186D">
      <w:pPr>
        <w:spacing w:after="159"/>
        <w:jc w:val="both"/>
        <w:rPr>
          <w:rFonts w:ascii="Arial" w:hAnsi="Arial" w:cs="Arial"/>
          <w:b/>
          <w:bCs/>
          <w:sz w:val="20"/>
          <w:szCs w:val="20"/>
        </w:rPr>
      </w:pPr>
    </w:p>
    <w:p w14:paraId="1A742A4A" w14:textId="0C21409B" w:rsidR="00E43147" w:rsidRPr="0050186D" w:rsidRDefault="00E43147" w:rsidP="0050186D">
      <w:pPr>
        <w:spacing w:after="159"/>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La formation-action et les sessions de restitution seront intégrées au processus de développement des études et feront partie intégrante des résultats attendus. L’objectif est d’assurer un véritable transfert de compétences et un renforcement durable des capacités des agents locaux tout au long de l’étude, et non uniquement à sa clôture. L</w:t>
      </w:r>
      <w:r w:rsidR="00CA1745">
        <w:rPr>
          <w:rFonts w:ascii="Arial" w:eastAsia="Times New Roman" w:hAnsi="Arial" w:cs="Arial"/>
          <w:color w:val="000000"/>
          <w:kern w:val="2"/>
          <w:sz w:val="20"/>
          <w:szCs w:val="20"/>
          <w:lang w:val="fr-CD" w:eastAsia="fr-CD"/>
        </w:rPr>
        <w:t>e</w:t>
      </w:r>
      <w:r w:rsidR="00C02DE0">
        <w:rPr>
          <w:rFonts w:ascii="Arial" w:eastAsia="Times New Roman" w:hAnsi="Arial" w:cs="Arial"/>
          <w:color w:val="000000"/>
          <w:kern w:val="2"/>
          <w:sz w:val="20"/>
          <w:szCs w:val="20"/>
          <w:lang w:val="fr-CD" w:eastAsia="fr-CD"/>
        </w:rPr>
        <w:t xml:space="preserve"> bureau d’études</w:t>
      </w:r>
      <w:r w:rsidRPr="0050186D">
        <w:rPr>
          <w:rFonts w:ascii="Arial" w:eastAsia="Times New Roman" w:hAnsi="Arial" w:cs="Arial"/>
          <w:color w:val="000000"/>
          <w:kern w:val="2"/>
          <w:sz w:val="20"/>
          <w:szCs w:val="20"/>
          <w:lang w:val="fr-CD" w:eastAsia="fr-CD"/>
        </w:rPr>
        <w:t xml:space="preserve"> devra organiser des activités de formation structurées et progressives, en prenant le temps sur le terrain et en ligne (le moins possible et uniquement avec les personnes ciblées ayant accès à internet), pour garantir l’appropriation des outils et l’acquisition de savoirs pratiques et stratégiques par les acteurs locaux.</w:t>
      </w:r>
    </w:p>
    <w:p w14:paraId="647CC288" w14:textId="72B838A5" w:rsidR="00341941" w:rsidRPr="0050186D" w:rsidRDefault="00E43147" w:rsidP="0050186D">
      <w:pPr>
        <w:pStyle w:val="Paragraphedeliste"/>
        <w:widowControl/>
        <w:numPr>
          <w:ilvl w:val="0"/>
          <w:numId w:val="165"/>
        </w:numPr>
        <w:autoSpaceDE/>
        <w:autoSpaceDN/>
        <w:spacing w:after="159" w:line="270" w:lineRule="auto"/>
        <w:jc w:val="both"/>
        <w:rPr>
          <w:rFonts w:ascii="Arial" w:eastAsia="Times New Roman" w:hAnsi="Arial" w:cs="Arial"/>
          <w:b/>
          <w:color w:val="000000"/>
          <w:kern w:val="2"/>
          <w:sz w:val="20"/>
          <w:szCs w:val="24"/>
          <w:lang w:val="fr-CD" w:eastAsia="fr-CD"/>
        </w:rPr>
      </w:pPr>
      <w:r w:rsidRPr="0050186D">
        <w:rPr>
          <w:rFonts w:ascii="Arial" w:eastAsia="Times New Roman" w:hAnsi="Arial" w:cs="Arial"/>
          <w:b/>
          <w:bCs/>
          <w:color w:val="000000"/>
          <w:kern w:val="2"/>
          <w:sz w:val="20"/>
          <w:szCs w:val="24"/>
          <w:lang w:val="fr-CD" w:eastAsia="fr-CD"/>
        </w:rPr>
        <w:t>Formation-action</w:t>
      </w:r>
      <w:r w:rsidRPr="0050186D">
        <w:rPr>
          <w:rFonts w:ascii="Arial" w:eastAsia="Times New Roman" w:hAnsi="Arial" w:cs="Arial"/>
          <w:b/>
          <w:color w:val="000000"/>
          <w:kern w:val="2"/>
          <w:sz w:val="20"/>
          <w:szCs w:val="24"/>
          <w:lang w:val="fr-CD" w:eastAsia="fr-CD"/>
        </w:rPr>
        <w:t xml:space="preserve"> </w:t>
      </w:r>
    </w:p>
    <w:p w14:paraId="75872B27" w14:textId="206216F1" w:rsidR="00E43147" w:rsidRPr="0050186D" w:rsidRDefault="00E43147" w:rsidP="0050186D">
      <w:pPr>
        <w:widowControl/>
        <w:autoSpaceDE/>
        <w:autoSpaceDN/>
        <w:spacing w:after="159"/>
        <w:jc w:val="both"/>
        <w:rPr>
          <w:rFonts w:ascii="Arial" w:eastAsia="Times New Roman" w:hAnsi="Arial" w:cs="Arial"/>
          <w:color w:val="000000"/>
          <w:kern w:val="2"/>
          <w:sz w:val="20"/>
          <w:szCs w:val="24"/>
          <w:lang w:val="fr-CD" w:eastAsia="fr-CD"/>
        </w:rPr>
      </w:pPr>
      <w:r w:rsidRPr="0050186D">
        <w:rPr>
          <w:rFonts w:ascii="Arial" w:eastAsia="Times New Roman" w:hAnsi="Arial" w:cs="Arial"/>
          <w:color w:val="000000"/>
          <w:kern w:val="2"/>
          <w:sz w:val="20"/>
          <w:szCs w:val="24"/>
          <w:lang w:val="fr-CD" w:eastAsia="fr-CD"/>
        </w:rPr>
        <w:t xml:space="preserve">Les agents des services techniques de la Mairie et de l’ANAT sont intégrés comme </w:t>
      </w:r>
      <w:r w:rsidRPr="0050186D">
        <w:rPr>
          <w:rFonts w:ascii="Arial" w:eastAsia="Times New Roman" w:hAnsi="Arial" w:cs="Arial"/>
          <w:bCs/>
          <w:color w:val="000000"/>
          <w:kern w:val="2"/>
          <w:sz w:val="20"/>
          <w:szCs w:val="24"/>
          <w:lang w:val="fr-CD" w:eastAsia="fr-CD"/>
        </w:rPr>
        <w:t>co-acteurs</w:t>
      </w:r>
      <w:r w:rsidRPr="0050186D">
        <w:rPr>
          <w:rFonts w:ascii="Arial" w:eastAsia="Times New Roman" w:hAnsi="Arial" w:cs="Arial"/>
          <w:color w:val="000000"/>
          <w:kern w:val="2"/>
          <w:sz w:val="20"/>
          <w:szCs w:val="24"/>
          <w:lang w:val="fr-CD" w:eastAsia="fr-CD"/>
        </w:rPr>
        <w:t xml:space="preserve"> dans la collecte et l’analyse : une formation initiale de terrain est assurée par le BE sur les outils (grille d’enquête, relevé, SIG, etc.) ainsi que des formations en cours d’exécution et en fin d’étude dans la mise en œuvre de l’exploitation efficace des outils et rapports.</w:t>
      </w:r>
    </w:p>
    <w:p w14:paraId="5D8F61F0" w14:textId="7E7275CB" w:rsidR="00E43147" w:rsidRPr="0050186D" w:rsidRDefault="00E43147" w:rsidP="0050186D">
      <w:pPr>
        <w:widowControl/>
        <w:autoSpaceDE/>
        <w:autoSpaceDN/>
        <w:spacing w:after="159" w:line="270" w:lineRule="auto"/>
        <w:jc w:val="both"/>
        <w:rPr>
          <w:rFonts w:ascii="Arial" w:eastAsia="Times New Roman" w:hAnsi="Arial" w:cs="Arial"/>
          <w:color w:val="000000"/>
          <w:kern w:val="2"/>
          <w:sz w:val="20"/>
          <w:szCs w:val="24"/>
          <w:lang w:val="fr-CD" w:eastAsia="fr-CD"/>
        </w:rPr>
      </w:pPr>
      <w:r w:rsidRPr="0050186D">
        <w:rPr>
          <w:rFonts w:ascii="Arial" w:eastAsia="Times New Roman" w:hAnsi="Arial" w:cs="Arial"/>
          <w:color w:val="000000"/>
          <w:kern w:val="2"/>
          <w:sz w:val="20"/>
          <w:szCs w:val="24"/>
          <w:lang w:val="fr-CD" w:eastAsia="fr-CD"/>
        </w:rPr>
        <w:t xml:space="preserve">Le chef de file du groupement de </w:t>
      </w:r>
      <w:r w:rsidR="00CD6BD0">
        <w:rPr>
          <w:rFonts w:ascii="Arial" w:eastAsia="Times New Roman" w:hAnsi="Arial" w:cs="Arial"/>
          <w:color w:val="000000"/>
          <w:kern w:val="2"/>
          <w:sz w:val="20"/>
          <w:szCs w:val="24"/>
          <w:lang w:val="fr-CD" w:eastAsia="fr-CD"/>
        </w:rPr>
        <w:t>b</w:t>
      </w:r>
      <w:r w:rsidRPr="0050186D">
        <w:rPr>
          <w:rFonts w:ascii="Arial" w:eastAsia="Times New Roman" w:hAnsi="Arial" w:cs="Arial"/>
          <w:color w:val="000000"/>
          <w:kern w:val="2"/>
          <w:sz w:val="20"/>
          <w:szCs w:val="24"/>
          <w:lang w:val="fr-CD" w:eastAsia="fr-CD"/>
        </w:rPr>
        <w:t>ureau d’</w:t>
      </w:r>
      <w:r w:rsidR="00CD6BD0">
        <w:rPr>
          <w:rFonts w:ascii="Arial" w:eastAsia="Times New Roman" w:hAnsi="Arial" w:cs="Arial"/>
          <w:color w:val="000000"/>
          <w:kern w:val="2"/>
          <w:sz w:val="20"/>
          <w:szCs w:val="24"/>
          <w:lang w:val="fr-CD" w:eastAsia="fr-CD"/>
        </w:rPr>
        <w:t>é</w:t>
      </w:r>
      <w:r w:rsidRPr="0050186D">
        <w:rPr>
          <w:rFonts w:ascii="Arial" w:eastAsia="Times New Roman" w:hAnsi="Arial" w:cs="Arial"/>
          <w:color w:val="000000"/>
          <w:kern w:val="2"/>
          <w:sz w:val="20"/>
          <w:szCs w:val="24"/>
          <w:lang w:val="fr-CD" w:eastAsia="fr-CD"/>
        </w:rPr>
        <w:t>tudes devra prévoir :</w:t>
      </w:r>
    </w:p>
    <w:p w14:paraId="04AF5D03" w14:textId="77777777" w:rsidR="00341941" w:rsidRPr="0050186D" w:rsidRDefault="00E43147" w:rsidP="0050186D">
      <w:pPr>
        <w:pStyle w:val="Paragraphedeliste"/>
        <w:widowControl/>
        <w:numPr>
          <w:ilvl w:val="0"/>
          <w:numId w:val="63"/>
        </w:numPr>
        <w:autoSpaceDE/>
        <w:autoSpaceDN/>
        <w:spacing w:after="159" w:line="270" w:lineRule="auto"/>
        <w:jc w:val="both"/>
        <w:rPr>
          <w:rFonts w:ascii="Arial" w:eastAsia="Times New Roman" w:hAnsi="Arial" w:cs="Arial"/>
          <w:color w:val="000000"/>
          <w:kern w:val="2"/>
          <w:sz w:val="20"/>
          <w:szCs w:val="24"/>
          <w:lang w:val="fr-CD" w:eastAsia="fr-CD"/>
        </w:rPr>
      </w:pPr>
      <w:r w:rsidRPr="0050186D">
        <w:rPr>
          <w:rFonts w:ascii="Arial" w:eastAsia="Times New Roman" w:hAnsi="Arial" w:cs="Arial"/>
          <w:color w:val="000000"/>
          <w:kern w:val="2"/>
          <w:sz w:val="20"/>
          <w:szCs w:val="24"/>
          <w:lang w:val="fr-CD" w:eastAsia="fr-CD"/>
        </w:rPr>
        <w:t>Un calendrier clair d’ateliers et sessions de renforcement de capacités en intégrant ceux déjà proposés dans les TDR</w:t>
      </w:r>
      <w:r w:rsidR="00341941" w:rsidRPr="0050186D">
        <w:rPr>
          <w:rFonts w:ascii="Arial" w:eastAsia="Times New Roman" w:hAnsi="Arial" w:cs="Arial"/>
          <w:color w:val="000000"/>
          <w:kern w:val="2"/>
          <w:sz w:val="20"/>
          <w:szCs w:val="24"/>
          <w:lang w:val="fr-CD" w:eastAsia="fr-CD"/>
        </w:rPr>
        <w:t xml:space="preserve"> ; </w:t>
      </w:r>
    </w:p>
    <w:p w14:paraId="0E598C00" w14:textId="0059E98B" w:rsidR="00341941" w:rsidRPr="0050186D" w:rsidRDefault="00E43147" w:rsidP="0050186D">
      <w:pPr>
        <w:pStyle w:val="Paragraphedeliste"/>
        <w:widowControl/>
        <w:numPr>
          <w:ilvl w:val="0"/>
          <w:numId w:val="63"/>
        </w:numPr>
        <w:autoSpaceDE/>
        <w:autoSpaceDN/>
        <w:spacing w:after="159" w:line="270" w:lineRule="auto"/>
        <w:jc w:val="both"/>
        <w:rPr>
          <w:rFonts w:ascii="Arial" w:eastAsia="Times New Roman" w:hAnsi="Arial" w:cs="Arial"/>
          <w:color w:val="000000"/>
          <w:kern w:val="2"/>
          <w:sz w:val="20"/>
          <w:szCs w:val="24"/>
          <w:lang w:val="fr-CD" w:eastAsia="fr-CD"/>
        </w:rPr>
      </w:pPr>
      <w:r w:rsidRPr="0050186D">
        <w:rPr>
          <w:rFonts w:ascii="Arial" w:eastAsia="Times New Roman" w:hAnsi="Arial" w:cs="Arial"/>
          <w:color w:val="000000"/>
          <w:kern w:val="2"/>
          <w:sz w:val="20"/>
          <w:szCs w:val="24"/>
          <w:lang w:val="fr-CD" w:eastAsia="fr-CD"/>
        </w:rPr>
        <w:t>Des supports pédagogiques simplifiés et contextualisés (présentations, fiches outils) accessibles à des publics aux niveaux et compétences techniques disparates</w:t>
      </w:r>
      <w:r w:rsidR="00341941" w:rsidRPr="0050186D">
        <w:rPr>
          <w:rFonts w:ascii="Arial" w:eastAsia="Times New Roman" w:hAnsi="Arial" w:cs="Arial"/>
          <w:color w:val="000000"/>
          <w:kern w:val="2"/>
          <w:sz w:val="20"/>
          <w:szCs w:val="24"/>
          <w:lang w:val="fr-CD" w:eastAsia="fr-CD"/>
        </w:rPr>
        <w:t> ;</w:t>
      </w:r>
    </w:p>
    <w:p w14:paraId="48B73CC8" w14:textId="1E64E58F" w:rsidR="00341941" w:rsidRDefault="00E43147" w:rsidP="0050186D">
      <w:pPr>
        <w:pStyle w:val="Paragraphedeliste"/>
        <w:widowControl/>
        <w:numPr>
          <w:ilvl w:val="0"/>
          <w:numId w:val="63"/>
        </w:numPr>
        <w:autoSpaceDE/>
        <w:autoSpaceDN/>
        <w:spacing w:after="159" w:line="270" w:lineRule="auto"/>
        <w:jc w:val="both"/>
        <w:rPr>
          <w:rFonts w:ascii="Arial" w:eastAsia="Times New Roman" w:hAnsi="Arial" w:cs="Arial"/>
          <w:color w:val="000000"/>
          <w:kern w:val="2"/>
          <w:sz w:val="20"/>
          <w:szCs w:val="24"/>
          <w:lang w:val="fr-CD" w:eastAsia="fr-CD"/>
        </w:rPr>
      </w:pPr>
      <w:r w:rsidRPr="0050186D">
        <w:rPr>
          <w:rFonts w:ascii="Arial" w:eastAsia="Times New Roman" w:hAnsi="Arial" w:cs="Arial"/>
          <w:color w:val="000000"/>
          <w:kern w:val="2"/>
          <w:sz w:val="20"/>
          <w:szCs w:val="24"/>
          <w:lang w:val="fr-CD" w:eastAsia="fr-CD"/>
        </w:rPr>
        <w:t>Une évaluation rapide des acquis, pour mesurer l’appropriation effective des compétences et identifier les besoins d’appui complémentaires</w:t>
      </w:r>
      <w:r w:rsidR="00341941" w:rsidRPr="0050186D">
        <w:rPr>
          <w:rFonts w:ascii="Arial" w:eastAsia="Times New Roman" w:hAnsi="Arial" w:cs="Arial"/>
          <w:color w:val="000000"/>
          <w:kern w:val="2"/>
          <w:sz w:val="20"/>
          <w:szCs w:val="24"/>
          <w:lang w:val="fr-CD" w:eastAsia="fr-CD"/>
        </w:rPr>
        <w:t> ;</w:t>
      </w:r>
    </w:p>
    <w:p w14:paraId="1FC763BC" w14:textId="77777777" w:rsidR="00CD6BD0" w:rsidRPr="0050186D" w:rsidRDefault="00CD6BD0" w:rsidP="0050186D">
      <w:pPr>
        <w:widowControl/>
        <w:autoSpaceDE/>
        <w:autoSpaceDN/>
        <w:spacing w:after="159" w:line="270" w:lineRule="auto"/>
        <w:jc w:val="both"/>
        <w:rPr>
          <w:rFonts w:ascii="Arial" w:eastAsia="Times New Roman" w:hAnsi="Arial" w:cs="Arial"/>
          <w:color w:val="000000"/>
          <w:kern w:val="2"/>
          <w:sz w:val="20"/>
          <w:szCs w:val="24"/>
          <w:lang w:val="fr-CD" w:eastAsia="fr-CD"/>
        </w:rPr>
      </w:pPr>
    </w:p>
    <w:p w14:paraId="5A77B100" w14:textId="08F95696" w:rsidR="00E43147" w:rsidRPr="0050186D" w:rsidRDefault="00E43147" w:rsidP="0050186D">
      <w:pPr>
        <w:pStyle w:val="Paragraphedeliste"/>
        <w:widowControl/>
        <w:numPr>
          <w:ilvl w:val="0"/>
          <w:numId w:val="63"/>
        </w:numPr>
        <w:autoSpaceDE/>
        <w:autoSpaceDN/>
        <w:spacing w:after="159" w:line="270" w:lineRule="auto"/>
        <w:jc w:val="both"/>
        <w:rPr>
          <w:rFonts w:ascii="Arial" w:eastAsia="Times New Roman" w:hAnsi="Arial" w:cs="Arial"/>
          <w:color w:val="000000"/>
          <w:kern w:val="2"/>
          <w:sz w:val="20"/>
          <w:szCs w:val="24"/>
          <w:lang w:val="fr-CD" w:eastAsia="fr-CD"/>
        </w:rPr>
      </w:pPr>
      <w:r w:rsidRPr="0050186D">
        <w:rPr>
          <w:rFonts w:ascii="Arial" w:eastAsia="Times New Roman" w:hAnsi="Arial" w:cs="Arial"/>
          <w:color w:val="000000"/>
          <w:kern w:val="2"/>
          <w:sz w:val="20"/>
          <w:szCs w:val="24"/>
          <w:lang w:val="fr-CD" w:eastAsia="fr-CD"/>
        </w:rPr>
        <w:t xml:space="preserve">Et une approche par co-production dans laquelle </w:t>
      </w:r>
      <w:r w:rsidR="00CA1745">
        <w:rPr>
          <w:rFonts w:ascii="Arial" w:eastAsia="Times New Roman" w:hAnsi="Arial" w:cs="Arial"/>
          <w:color w:val="000000"/>
          <w:kern w:val="2"/>
          <w:sz w:val="20"/>
          <w:szCs w:val="24"/>
          <w:lang w:val="fr-CD" w:eastAsia="fr-CD"/>
        </w:rPr>
        <w:t xml:space="preserve">des </w:t>
      </w:r>
      <w:r w:rsidRPr="0050186D">
        <w:rPr>
          <w:rFonts w:ascii="Arial" w:eastAsia="Times New Roman" w:hAnsi="Arial" w:cs="Arial"/>
          <w:color w:val="000000"/>
          <w:kern w:val="2"/>
          <w:sz w:val="20"/>
          <w:szCs w:val="24"/>
          <w:lang w:val="fr-CD" w:eastAsia="fr-CD"/>
        </w:rPr>
        <w:t xml:space="preserve">diagnostics et </w:t>
      </w:r>
      <w:r w:rsidR="00CA1745">
        <w:rPr>
          <w:rFonts w:ascii="Arial" w:eastAsia="Times New Roman" w:hAnsi="Arial" w:cs="Arial"/>
          <w:color w:val="000000"/>
          <w:kern w:val="2"/>
          <w:sz w:val="20"/>
          <w:szCs w:val="24"/>
          <w:lang w:val="fr-CD" w:eastAsia="fr-CD"/>
        </w:rPr>
        <w:t xml:space="preserve">des </w:t>
      </w:r>
      <w:r w:rsidRPr="0050186D">
        <w:rPr>
          <w:rFonts w:ascii="Arial" w:eastAsia="Times New Roman" w:hAnsi="Arial" w:cs="Arial"/>
          <w:color w:val="000000"/>
          <w:kern w:val="2"/>
          <w:sz w:val="20"/>
          <w:szCs w:val="24"/>
          <w:lang w:val="fr-CD" w:eastAsia="fr-CD"/>
        </w:rPr>
        <w:t>solutions sont conçus avec et par les agents locaux, favorisant l’apprentissage par la pratique et l’autonomie progressive. Des sessions sur les thématiques suivantes seront retenues</w:t>
      </w:r>
      <w:r w:rsidR="00CA1745">
        <w:rPr>
          <w:rFonts w:ascii="Arial" w:eastAsia="Times New Roman" w:hAnsi="Arial" w:cs="Arial"/>
          <w:color w:val="000000"/>
          <w:kern w:val="2"/>
          <w:sz w:val="20"/>
          <w:szCs w:val="24"/>
          <w:lang w:val="fr-CD" w:eastAsia="fr-CD"/>
        </w:rPr>
        <w:t xml:space="preserve">, telles que </w:t>
      </w:r>
      <w:r w:rsidRPr="0050186D">
        <w:rPr>
          <w:rFonts w:ascii="Arial" w:eastAsia="Times New Roman" w:hAnsi="Arial" w:cs="Arial"/>
          <w:color w:val="000000"/>
          <w:kern w:val="2"/>
          <w:sz w:val="20"/>
          <w:szCs w:val="24"/>
          <w:lang w:val="fr-CD" w:eastAsia="fr-CD"/>
        </w:rPr>
        <w:t>:</w:t>
      </w:r>
    </w:p>
    <w:p w14:paraId="3CCE33F4" w14:textId="403F588E" w:rsidR="00E43147" w:rsidRPr="0050186D" w:rsidRDefault="00CA1745" w:rsidP="00E43147">
      <w:pPr>
        <w:widowControl/>
        <w:numPr>
          <w:ilvl w:val="0"/>
          <w:numId w:val="120"/>
        </w:numPr>
        <w:tabs>
          <w:tab w:val="num" w:pos="1707"/>
        </w:tabs>
        <w:autoSpaceDE/>
        <w:autoSpaceDN/>
        <w:spacing w:after="159" w:line="270" w:lineRule="auto"/>
        <w:ind w:left="1843" w:hanging="218"/>
        <w:jc w:val="both"/>
        <w:rPr>
          <w:rFonts w:ascii="Arial" w:eastAsia="Times New Roman" w:hAnsi="Arial" w:cs="Arial"/>
          <w:color w:val="000000"/>
          <w:kern w:val="2"/>
          <w:sz w:val="20"/>
          <w:szCs w:val="24"/>
          <w:lang w:val="fr-CD" w:eastAsia="fr-CD"/>
        </w:rPr>
      </w:pPr>
      <w:r>
        <w:rPr>
          <w:rFonts w:ascii="Arial" w:eastAsia="Times New Roman" w:hAnsi="Arial" w:cs="Arial"/>
          <w:color w:val="000000"/>
          <w:kern w:val="2"/>
          <w:sz w:val="20"/>
          <w:szCs w:val="24"/>
          <w:lang w:val="fr-CD" w:eastAsia="fr-CD"/>
        </w:rPr>
        <w:t>L’i</w:t>
      </w:r>
      <w:r w:rsidR="00E43147" w:rsidRPr="0050186D">
        <w:rPr>
          <w:rFonts w:ascii="Arial" w:eastAsia="Times New Roman" w:hAnsi="Arial" w:cs="Arial"/>
          <w:color w:val="000000"/>
          <w:kern w:val="2"/>
          <w:sz w:val="20"/>
          <w:szCs w:val="24"/>
          <w:lang w:val="fr-CD" w:eastAsia="fr-CD"/>
        </w:rPr>
        <w:t>nitiation aux outils SIG et cartographie simple</w:t>
      </w:r>
      <w:r>
        <w:rPr>
          <w:rFonts w:ascii="Arial" w:eastAsia="Times New Roman" w:hAnsi="Arial" w:cs="Arial"/>
          <w:color w:val="000000"/>
          <w:kern w:val="2"/>
          <w:sz w:val="20"/>
          <w:szCs w:val="24"/>
          <w:lang w:val="fr-CD" w:eastAsia="fr-CD"/>
        </w:rPr>
        <w:t>,</w:t>
      </w:r>
    </w:p>
    <w:p w14:paraId="4DABE125" w14:textId="31D77F88" w:rsidR="00E43147" w:rsidRPr="0050186D" w:rsidRDefault="00E43147" w:rsidP="00E43147">
      <w:pPr>
        <w:widowControl/>
        <w:numPr>
          <w:ilvl w:val="0"/>
          <w:numId w:val="120"/>
        </w:numPr>
        <w:tabs>
          <w:tab w:val="num" w:pos="1707"/>
        </w:tabs>
        <w:autoSpaceDE/>
        <w:autoSpaceDN/>
        <w:spacing w:after="159" w:line="270" w:lineRule="auto"/>
        <w:ind w:left="1843" w:hanging="218"/>
        <w:jc w:val="both"/>
        <w:rPr>
          <w:rFonts w:ascii="Arial" w:eastAsia="Times New Roman" w:hAnsi="Arial" w:cs="Arial"/>
          <w:color w:val="000000"/>
          <w:kern w:val="2"/>
          <w:sz w:val="20"/>
          <w:szCs w:val="24"/>
          <w:lang w:val="fr-CD" w:eastAsia="fr-CD"/>
        </w:rPr>
      </w:pPr>
      <w:r w:rsidRPr="0050186D">
        <w:rPr>
          <w:rFonts w:ascii="Arial" w:eastAsia="Times New Roman" w:hAnsi="Arial" w:cs="Arial"/>
          <w:color w:val="000000"/>
          <w:kern w:val="2"/>
          <w:sz w:val="20"/>
          <w:szCs w:val="24"/>
          <w:lang w:val="fr-CD" w:eastAsia="fr-CD"/>
        </w:rPr>
        <w:t>L</w:t>
      </w:r>
      <w:r w:rsidR="00CA1745">
        <w:rPr>
          <w:rFonts w:ascii="Arial" w:eastAsia="Times New Roman" w:hAnsi="Arial" w:cs="Arial"/>
          <w:color w:val="000000"/>
          <w:kern w:val="2"/>
          <w:sz w:val="20"/>
          <w:szCs w:val="24"/>
          <w:lang w:val="fr-CD" w:eastAsia="fr-CD"/>
        </w:rPr>
        <w:t>a l</w:t>
      </w:r>
      <w:r w:rsidRPr="0050186D">
        <w:rPr>
          <w:rFonts w:ascii="Arial" w:eastAsia="Times New Roman" w:hAnsi="Arial" w:cs="Arial"/>
          <w:color w:val="000000"/>
          <w:kern w:val="2"/>
          <w:sz w:val="20"/>
          <w:szCs w:val="24"/>
          <w:lang w:val="fr-CD" w:eastAsia="fr-CD"/>
        </w:rPr>
        <w:t>ecture croisée des données territoriales,</w:t>
      </w:r>
    </w:p>
    <w:p w14:paraId="55E9298C" w14:textId="59351920" w:rsidR="00E43147" w:rsidRPr="0050186D" w:rsidRDefault="00CA1745" w:rsidP="00E43147">
      <w:pPr>
        <w:widowControl/>
        <w:numPr>
          <w:ilvl w:val="0"/>
          <w:numId w:val="120"/>
        </w:numPr>
        <w:tabs>
          <w:tab w:val="num" w:pos="1707"/>
        </w:tabs>
        <w:autoSpaceDE/>
        <w:autoSpaceDN/>
        <w:spacing w:after="159" w:line="270" w:lineRule="auto"/>
        <w:ind w:left="1843" w:hanging="218"/>
        <w:jc w:val="both"/>
        <w:rPr>
          <w:rFonts w:ascii="Arial" w:eastAsia="Times New Roman" w:hAnsi="Arial" w:cs="Arial"/>
          <w:color w:val="000000"/>
          <w:kern w:val="2"/>
          <w:sz w:val="20"/>
          <w:szCs w:val="24"/>
          <w:lang w:val="fr-CD" w:eastAsia="fr-CD"/>
        </w:rPr>
      </w:pPr>
      <w:r>
        <w:rPr>
          <w:rFonts w:ascii="Arial" w:eastAsia="Times New Roman" w:hAnsi="Arial" w:cs="Arial"/>
          <w:color w:val="000000"/>
          <w:kern w:val="2"/>
          <w:sz w:val="20"/>
          <w:szCs w:val="24"/>
          <w:lang w:val="fr-CD" w:eastAsia="fr-CD"/>
        </w:rPr>
        <w:t>L’i</w:t>
      </w:r>
      <w:r w:rsidR="00E43147" w:rsidRPr="0050186D">
        <w:rPr>
          <w:rFonts w:ascii="Arial" w:eastAsia="Times New Roman" w:hAnsi="Arial" w:cs="Arial"/>
          <w:color w:val="000000"/>
          <w:kern w:val="2"/>
          <w:sz w:val="20"/>
          <w:szCs w:val="24"/>
          <w:lang w:val="fr-CD" w:eastAsia="fr-CD"/>
        </w:rPr>
        <w:t>ntroduction à la planification urbaine et sectorielle (mobilités, foncier),</w:t>
      </w:r>
    </w:p>
    <w:p w14:paraId="6CEBC948" w14:textId="6511BCC9" w:rsidR="00E43147" w:rsidRPr="0050186D" w:rsidRDefault="00CA1745" w:rsidP="00E43147">
      <w:pPr>
        <w:widowControl/>
        <w:numPr>
          <w:ilvl w:val="0"/>
          <w:numId w:val="120"/>
        </w:numPr>
        <w:tabs>
          <w:tab w:val="num" w:pos="1707"/>
        </w:tabs>
        <w:autoSpaceDE/>
        <w:autoSpaceDN/>
        <w:spacing w:after="159" w:line="270" w:lineRule="auto"/>
        <w:ind w:left="1843" w:hanging="218"/>
        <w:jc w:val="both"/>
        <w:rPr>
          <w:rFonts w:ascii="Arial" w:eastAsia="Times New Roman" w:hAnsi="Arial" w:cs="Arial"/>
          <w:color w:val="000000"/>
          <w:kern w:val="2"/>
          <w:sz w:val="20"/>
          <w:szCs w:val="24"/>
          <w:lang w:val="fr-CD" w:eastAsia="fr-CD"/>
        </w:rPr>
      </w:pPr>
      <w:r>
        <w:rPr>
          <w:rFonts w:ascii="Arial" w:eastAsia="Times New Roman" w:hAnsi="Arial" w:cs="Arial"/>
          <w:color w:val="000000"/>
          <w:kern w:val="2"/>
          <w:sz w:val="20"/>
          <w:szCs w:val="24"/>
          <w:lang w:val="fr-CD" w:eastAsia="fr-CD"/>
        </w:rPr>
        <w:t>La c</w:t>
      </w:r>
      <w:r w:rsidR="00E43147" w:rsidRPr="0050186D">
        <w:rPr>
          <w:rFonts w:ascii="Arial" w:eastAsia="Times New Roman" w:hAnsi="Arial" w:cs="Arial"/>
          <w:color w:val="000000"/>
          <w:kern w:val="2"/>
          <w:sz w:val="20"/>
          <w:szCs w:val="24"/>
          <w:lang w:val="fr-CD" w:eastAsia="fr-CD"/>
        </w:rPr>
        <w:t>onception et mise en œuvre des instruments d’urbanisme et d’aménagement du territoire</w:t>
      </w:r>
      <w:r>
        <w:rPr>
          <w:rFonts w:ascii="Arial" w:eastAsia="Times New Roman" w:hAnsi="Arial" w:cs="Arial"/>
          <w:color w:val="000000"/>
          <w:kern w:val="2"/>
          <w:sz w:val="20"/>
          <w:szCs w:val="24"/>
          <w:lang w:val="fr-CD" w:eastAsia="fr-CD"/>
        </w:rPr>
        <w:t>,</w:t>
      </w:r>
    </w:p>
    <w:p w14:paraId="2C95BECD" w14:textId="748454E4" w:rsidR="00E43147" w:rsidRPr="0050186D" w:rsidRDefault="00CA1745" w:rsidP="00E43147">
      <w:pPr>
        <w:widowControl/>
        <w:numPr>
          <w:ilvl w:val="0"/>
          <w:numId w:val="120"/>
        </w:numPr>
        <w:tabs>
          <w:tab w:val="num" w:pos="1707"/>
        </w:tabs>
        <w:autoSpaceDE/>
        <w:autoSpaceDN/>
        <w:spacing w:after="159" w:line="270" w:lineRule="auto"/>
        <w:ind w:left="1843" w:hanging="218"/>
        <w:jc w:val="both"/>
        <w:rPr>
          <w:rFonts w:ascii="Arial" w:eastAsia="Times New Roman" w:hAnsi="Arial" w:cs="Arial"/>
          <w:color w:val="000000"/>
          <w:kern w:val="2"/>
          <w:sz w:val="20"/>
          <w:szCs w:val="20"/>
          <w:lang w:val="fr-CD" w:eastAsia="fr-CD"/>
        </w:rPr>
      </w:pPr>
      <w:r>
        <w:rPr>
          <w:rFonts w:ascii="Arial" w:eastAsia="Times New Roman" w:hAnsi="Arial" w:cs="Arial"/>
          <w:color w:val="000000"/>
          <w:kern w:val="2"/>
          <w:sz w:val="20"/>
          <w:szCs w:val="20"/>
          <w:lang w:val="fr-CD" w:eastAsia="fr-CD"/>
        </w:rPr>
        <w:t>La p</w:t>
      </w:r>
      <w:r w:rsidR="00E43147" w:rsidRPr="0050186D">
        <w:rPr>
          <w:rFonts w:ascii="Arial" w:eastAsia="Times New Roman" w:hAnsi="Arial" w:cs="Arial"/>
          <w:color w:val="000000"/>
          <w:kern w:val="2"/>
          <w:sz w:val="20"/>
          <w:szCs w:val="20"/>
          <w:lang w:val="fr-CD" w:eastAsia="fr-CD"/>
        </w:rPr>
        <w:t>révention des risques et gestion des catastrophes, intégrant l’analyse des vulnérabilités climatiques et l’adaptation, Intégration de l’approche genre et inclusion sociale dans la planification urbaine et territoriale</w:t>
      </w:r>
      <w:r>
        <w:rPr>
          <w:rFonts w:ascii="Arial" w:eastAsia="Times New Roman" w:hAnsi="Arial" w:cs="Arial"/>
          <w:color w:val="000000"/>
          <w:kern w:val="2"/>
          <w:sz w:val="20"/>
          <w:szCs w:val="20"/>
          <w:lang w:val="fr-CD" w:eastAsia="fr-CD"/>
        </w:rPr>
        <w:t>.</w:t>
      </w:r>
    </w:p>
    <w:p w14:paraId="07C58AD4" w14:textId="77777777" w:rsidR="00E43147" w:rsidRPr="0050186D" w:rsidRDefault="00E43147" w:rsidP="00E43147">
      <w:pPr>
        <w:widowControl/>
        <w:autoSpaceDE/>
        <w:autoSpaceDN/>
        <w:spacing w:after="159" w:line="270" w:lineRule="auto"/>
        <w:ind w:left="10" w:hanging="10"/>
        <w:jc w:val="both"/>
        <w:rPr>
          <w:rFonts w:ascii="Arial" w:eastAsia="Times New Roman" w:hAnsi="Arial" w:cs="Arial"/>
          <w:color w:val="000000"/>
          <w:kern w:val="2"/>
          <w:sz w:val="20"/>
          <w:szCs w:val="24"/>
          <w:lang w:val="fr-CD" w:eastAsia="fr-CD"/>
        </w:rPr>
      </w:pPr>
      <w:r w:rsidRPr="0050186D">
        <w:rPr>
          <w:rFonts w:ascii="Arial" w:eastAsia="Times New Roman" w:hAnsi="Arial" w:cs="Arial"/>
          <w:color w:val="000000"/>
          <w:kern w:val="2"/>
          <w:sz w:val="20"/>
          <w:szCs w:val="24"/>
          <w:lang w:val="fr-CD" w:eastAsia="fr-CD"/>
        </w:rPr>
        <w:t>La mission repose sur une action/participation active des agents des services techniques de la Mairie, des communes et de l’ANAT, en tant que co-acteurs des études.</w:t>
      </w:r>
    </w:p>
    <w:p w14:paraId="406B9E03" w14:textId="13B9A1EC" w:rsidR="00E43147" w:rsidRPr="0050186D" w:rsidRDefault="00E43147" w:rsidP="00E43147">
      <w:pPr>
        <w:widowControl/>
        <w:autoSpaceDE/>
        <w:autoSpaceDN/>
        <w:spacing w:after="159" w:line="270" w:lineRule="auto"/>
        <w:ind w:left="10" w:hanging="10"/>
        <w:jc w:val="both"/>
        <w:rPr>
          <w:rFonts w:ascii="Arial" w:eastAsia="Times New Roman" w:hAnsi="Arial" w:cs="Arial"/>
          <w:color w:val="000000"/>
          <w:kern w:val="2"/>
          <w:sz w:val="20"/>
          <w:szCs w:val="24"/>
          <w:lang w:val="fr-CD" w:eastAsia="fr-CD"/>
        </w:rPr>
      </w:pPr>
      <w:r w:rsidRPr="0050186D">
        <w:rPr>
          <w:rFonts w:ascii="Arial" w:eastAsia="Times New Roman" w:hAnsi="Arial" w:cs="Arial"/>
          <w:color w:val="000000"/>
          <w:kern w:val="2"/>
          <w:sz w:val="20"/>
          <w:szCs w:val="24"/>
          <w:lang w:val="fr-CD" w:eastAsia="fr-CD"/>
        </w:rPr>
        <w:lastRenderedPageBreak/>
        <w:t>Il est explicitement attendu que le chef de fil</w:t>
      </w:r>
      <w:r w:rsidR="00CD6BD0">
        <w:rPr>
          <w:rFonts w:ascii="Arial" w:eastAsia="Times New Roman" w:hAnsi="Arial" w:cs="Arial"/>
          <w:color w:val="000000"/>
          <w:kern w:val="2"/>
          <w:sz w:val="20"/>
          <w:szCs w:val="24"/>
          <w:lang w:val="fr-CD" w:eastAsia="fr-CD"/>
        </w:rPr>
        <w:t>e</w:t>
      </w:r>
      <w:r w:rsidRPr="0050186D">
        <w:rPr>
          <w:rFonts w:ascii="Arial" w:eastAsia="Times New Roman" w:hAnsi="Arial" w:cs="Arial"/>
          <w:color w:val="000000"/>
          <w:kern w:val="2"/>
          <w:sz w:val="20"/>
          <w:szCs w:val="24"/>
          <w:lang w:val="fr-CD" w:eastAsia="fr-CD"/>
        </w:rPr>
        <w:t xml:space="preserve"> de groupement de Bureau</w:t>
      </w:r>
      <w:r w:rsidR="00CA1745">
        <w:rPr>
          <w:rFonts w:ascii="Arial" w:eastAsia="Times New Roman" w:hAnsi="Arial" w:cs="Arial"/>
          <w:color w:val="000000"/>
          <w:kern w:val="2"/>
          <w:sz w:val="20"/>
          <w:szCs w:val="24"/>
          <w:lang w:val="fr-CD" w:eastAsia="fr-CD"/>
        </w:rPr>
        <w:t>x</w:t>
      </w:r>
      <w:r w:rsidRPr="0050186D">
        <w:rPr>
          <w:rFonts w:ascii="Arial" w:eastAsia="Times New Roman" w:hAnsi="Arial" w:cs="Arial"/>
          <w:color w:val="000000"/>
          <w:kern w:val="2"/>
          <w:sz w:val="20"/>
          <w:szCs w:val="24"/>
          <w:lang w:val="fr-CD" w:eastAsia="fr-CD"/>
        </w:rPr>
        <w:t xml:space="preserve"> d’Études prévoie, dans son offre, une rémunération de ces agents contre service rendu, sous forme d’indemnité ou jeton de participation. Cette rémunération doit être cohérente avec les standards locaux, et sera assumée sur les fonds propres du </w:t>
      </w:r>
      <w:r w:rsidR="00CA1745" w:rsidRPr="00CA1745">
        <w:rPr>
          <w:rFonts w:ascii="Arial" w:eastAsia="Times New Roman" w:hAnsi="Arial" w:cs="Arial"/>
          <w:color w:val="000000"/>
          <w:kern w:val="2"/>
          <w:sz w:val="20"/>
          <w:szCs w:val="24"/>
          <w:lang w:val="fr-CD" w:eastAsia="fr-CD"/>
        </w:rPr>
        <w:t>Bureau d’Études</w:t>
      </w:r>
      <w:r w:rsidRPr="0050186D">
        <w:rPr>
          <w:rFonts w:ascii="Arial" w:eastAsia="Times New Roman" w:hAnsi="Arial" w:cs="Arial"/>
          <w:color w:val="000000"/>
          <w:kern w:val="2"/>
          <w:sz w:val="20"/>
          <w:szCs w:val="24"/>
          <w:lang w:val="fr-CD" w:eastAsia="fr-CD"/>
        </w:rPr>
        <w:t>, sans aucune prise en charge par l’Autorité contractante.</w:t>
      </w:r>
    </w:p>
    <w:p w14:paraId="1CF063C9" w14:textId="718A09A7" w:rsidR="005D7087" w:rsidRPr="0050186D" w:rsidRDefault="00E43147" w:rsidP="00E43147">
      <w:pPr>
        <w:widowControl/>
        <w:autoSpaceDE/>
        <w:autoSpaceDN/>
        <w:spacing w:after="159" w:line="270" w:lineRule="auto"/>
        <w:ind w:left="10" w:hanging="10"/>
        <w:jc w:val="both"/>
        <w:rPr>
          <w:rFonts w:ascii="Arial" w:eastAsia="Times New Roman" w:hAnsi="Arial" w:cs="Arial"/>
          <w:color w:val="000000"/>
          <w:kern w:val="2"/>
          <w:sz w:val="20"/>
          <w:szCs w:val="24"/>
          <w:lang w:val="fr-CD" w:eastAsia="fr-CD"/>
        </w:rPr>
      </w:pPr>
      <w:r w:rsidRPr="0050186D">
        <w:rPr>
          <w:rFonts w:ascii="Arial" w:eastAsia="Times New Roman" w:hAnsi="Arial" w:cs="Arial"/>
          <w:color w:val="000000"/>
          <w:kern w:val="2"/>
          <w:sz w:val="20"/>
          <w:szCs w:val="24"/>
          <w:lang w:val="fr-CD" w:eastAsia="fr-CD"/>
        </w:rPr>
        <w:t>Cette disposition doit garantir l'engagement des participants, valoriser leur contribution et permettre une implication durable dans la dynamique de planification.</w:t>
      </w:r>
    </w:p>
    <w:p w14:paraId="3B5F33C0" w14:textId="77777777" w:rsidR="00994F8F" w:rsidRPr="00897E53" w:rsidRDefault="00994F8F" w:rsidP="00897E53">
      <w:pPr>
        <w:pStyle w:val="Corpsdetexte"/>
        <w:spacing w:before="120" w:after="120"/>
        <w:ind w:left="227" w:right="90"/>
        <w:contextualSpacing/>
        <w:jc w:val="center"/>
        <w:rPr>
          <w:rFonts w:ascii="Arial" w:hAnsi="Arial" w:cs="Arial"/>
        </w:rPr>
      </w:pPr>
    </w:p>
    <w:p w14:paraId="5D3E3490" w14:textId="53858E36" w:rsidR="00341941" w:rsidRPr="00C91A24" w:rsidRDefault="00E43147" w:rsidP="00D7795D">
      <w:pPr>
        <w:pStyle w:val="Titre2"/>
        <w:numPr>
          <w:ilvl w:val="1"/>
          <w:numId w:val="149"/>
        </w:numPr>
      </w:pPr>
      <w:r>
        <w:t xml:space="preserve"> </w:t>
      </w:r>
      <w:bookmarkStart w:id="123" w:name="_Toc206081732"/>
      <w:r w:rsidR="00CD6BD0">
        <w:t xml:space="preserve">Les </w:t>
      </w:r>
      <w:r w:rsidR="00CD6BD0" w:rsidRPr="00E43147">
        <w:t>outils recommand</w:t>
      </w:r>
      <w:r w:rsidR="00CD6BD0">
        <w:t>é</w:t>
      </w:r>
      <w:r w:rsidR="00CD6BD0" w:rsidRPr="00E43147">
        <w:t>s</w:t>
      </w:r>
      <w:bookmarkEnd w:id="123"/>
    </w:p>
    <w:p w14:paraId="7FEC8429" w14:textId="77777777" w:rsidR="00341941" w:rsidRDefault="00341941" w:rsidP="0050186D">
      <w:pPr>
        <w:widowControl/>
        <w:autoSpaceDE/>
        <w:autoSpaceDN/>
        <w:spacing w:after="159" w:line="270" w:lineRule="auto"/>
        <w:jc w:val="both"/>
        <w:rPr>
          <w:rFonts w:ascii="Calibri" w:eastAsia="Times New Roman" w:hAnsi="Calibri" w:cs="Calibri"/>
          <w:color w:val="000000"/>
          <w:kern w:val="2"/>
          <w:sz w:val="20"/>
          <w:szCs w:val="24"/>
          <w:lang w:val="fr-CD" w:eastAsia="fr-CD"/>
        </w:rPr>
      </w:pPr>
    </w:p>
    <w:p w14:paraId="1C1E1268" w14:textId="77777777" w:rsidR="00341941" w:rsidRPr="0050186D" w:rsidRDefault="00341941" w:rsidP="0050186D">
      <w:pPr>
        <w:widowControl/>
        <w:autoSpaceDE/>
        <w:autoSpaceDN/>
        <w:spacing w:after="159" w:line="270" w:lineRule="auto"/>
        <w:jc w:val="both"/>
        <w:rPr>
          <w:rFonts w:ascii="Arial" w:eastAsia="Times New Roman" w:hAnsi="Arial" w:cs="Arial"/>
          <w:color w:val="000000"/>
          <w:kern w:val="2"/>
          <w:sz w:val="20"/>
          <w:szCs w:val="24"/>
          <w:lang w:val="fr-CD" w:eastAsia="fr-CD"/>
        </w:rPr>
      </w:pPr>
      <w:r w:rsidRPr="0050186D">
        <w:rPr>
          <w:rFonts w:ascii="Arial" w:eastAsia="Times New Roman" w:hAnsi="Arial" w:cs="Arial"/>
          <w:color w:val="000000"/>
          <w:kern w:val="2"/>
          <w:sz w:val="20"/>
          <w:szCs w:val="24"/>
          <w:lang w:val="fr-CD" w:eastAsia="fr-CD"/>
        </w:rPr>
        <w:t>Les outils recommandés sont les suivants :</w:t>
      </w:r>
    </w:p>
    <w:p w14:paraId="3778593B" w14:textId="45AD7F4A" w:rsidR="00341941" w:rsidRPr="0050186D" w:rsidRDefault="00341941" w:rsidP="0050186D">
      <w:pPr>
        <w:pStyle w:val="Paragraphedeliste"/>
        <w:widowControl/>
        <w:numPr>
          <w:ilvl w:val="0"/>
          <w:numId w:val="63"/>
        </w:numPr>
        <w:autoSpaceDE/>
        <w:autoSpaceDN/>
        <w:spacing w:line="270" w:lineRule="auto"/>
        <w:jc w:val="both"/>
        <w:rPr>
          <w:rFonts w:ascii="Arial" w:eastAsia="Times New Roman" w:hAnsi="Arial" w:cs="Arial"/>
          <w:color w:val="000000"/>
          <w:kern w:val="2"/>
          <w:sz w:val="20"/>
          <w:szCs w:val="24"/>
          <w:lang w:val="fr-CD" w:eastAsia="fr-CD"/>
        </w:rPr>
      </w:pPr>
      <w:r w:rsidRPr="0050186D">
        <w:rPr>
          <w:rFonts w:ascii="Arial" w:eastAsia="Times New Roman" w:hAnsi="Arial" w:cs="Arial"/>
          <w:color w:val="000000"/>
          <w:kern w:val="2"/>
          <w:sz w:val="20"/>
          <w:szCs w:val="24"/>
          <w:lang w:val="fr-CD" w:eastAsia="fr-CD"/>
        </w:rPr>
        <w:t>Les o</w:t>
      </w:r>
      <w:r w:rsidR="00E43147" w:rsidRPr="0050186D">
        <w:rPr>
          <w:rFonts w:ascii="Arial" w:eastAsia="Times New Roman" w:hAnsi="Arial" w:cs="Arial"/>
          <w:color w:val="000000"/>
          <w:kern w:val="2"/>
          <w:sz w:val="20"/>
          <w:szCs w:val="24"/>
          <w:lang w:val="fr-CD" w:eastAsia="fr-CD"/>
        </w:rPr>
        <w:t xml:space="preserve">utils cartographiques numériques compatibles avec les logiciels utilisés par l’ANAT (QGIS prioritairement, </w:t>
      </w:r>
      <w:proofErr w:type="spellStart"/>
      <w:r w:rsidR="00E43147" w:rsidRPr="0050186D">
        <w:rPr>
          <w:rFonts w:ascii="Arial" w:eastAsia="Times New Roman" w:hAnsi="Arial" w:cs="Arial"/>
          <w:color w:val="000000"/>
          <w:kern w:val="2"/>
          <w:sz w:val="20"/>
          <w:szCs w:val="24"/>
          <w:lang w:val="fr-CD" w:eastAsia="fr-CD"/>
        </w:rPr>
        <w:t>Arcgis</w:t>
      </w:r>
      <w:proofErr w:type="spellEnd"/>
      <w:r w:rsidR="00E43147" w:rsidRPr="0050186D">
        <w:rPr>
          <w:rFonts w:ascii="Arial" w:eastAsia="Times New Roman" w:hAnsi="Arial" w:cs="Arial"/>
          <w:color w:val="000000"/>
          <w:kern w:val="2"/>
          <w:sz w:val="20"/>
          <w:szCs w:val="24"/>
          <w:lang w:val="fr-CD" w:eastAsia="fr-CD"/>
        </w:rPr>
        <w:t>)</w:t>
      </w:r>
      <w:r w:rsidRPr="0050186D">
        <w:rPr>
          <w:rFonts w:ascii="Arial" w:eastAsia="Times New Roman" w:hAnsi="Arial" w:cs="Arial"/>
          <w:color w:val="000000"/>
          <w:kern w:val="2"/>
          <w:sz w:val="20"/>
          <w:szCs w:val="24"/>
          <w:lang w:val="fr-CD" w:eastAsia="fr-CD"/>
        </w:rPr>
        <w:t> ;</w:t>
      </w:r>
    </w:p>
    <w:p w14:paraId="12D5043D" w14:textId="7E5522C8" w:rsidR="00341941" w:rsidRPr="0050186D" w:rsidRDefault="00341941" w:rsidP="0050186D">
      <w:pPr>
        <w:pStyle w:val="Paragraphedeliste"/>
        <w:widowControl/>
        <w:numPr>
          <w:ilvl w:val="0"/>
          <w:numId w:val="63"/>
        </w:numPr>
        <w:autoSpaceDE/>
        <w:autoSpaceDN/>
        <w:spacing w:line="270" w:lineRule="auto"/>
        <w:jc w:val="both"/>
        <w:rPr>
          <w:rFonts w:ascii="Arial" w:eastAsia="Times New Roman" w:hAnsi="Arial" w:cs="Arial"/>
          <w:color w:val="000000"/>
          <w:kern w:val="2"/>
          <w:sz w:val="20"/>
          <w:szCs w:val="24"/>
          <w:lang w:val="fr-CD" w:eastAsia="fr-CD"/>
        </w:rPr>
      </w:pPr>
      <w:r w:rsidRPr="0050186D">
        <w:rPr>
          <w:rFonts w:ascii="Arial" w:eastAsia="Times New Roman" w:hAnsi="Arial" w:cs="Arial"/>
          <w:color w:val="000000"/>
          <w:kern w:val="2"/>
          <w:sz w:val="20"/>
          <w:szCs w:val="24"/>
          <w:lang w:val="fr-CD" w:eastAsia="fr-CD"/>
        </w:rPr>
        <w:t>Les f</w:t>
      </w:r>
      <w:r w:rsidR="00E43147" w:rsidRPr="0050186D">
        <w:rPr>
          <w:rFonts w:ascii="Arial" w:eastAsia="Times New Roman" w:hAnsi="Arial" w:cs="Arial"/>
          <w:color w:val="000000"/>
          <w:kern w:val="2"/>
          <w:sz w:val="20"/>
          <w:szCs w:val="24"/>
          <w:lang w:val="fr-CD" w:eastAsia="fr-CD"/>
        </w:rPr>
        <w:t>iches standard</w:t>
      </w:r>
      <w:r w:rsidRPr="0050186D">
        <w:rPr>
          <w:rFonts w:ascii="Arial" w:eastAsia="Times New Roman" w:hAnsi="Arial" w:cs="Arial"/>
          <w:color w:val="000000"/>
          <w:kern w:val="2"/>
          <w:sz w:val="20"/>
          <w:szCs w:val="24"/>
          <w:lang w:val="fr-CD" w:eastAsia="fr-CD"/>
        </w:rPr>
        <w:t>s</w:t>
      </w:r>
      <w:r w:rsidR="00E43147" w:rsidRPr="0050186D">
        <w:rPr>
          <w:rFonts w:ascii="Arial" w:eastAsia="Times New Roman" w:hAnsi="Arial" w:cs="Arial"/>
          <w:color w:val="000000"/>
          <w:kern w:val="2"/>
          <w:sz w:val="20"/>
          <w:szCs w:val="24"/>
          <w:lang w:val="fr-CD" w:eastAsia="fr-CD"/>
        </w:rPr>
        <w:t xml:space="preserve"> de collecte terrain (conformes aux guides méthodologiques de l’AT)</w:t>
      </w:r>
      <w:r w:rsidRPr="0050186D">
        <w:rPr>
          <w:rFonts w:ascii="Arial" w:eastAsia="Times New Roman" w:hAnsi="Arial" w:cs="Arial"/>
          <w:color w:val="000000"/>
          <w:kern w:val="2"/>
          <w:sz w:val="20"/>
          <w:szCs w:val="24"/>
          <w:lang w:val="fr-CD" w:eastAsia="fr-CD"/>
        </w:rPr>
        <w:t> ;</w:t>
      </w:r>
    </w:p>
    <w:p w14:paraId="69F0E5BA" w14:textId="2BCD4194" w:rsidR="00E43147" w:rsidRPr="0050186D" w:rsidRDefault="00341941" w:rsidP="0050186D">
      <w:pPr>
        <w:pStyle w:val="Paragraphedeliste"/>
        <w:widowControl/>
        <w:numPr>
          <w:ilvl w:val="0"/>
          <w:numId w:val="63"/>
        </w:numPr>
        <w:autoSpaceDE/>
        <w:autoSpaceDN/>
        <w:spacing w:line="270" w:lineRule="auto"/>
        <w:jc w:val="both"/>
        <w:rPr>
          <w:rFonts w:ascii="Arial" w:eastAsia="Times New Roman" w:hAnsi="Arial" w:cs="Arial"/>
          <w:color w:val="000000"/>
          <w:kern w:val="2"/>
          <w:sz w:val="20"/>
          <w:szCs w:val="24"/>
          <w:lang w:val="fr-CD" w:eastAsia="fr-CD"/>
        </w:rPr>
      </w:pPr>
      <w:r w:rsidRPr="0050186D">
        <w:rPr>
          <w:rFonts w:ascii="Arial" w:eastAsia="Times New Roman" w:hAnsi="Arial" w:cs="Arial"/>
          <w:color w:val="000000"/>
          <w:kern w:val="2"/>
          <w:sz w:val="20"/>
          <w:szCs w:val="24"/>
          <w:lang w:val="fr-CD" w:eastAsia="fr-CD"/>
        </w:rPr>
        <w:t>Les s</w:t>
      </w:r>
      <w:r w:rsidR="00E43147" w:rsidRPr="0050186D">
        <w:rPr>
          <w:rFonts w:ascii="Arial" w:eastAsia="Times New Roman" w:hAnsi="Arial" w:cs="Arial"/>
          <w:color w:val="000000"/>
          <w:kern w:val="2"/>
          <w:sz w:val="20"/>
          <w:szCs w:val="24"/>
          <w:lang w:val="fr-CD" w:eastAsia="fr-CD"/>
        </w:rPr>
        <w:t>ystèmes de suivi et</w:t>
      </w:r>
      <w:r w:rsidR="00CA1745">
        <w:rPr>
          <w:rFonts w:ascii="Arial" w:eastAsia="Times New Roman" w:hAnsi="Arial" w:cs="Arial"/>
          <w:color w:val="000000"/>
          <w:kern w:val="2"/>
          <w:sz w:val="20"/>
          <w:szCs w:val="24"/>
          <w:lang w:val="fr-CD" w:eastAsia="fr-CD"/>
        </w:rPr>
        <w:t xml:space="preserve"> de</w:t>
      </w:r>
      <w:r w:rsidR="00E43147" w:rsidRPr="0050186D">
        <w:rPr>
          <w:rFonts w:ascii="Arial" w:eastAsia="Times New Roman" w:hAnsi="Arial" w:cs="Arial"/>
          <w:color w:val="000000"/>
          <w:kern w:val="2"/>
          <w:sz w:val="20"/>
          <w:szCs w:val="24"/>
          <w:lang w:val="fr-CD" w:eastAsia="fr-CD"/>
        </w:rPr>
        <w:t xml:space="preserve"> </w:t>
      </w:r>
      <w:proofErr w:type="spellStart"/>
      <w:r w:rsidR="00E43147" w:rsidRPr="0050186D">
        <w:rPr>
          <w:rFonts w:ascii="Arial" w:eastAsia="Times New Roman" w:hAnsi="Arial" w:cs="Arial"/>
          <w:color w:val="000000"/>
          <w:kern w:val="2"/>
          <w:sz w:val="20"/>
          <w:szCs w:val="24"/>
          <w:lang w:val="fr-CD" w:eastAsia="fr-CD"/>
        </w:rPr>
        <w:t>reporting</w:t>
      </w:r>
      <w:proofErr w:type="spellEnd"/>
      <w:r w:rsidR="00E43147" w:rsidRPr="0050186D">
        <w:rPr>
          <w:rFonts w:ascii="Arial" w:eastAsia="Times New Roman" w:hAnsi="Arial" w:cs="Arial"/>
          <w:color w:val="000000"/>
          <w:kern w:val="2"/>
          <w:sz w:val="20"/>
          <w:szCs w:val="24"/>
          <w:lang w:val="fr-CD" w:eastAsia="fr-CD"/>
        </w:rPr>
        <w:t xml:space="preserve"> (tableaux de bord, canevas Excel, fiches d’impact).</w:t>
      </w:r>
    </w:p>
    <w:p w14:paraId="3DC98806" w14:textId="77777777" w:rsidR="00341941" w:rsidRPr="0050186D" w:rsidRDefault="00341941" w:rsidP="0050186D">
      <w:pPr>
        <w:pStyle w:val="Paragraphedeliste"/>
        <w:widowControl/>
        <w:autoSpaceDE/>
        <w:autoSpaceDN/>
        <w:spacing w:line="270" w:lineRule="auto"/>
        <w:ind w:left="426" w:firstLine="0"/>
        <w:jc w:val="both"/>
        <w:rPr>
          <w:rFonts w:ascii="Arial" w:eastAsia="Times New Roman" w:hAnsi="Arial" w:cs="Arial"/>
          <w:color w:val="000000"/>
          <w:kern w:val="2"/>
          <w:sz w:val="20"/>
          <w:szCs w:val="24"/>
          <w:lang w:val="fr-CD" w:eastAsia="fr-CD"/>
        </w:rPr>
      </w:pPr>
    </w:p>
    <w:p w14:paraId="59A9FAE4" w14:textId="1629F6BC" w:rsidR="00E43147" w:rsidRDefault="00E43147" w:rsidP="00E43147">
      <w:pPr>
        <w:widowControl/>
        <w:autoSpaceDE/>
        <w:autoSpaceDN/>
        <w:spacing w:after="135" w:line="270" w:lineRule="auto"/>
        <w:ind w:left="10" w:right="3" w:hanging="10"/>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Les acteurs locaux seront impliqués à chaque étape :</w:t>
      </w:r>
    </w:p>
    <w:tbl>
      <w:tblPr>
        <w:tblStyle w:val="Grilledutableau1"/>
        <w:tblW w:w="0" w:type="auto"/>
        <w:tblInd w:w="288" w:type="dxa"/>
        <w:tblLook w:val="04A0" w:firstRow="1" w:lastRow="0" w:firstColumn="1" w:lastColumn="0" w:noHBand="0" w:noVBand="1"/>
      </w:tblPr>
      <w:tblGrid>
        <w:gridCol w:w="3591"/>
        <w:gridCol w:w="6570"/>
      </w:tblGrid>
      <w:tr w:rsidR="00DC0D6E" w:rsidRPr="00CC1738" w14:paraId="0FCFB41D" w14:textId="77777777" w:rsidTr="00370E99">
        <w:trPr>
          <w:trHeight w:val="432"/>
        </w:trPr>
        <w:tc>
          <w:tcPr>
            <w:tcW w:w="3591" w:type="dxa"/>
            <w:shd w:val="clear" w:color="auto" w:fill="95B3D7" w:themeFill="accent1" w:themeFillTint="99"/>
            <w:vAlign w:val="center"/>
          </w:tcPr>
          <w:p w14:paraId="42BF36AC" w14:textId="042D6B5E" w:rsidR="00DC0D6E" w:rsidRPr="00CC1738" w:rsidRDefault="00DC0D6E" w:rsidP="00370E99">
            <w:pPr>
              <w:ind w:right="90"/>
              <w:contextualSpacing/>
              <w:jc w:val="center"/>
              <w:rPr>
                <w:rFonts w:ascii="Arial" w:eastAsia="Times New Roman" w:hAnsi="Arial" w:cs="Arial"/>
                <w:b/>
                <w:sz w:val="20"/>
                <w:szCs w:val="20"/>
              </w:rPr>
            </w:pPr>
            <w:r w:rsidRPr="00DC0D6E">
              <w:rPr>
                <w:rFonts w:ascii="Arial" w:eastAsia="Times New Roman" w:hAnsi="Arial" w:cs="Arial"/>
                <w:b/>
                <w:sz w:val="20"/>
                <w:szCs w:val="20"/>
              </w:rPr>
              <w:t>Acteurs</w:t>
            </w:r>
          </w:p>
        </w:tc>
        <w:tc>
          <w:tcPr>
            <w:tcW w:w="6570" w:type="dxa"/>
            <w:shd w:val="clear" w:color="auto" w:fill="95B3D7" w:themeFill="accent1" w:themeFillTint="99"/>
            <w:vAlign w:val="center"/>
          </w:tcPr>
          <w:p w14:paraId="3CA13735" w14:textId="5FDF4977" w:rsidR="00DC0D6E" w:rsidRPr="00CC1738" w:rsidRDefault="00DC0D6E" w:rsidP="00370E99">
            <w:pPr>
              <w:ind w:right="90"/>
              <w:contextualSpacing/>
              <w:jc w:val="center"/>
              <w:rPr>
                <w:rFonts w:ascii="Arial" w:eastAsia="Times New Roman" w:hAnsi="Arial" w:cs="Arial"/>
                <w:b/>
                <w:sz w:val="20"/>
                <w:szCs w:val="20"/>
              </w:rPr>
            </w:pPr>
            <w:r w:rsidRPr="00DC0D6E">
              <w:rPr>
                <w:rFonts w:ascii="Arial" w:eastAsia="Times New Roman" w:hAnsi="Arial" w:cs="Arial"/>
                <w:b/>
                <w:sz w:val="20"/>
                <w:szCs w:val="20"/>
              </w:rPr>
              <w:t>Rôles</w:t>
            </w:r>
          </w:p>
        </w:tc>
      </w:tr>
      <w:tr w:rsidR="00DC0D6E" w:rsidRPr="00CC1738" w14:paraId="79DEC7BB" w14:textId="77777777" w:rsidTr="0050186D">
        <w:trPr>
          <w:trHeight w:val="573"/>
        </w:trPr>
        <w:tc>
          <w:tcPr>
            <w:tcW w:w="3591" w:type="dxa"/>
            <w:vAlign w:val="center"/>
          </w:tcPr>
          <w:p w14:paraId="071B87F6" w14:textId="1D8B3DF7" w:rsidR="00DC0D6E" w:rsidRPr="00CC1738" w:rsidRDefault="00DC0D6E" w:rsidP="0050186D">
            <w:pPr>
              <w:ind w:right="90"/>
              <w:contextualSpacing/>
              <w:jc w:val="center"/>
              <w:rPr>
                <w:rFonts w:ascii="Arial" w:eastAsia="Times New Roman" w:hAnsi="Arial" w:cs="Arial"/>
                <w:bCs/>
                <w:sz w:val="20"/>
                <w:szCs w:val="20"/>
              </w:rPr>
            </w:pPr>
            <w:r w:rsidRPr="00DC0D6E">
              <w:rPr>
                <w:rFonts w:ascii="Arial" w:eastAsia="Times New Roman" w:hAnsi="Arial" w:cs="Arial"/>
                <w:bCs/>
                <w:sz w:val="20"/>
                <w:szCs w:val="20"/>
              </w:rPr>
              <w:t>Ville de Boma</w:t>
            </w:r>
          </w:p>
        </w:tc>
        <w:tc>
          <w:tcPr>
            <w:tcW w:w="6570" w:type="dxa"/>
            <w:vAlign w:val="center"/>
          </w:tcPr>
          <w:p w14:paraId="463BA968" w14:textId="7413E67E" w:rsidR="00DC0D6E" w:rsidRPr="00CC1738" w:rsidRDefault="00DC0D6E" w:rsidP="0050186D">
            <w:pPr>
              <w:widowControl/>
              <w:autoSpaceDE/>
              <w:autoSpaceDN/>
              <w:ind w:right="90"/>
              <w:contextualSpacing/>
              <w:jc w:val="center"/>
              <w:rPr>
                <w:rFonts w:ascii="Arial" w:eastAsia="Times New Roman" w:hAnsi="Arial" w:cs="Arial"/>
                <w:bCs/>
                <w:sz w:val="20"/>
                <w:szCs w:val="20"/>
              </w:rPr>
            </w:pPr>
            <w:r w:rsidRPr="00DC0D6E">
              <w:rPr>
                <w:rFonts w:ascii="Arial" w:eastAsia="Times New Roman" w:hAnsi="Arial" w:cs="Arial"/>
                <w:bCs/>
                <w:sz w:val="20"/>
                <w:szCs w:val="20"/>
              </w:rPr>
              <w:t>Appui terrain, usage des outils, études, validation</w:t>
            </w:r>
          </w:p>
        </w:tc>
      </w:tr>
      <w:tr w:rsidR="00DC0D6E" w:rsidRPr="00CC1738" w14:paraId="288EE039" w14:textId="77777777" w:rsidTr="0050186D">
        <w:trPr>
          <w:trHeight w:val="399"/>
        </w:trPr>
        <w:tc>
          <w:tcPr>
            <w:tcW w:w="3591" w:type="dxa"/>
            <w:vAlign w:val="center"/>
          </w:tcPr>
          <w:p w14:paraId="2F14BBAC" w14:textId="4D456BD6" w:rsidR="00DC0D6E" w:rsidRPr="00DC0D6E" w:rsidRDefault="00DC0D6E" w:rsidP="0050186D">
            <w:pPr>
              <w:ind w:right="90"/>
              <w:contextualSpacing/>
              <w:jc w:val="center"/>
              <w:rPr>
                <w:rFonts w:ascii="Arial" w:eastAsia="Times New Roman" w:hAnsi="Arial" w:cs="Arial"/>
                <w:bCs/>
                <w:sz w:val="20"/>
                <w:szCs w:val="20"/>
              </w:rPr>
            </w:pPr>
            <w:r w:rsidRPr="0050186D">
              <w:rPr>
                <w:rFonts w:ascii="Arial" w:eastAsia="Times New Roman" w:hAnsi="Arial" w:cs="Arial"/>
                <w:sz w:val="20"/>
                <w:szCs w:val="20"/>
              </w:rPr>
              <w:t>ANAT</w:t>
            </w:r>
          </w:p>
        </w:tc>
        <w:tc>
          <w:tcPr>
            <w:tcW w:w="6570" w:type="dxa"/>
            <w:vAlign w:val="center"/>
          </w:tcPr>
          <w:p w14:paraId="497077A5" w14:textId="77777777" w:rsidR="00DC0D6E" w:rsidRPr="00CC1738" w:rsidRDefault="00DC0D6E" w:rsidP="00370E99">
            <w:pPr>
              <w:widowControl/>
              <w:autoSpaceDE/>
              <w:autoSpaceDN/>
              <w:ind w:right="90"/>
              <w:contextualSpacing/>
              <w:jc w:val="both"/>
              <w:rPr>
                <w:rFonts w:ascii="Arial" w:eastAsia="Times New Roman" w:hAnsi="Arial" w:cs="Arial"/>
                <w:bCs/>
                <w:sz w:val="20"/>
                <w:szCs w:val="20"/>
              </w:rPr>
            </w:pPr>
            <w:r>
              <w:rPr>
                <w:rFonts w:ascii="Arial" w:eastAsia="Times New Roman" w:hAnsi="Arial" w:cs="Arial"/>
                <w:bCs/>
                <w:sz w:val="20"/>
                <w:szCs w:val="20"/>
              </w:rPr>
              <w:t xml:space="preserve"> </w:t>
            </w:r>
          </w:p>
          <w:p w14:paraId="7AAADDB0" w14:textId="132638A4" w:rsidR="00DC0D6E" w:rsidRPr="00CC1738" w:rsidRDefault="00DC0D6E" w:rsidP="0050186D">
            <w:pPr>
              <w:widowControl/>
              <w:autoSpaceDE/>
              <w:autoSpaceDN/>
              <w:ind w:right="90"/>
              <w:contextualSpacing/>
              <w:jc w:val="center"/>
              <w:rPr>
                <w:rFonts w:ascii="Arial" w:eastAsia="Times New Roman" w:hAnsi="Arial" w:cs="Arial"/>
                <w:bCs/>
                <w:sz w:val="20"/>
                <w:szCs w:val="20"/>
              </w:rPr>
            </w:pPr>
            <w:r w:rsidRPr="00DC0D6E">
              <w:rPr>
                <w:rFonts w:ascii="Arial" w:eastAsia="Times New Roman" w:hAnsi="Arial" w:cs="Arial"/>
                <w:bCs/>
                <w:sz w:val="20"/>
                <w:szCs w:val="20"/>
              </w:rPr>
              <w:t>Suivi technique, accompagnement, validation</w:t>
            </w:r>
          </w:p>
          <w:p w14:paraId="0807A699" w14:textId="77777777" w:rsidR="00DC0D6E" w:rsidRPr="00CC1738" w:rsidRDefault="00DC0D6E" w:rsidP="00370E99">
            <w:pPr>
              <w:widowControl/>
              <w:autoSpaceDE/>
              <w:autoSpaceDN/>
              <w:ind w:right="90"/>
              <w:contextualSpacing/>
              <w:jc w:val="both"/>
              <w:rPr>
                <w:rFonts w:ascii="Arial" w:eastAsia="Times New Roman" w:hAnsi="Arial" w:cs="Arial"/>
                <w:bCs/>
                <w:sz w:val="20"/>
                <w:szCs w:val="20"/>
                <w:u w:val="single"/>
              </w:rPr>
            </w:pPr>
          </w:p>
        </w:tc>
      </w:tr>
      <w:tr w:rsidR="00DC0D6E" w:rsidRPr="00CC1738" w14:paraId="702DEFE1" w14:textId="77777777" w:rsidTr="00370E99">
        <w:trPr>
          <w:trHeight w:val="558"/>
        </w:trPr>
        <w:tc>
          <w:tcPr>
            <w:tcW w:w="3591" w:type="dxa"/>
            <w:vAlign w:val="center"/>
          </w:tcPr>
          <w:p w14:paraId="11476C4E" w14:textId="7978856C" w:rsidR="00DC0D6E" w:rsidRPr="00DC0D6E" w:rsidRDefault="00DC0D6E" w:rsidP="0050186D">
            <w:pPr>
              <w:ind w:right="90"/>
              <w:contextualSpacing/>
              <w:jc w:val="center"/>
              <w:rPr>
                <w:rFonts w:ascii="Arial" w:eastAsia="Times New Roman" w:hAnsi="Arial" w:cs="Arial"/>
                <w:bCs/>
                <w:sz w:val="20"/>
                <w:szCs w:val="20"/>
              </w:rPr>
            </w:pPr>
            <w:r w:rsidRPr="00DC0D6E">
              <w:rPr>
                <w:rFonts w:ascii="Arial" w:eastAsia="Times New Roman" w:hAnsi="Arial" w:cs="Arial"/>
                <w:bCs/>
                <w:sz w:val="20"/>
                <w:szCs w:val="20"/>
              </w:rPr>
              <w:t>Expertise France</w:t>
            </w:r>
          </w:p>
        </w:tc>
        <w:tc>
          <w:tcPr>
            <w:tcW w:w="6570" w:type="dxa"/>
            <w:vAlign w:val="center"/>
          </w:tcPr>
          <w:p w14:paraId="7C1296BE" w14:textId="61525A95" w:rsidR="00DC0D6E" w:rsidRPr="00CC1738" w:rsidRDefault="00DC0D6E" w:rsidP="0050186D">
            <w:pPr>
              <w:spacing w:before="120" w:after="120"/>
              <w:ind w:right="90"/>
              <w:contextualSpacing/>
              <w:jc w:val="center"/>
              <w:rPr>
                <w:rFonts w:ascii="Arial" w:eastAsia="Times New Roman" w:hAnsi="Arial" w:cs="Arial"/>
                <w:bCs/>
                <w:sz w:val="20"/>
                <w:szCs w:val="20"/>
              </w:rPr>
            </w:pPr>
            <w:r w:rsidRPr="00DC0D6E">
              <w:rPr>
                <w:rFonts w:ascii="Arial" w:eastAsia="Times New Roman" w:hAnsi="Arial" w:cs="Arial"/>
                <w:bCs/>
                <w:sz w:val="20"/>
                <w:szCs w:val="20"/>
              </w:rPr>
              <w:t>Supervision et validation formelle</w:t>
            </w:r>
          </w:p>
        </w:tc>
      </w:tr>
      <w:tr w:rsidR="00DC0D6E" w:rsidRPr="00CC1738" w14:paraId="2FCAB8E9" w14:textId="77777777" w:rsidTr="00370E99">
        <w:trPr>
          <w:trHeight w:val="558"/>
        </w:trPr>
        <w:tc>
          <w:tcPr>
            <w:tcW w:w="3591" w:type="dxa"/>
            <w:vAlign w:val="center"/>
          </w:tcPr>
          <w:p w14:paraId="4EEB8201" w14:textId="0FB66983" w:rsidR="00DC0D6E" w:rsidRPr="00DC0D6E" w:rsidRDefault="00DC0D6E" w:rsidP="0050186D">
            <w:pPr>
              <w:ind w:right="90"/>
              <w:contextualSpacing/>
              <w:jc w:val="center"/>
              <w:rPr>
                <w:rFonts w:ascii="Arial" w:eastAsia="Times New Roman" w:hAnsi="Arial" w:cs="Arial"/>
                <w:bCs/>
                <w:sz w:val="20"/>
                <w:szCs w:val="20"/>
              </w:rPr>
            </w:pPr>
            <w:r w:rsidRPr="00DC0D6E">
              <w:rPr>
                <w:rFonts w:ascii="Arial" w:eastAsia="Times New Roman" w:hAnsi="Arial" w:cs="Arial"/>
                <w:bCs/>
                <w:sz w:val="20"/>
                <w:szCs w:val="20"/>
              </w:rPr>
              <w:t>Communautés locales, ONG, comités de quartiers</w:t>
            </w:r>
          </w:p>
        </w:tc>
        <w:tc>
          <w:tcPr>
            <w:tcW w:w="6570" w:type="dxa"/>
            <w:vAlign w:val="center"/>
          </w:tcPr>
          <w:p w14:paraId="3BE73435" w14:textId="094A7C99" w:rsidR="00DC0D6E" w:rsidRDefault="00DC0D6E" w:rsidP="0050186D">
            <w:pPr>
              <w:spacing w:before="120" w:after="120"/>
              <w:ind w:right="90"/>
              <w:contextualSpacing/>
              <w:jc w:val="center"/>
              <w:rPr>
                <w:rFonts w:ascii="Arial" w:eastAsia="Times New Roman" w:hAnsi="Arial" w:cs="Arial"/>
                <w:bCs/>
                <w:sz w:val="20"/>
                <w:szCs w:val="20"/>
              </w:rPr>
            </w:pPr>
            <w:r w:rsidRPr="00DC0D6E">
              <w:rPr>
                <w:rFonts w:ascii="Arial" w:eastAsia="Times New Roman" w:hAnsi="Arial" w:cs="Arial"/>
                <w:bCs/>
                <w:sz w:val="20"/>
                <w:szCs w:val="20"/>
              </w:rPr>
              <w:t>Participation active aux diagnostics et organe de validation</w:t>
            </w:r>
          </w:p>
        </w:tc>
      </w:tr>
    </w:tbl>
    <w:p w14:paraId="62EB432A" w14:textId="77777777" w:rsidR="00DC0D6E" w:rsidRPr="0050186D" w:rsidRDefault="00DC0D6E" w:rsidP="00E43147">
      <w:pPr>
        <w:widowControl/>
        <w:autoSpaceDE/>
        <w:autoSpaceDN/>
        <w:spacing w:after="135" w:line="270" w:lineRule="auto"/>
        <w:ind w:left="10" w:right="3" w:hanging="10"/>
        <w:jc w:val="both"/>
        <w:rPr>
          <w:rFonts w:ascii="Arial" w:eastAsia="Times New Roman" w:hAnsi="Arial" w:cs="Arial"/>
          <w:color w:val="000000"/>
          <w:kern w:val="2"/>
          <w:sz w:val="20"/>
          <w:szCs w:val="20"/>
          <w:lang w:val="fr-CD" w:eastAsia="fr-CD"/>
        </w:rPr>
      </w:pPr>
    </w:p>
    <w:p w14:paraId="09424185" w14:textId="7C7DD979" w:rsidR="00341941" w:rsidRDefault="00341941">
      <w:pPr>
        <w:widowControl/>
        <w:autoSpaceDE/>
        <w:autoSpaceDN/>
        <w:spacing w:after="200" w:line="276" w:lineRule="auto"/>
        <w:rPr>
          <w:rFonts w:ascii="Arial" w:hAnsi="Arial" w:cs="Arial"/>
          <w:b/>
          <w:bCs/>
          <w:sz w:val="20"/>
          <w:szCs w:val="20"/>
          <w:lang w:val="fr-CD"/>
        </w:rPr>
      </w:pPr>
    </w:p>
    <w:p w14:paraId="2762A430" w14:textId="74192D8B" w:rsidR="00D656B8" w:rsidRPr="00897E53" w:rsidRDefault="00D656B8" w:rsidP="0050186D">
      <w:pPr>
        <w:pStyle w:val="Corpsdetexte"/>
        <w:spacing w:before="120" w:after="120"/>
        <w:ind w:right="90"/>
        <w:contextualSpacing/>
        <w:rPr>
          <w:rFonts w:ascii="Arial" w:hAnsi="Arial" w:cs="Arial"/>
        </w:rPr>
      </w:pPr>
    </w:p>
    <w:p w14:paraId="3773FE6E" w14:textId="18CB88F9" w:rsidR="00E517B0" w:rsidRPr="00C91A24" w:rsidRDefault="00E43147" w:rsidP="00D7795D">
      <w:pPr>
        <w:pStyle w:val="Titre2"/>
        <w:numPr>
          <w:ilvl w:val="1"/>
          <w:numId w:val="149"/>
        </w:numPr>
      </w:pPr>
      <w:r>
        <w:t xml:space="preserve"> </w:t>
      </w:r>
      <w:bookmarkStart w:id="124" w:name="_Toc206081733"/>
      <w:r w:rsidR="00CD6BD0" w:rsidRPr="00E43147">
        <w:t xml:space="preserve">Intégration d’un dispositif de suivi, évaluation et révision </w:t>
      </w:r>
      <w:r w:rsidRPr="00E43147">
        <w:t xml:space="preserve">(PLAT </w:t>
      </w:r>
      <w:r w:rsidR="00A90DB7" w:rsidRPr="00E43147">
        <w:t>et</w:t>
      </w:r>
      <w:r w:rsidRPr="00E43147">
        <w:t xml:space="preserve"> PDU)</w:t>
      </w:r>
      <w:bookmarkEnd w:id="124"/>
    </w:p>
    <w:p w14:paraId="4F3FECEE" w14:textId="2287C8BB" w:rsidR="00E43147" w:rsidRPr="00E43147" w:rsidRDefault="00E43147" w:rsidP="00E43147">
      <w:pPr>
        <w:widowControl/>
        <w:autoSpaceDE/>
        <w:autoSpaceDN/>
        <w:spacing w:after="159" w:line="270" w:lineRule="auto"/>
        <w:ind w:left="6"/>
        <w:jc w:val="both"/>
        <w:rPr>
          <w:rFonts w:ascii="Calibri" w:eastAsia="Times New Roman" w:hAnsi="Calibri" w:cs="Calibri"/>
          <w:color w:val="000000"/>
          <w:kern w:val="2"/>
          <w:sz w:val="20"/>
          <w:szCs w:val="24"/>
          <w:lang w:val="fr-CD" w:eastAsia="fr-CD"/>
        </w:rPr>
      </w:pPr>
      <w:r>
        <w:rPr>
          <w:rFonts w:ascii="Calibri" w:eastAsia="Times New Roman" w:hAnsi="Calibri" w:cs="Calibri"/>
          <w:b/>
          <w:bCs/>
          <w:color w:val="000000"/>
          <w:kern w:val="2"/>
          <w:sz w:val="20"/>
          <w:szCs w:val="24"/>
          <w:lang w:val="fr-CD" w:eastAsia="fr-CD"/>
        </w:rPr>
        <w:t xml:space="preserve"> </w:t>
      </w:r>
    </w:p>
    <w:p w14:paraId="62713F79" w14:textId="3346C034" w:rsidR="00E43147" w:rsidRPr="0050186D" w:rsidRDefault="00E43147" w:rsidP="00E43147">
      <w:pPr>
        <w:widowControl/>
        <w:autoSpaceDE/>
        <w:autoSpaceDN/>
        <w:spacing w:after="159" w:line="270" w:lineRule="auto"/>
        <w:ind w:left="6"/>
        <w:jc w:val="both"/>
        <w:rPr>
          <w:rFonts w:ascii="Arial" w:eastAsia="Times New Roman" w:hAnsi="Arial" w:cs="Arial"/>
          <w:color w:val="000000"/>
          <w:kern w:val="2"/>
          <w:sz w:val="20"/>
          <w:szCs w:val="24"/>
          <w:lang w:val="fr-CD" w:eastAsia="fr-CD"/>
        </w:rPr>
      </w:pPr>
      <w:r w:rsidRPr="0050186D">
        <w:rPr>
          <w:rFonts w:ascii="Arial" w:eastAsia="Times New Roman" w:hAnsi="Arial" w:cs="Arial"/>
          <w:color w:val="000000"/>
          <w:kern w:val="2"/>
          <w:sz w:val="20"/>
          <w:szCs w:val="24"/>
          <w:lang w:val="fr-CD" w:eastAsia="fr-CD"/>
        </w:rPr>
        <w:t xml:space="preserve">Le bureau d’études devra impérativement intégrer, dans les rapports finaux du </w:t>
      </w:r>
      <w:r w:rsidRPr="0050186D">
        <w:rPr>
          <w:rFonts w:ascii="Arial" w:eastAsia="Times New Roman" w:hAnsi="Arial" w:cs="Arial"/>
          <w:bCs/>
          <w:color w:val="000000"/>
          <w:kern w:val="2"/>
          <w:sz w:val="20"/>
          <w:szCs w:val="24"/>
          <w:lang w:val="fr-CD" w:eastAsia="fr-CD"/>
        </w:rPr>
        <w:t>PLAT</w:t>
      </w:r>
      <w:r w:rsidRPr="0050186D">
        <w:rPr>
          <w:rFonts w:ascii="Arial" w:eastAsia="Times New Roman" w:hAnsi="Arial" w:cs="Arial"/>
          <w:color w:val="000000"/>
          <w:kern w:val="2"/>
          <w:sz w:val="20"/>
          <w:szCs w:val="24"/>
          <w:lang w:val="fr-CD" w:eastAsia="fr-CD"/>
        </w:rPr>
        <w:t xml:space="preserve"> et du </w:t>
      </w:r>
      <w:r w:rsidRPr="0050186D">
        <w:rPr>
          <w:rFonts w:ascii="Arial" w:eastAsia="Times New Roman" w:hAnsi="Arial" w:cs="Arial"/>
          <w:bCs/>
          <w:color w:val="000000"/>
          <w:kern w:val="2"/>
          <w:sz w:val="20"/>
          <w:szCs w:val="24"/>
          <w:lang w:val="fr-CD" w:eastAsia="fr-CD"/>
        </w:rPr>
        <w:t>PDU</w:t>
      </w:r>
      <w:r w:rsidRPr="0050186D">
        <w:rPr>
          <w:rFonts w:ascii="Arial" w:eastAsia="Times New Roman" w:hAnsi="Arial" w:cs="Arial"/>
          <w:color w:val="000000"/>
          <w:kern w:val="2"/>
          <w:sz w:val="20"/>
          <w:szCs w:val="24"/>
          <w:lang w:val="fr-CD" w:eastAsia="fr-CD"/>
        </w:rPr>
        <w:t xml:space="preserve">, une partie spécifique relative au </w:t>
      </w:r>
      <w:r w:rsidRPr="0050186D">
        <w:rPr>
          <w:rFonts w:ascii="Arial" w:eastAsia="Times New Roman" w:hAnsi="Arial" w:cs="Arial"/>
          <w:bCs/>
          <w:color w:val="000000"/>
          <w:kern w:val="2"/>
          <w:sz w:val="20"/>
          <w:szCs w:val="24"/>
          <w:lang w:val="fr-CD" w:eastAsia="fr-CD"/>
        </w:rPr>
        <w:t>dispositif de suivi, d’évaluation et de révision</w:t>
      </w:r>
      <w:r w:rsidRPr="0050186D">
        <w:rPr>
          <w:rFonts w:ascii="Arial" w:eastAsia="Times New Roman" w:hAnsi="Arial" w:cs="Arial"/>
          <w:color w:val="000000"/>
          <w:kern w:val="2"/>
          <w:sz w:val="20"/>
          <w:szCs w:val="24"/>
          <w:lang w:val="fr-CD" w:eastAsia="fr-CD"/>
        </w:rPr>
        <w:t xml:space="preserve"> de chaque plan concerné.</w:t>
      </w:r>
    </w:p>
    <w:p w14:paraId="2D9CFD12" w14:textId="77777777" w:rsidR="00E43147" w:rsidRPr="0050186D" w:rsidRDefault="00E43147" w:rsidP="00E43147">
      <w:pPr>
        <w:widowControl/>
        <w:autoSpaceDE/>
        <w:autoSpaceDN/>
        <w:spacing w:after="159" w:line="270" w:lineRule="auto"/>
        <w:ind w:left="6"/>
        <w:jc w:val="both"/>
        <w:rPr>
          <w:rFonts w:ascii="Arial" w:eastAsia="Times New Roman" w:hAnsi="Arial" w:cs="Arial"/>
          <w:color w:val="000000"/>
          <w:kern w:val="2"/>
          <w:sz w:val="20"/>
          <w:szCs w:val="24"/>
          <w:lang w:val="fr-CD" w:eastAsia="fr-CD"/>
        </w:rPr>
      </w:pPr>
      <w:r w:rsidRPr="0050186D">
        <w:rPr>
          <w:rFonts w:ascii="Arial" w:eastAsia="Times New Roman" w:hAnsi="Arial" w:cs="Arial"/>
          <w:color w:val="000000"/>
          <w:kern w:val="2"/>
          <w:sz w:val="20"/>
          <w:szCs w:val="24"/>
          <w:lang w:val="fr-CD" w:eastAsia="fr-CD"/>
        </w:rPr>
        <w:t>Cette partie devra comprendre :</w:t>
      </w:r>
    </w:p>
    <w:p w14:paraId="7AA55588" w14:textId="77777777" w:rsidR="00E43147" w:rsidRPr="0050186D" w:rsidRDefault="00E43147" w:rsidP="00E43147">
      <w:pPr>
        <w:widowControl/>
        <w:numPr>
          <w:ilvl w:val="0"/>
          <w:numId w:val="123"/>
        </w:numPr>
        <w:autoSpaceDE/>
        <w:autoSpaceDN/>
        <w:spacing w:after="159" w:line="270" w:lineRule="auto"/>
        <w:jc w:val="both"/>
        <w:rPr>
          <w:rFonts w:ascii="Arial" w:eastAsia="Times New Roman" w:hAnsi="Arial" w:cs="Arial"/>
          <w:color w:val="000000"/>
          <w:kern w:val="2"/>
          <w:sz w:val="20"/>
          <w:szCs w:val="24"/>
          <w:lang w:val="fr-CD" w:eastAsia="fr-CD"/>
        </w:rPr>
      </w:pPr>
      <w:r w:rsidRPr="0050186D">
        <w:rPr>
          <w:rFonts w:ascii="Arial" w:eastAsia="Times New Roman" w:hAnsi="Arial" w:cs="Arial"/>
          <w:color w:val="000000"/>
          <w:kern w:val="2"/>
          <w:sz w:val="20"/>
          <w:szCs w:val="24"/>
          <w:lang w:val="fr-CD" w:eastAsia="fr-CD"/>
        </w:rPr>
        <w:t>Une proposition de mécanisme de suivi de la mise en œuvre du plan, incluant les acteurs responsables, les modalités de coordination, la fréquence de suivi et les outils recommandés (tableau de bord, rapport périodique, etc.).</w:t>
      </w:r>
    </w:p>
    <w:p w14:paraId="33CF32E0" w14:textId="77777777" w:rsidR="00E43147" w:rsidRPr="0050186D" w:rsidRDefault="00E43147" w:rsidP="00E43147">
      <w:pPr>
        <w:widowControl/>
        <w:numPr>
          <w:ilvl w:val="0"/>
          <w:numId w:val="123"/>
        </w:numPr>
        <w:autoSpaceDE/>
        <w:autoSpaceDN/>
        <w:spacing w:after="159" w:line="270" w:lineRule="auto"/>
        <w:jc w:val="both"/>
        <w:rPr>
          <w:rFonts w:ascii="Arial" w:eastAsia="Times New Roman" w:hAnsi="Arial" w:cs="Arial"/>
          <w:color w:val="000000"/>
          <w:kern w:val="2"/>
          <w:sz w:val="20"/>
          <w:szCs w:val="24"/>
          <w:lang w:val="fr-CD" w:eastAsia="fr-CD"/>
        </w:rPr>
      </w:pPr>
      <w:r w:rsidRPr="0050186D">
        <w:rPr>
          <w:rFonts w:ascii="Arial" w:eastAsia="Times New Roman" w:hAnsi="Arial" w:cs="Arial"/>
          <w:color w:val="000000"/>
          <w:kern w:val="2"/>
          <w:sz w:val="20"/>
          <w:szCs w:val="24"/>
          <w:lang w:val="fr-CD" w:eastAsia="fr-CD"/>
        </w:rPr>
        <w:t>Une liste d’indicateurs de performance pertinents, mesurables et adaptés aux spécificités territoriales et urbaines du périmètre concerné (indicateurs d’avancement, de résultats et d’impact).</w:t>
      </w:r>
    </w:p>
    <w:p w14:paraId="2EDF8794" w14:textId="77777777" w:rsidR="00E43147" w:rsidRPr="0050186D" w:rsidRDefault="00E43147" w:rsidP="00E43147">
      <w:pPr>
        <w:widowControl/>
        <w:numPr>
          <w:ilvl w:val="0"/>
          <w:numId w:val="123"/>
        </w:numPr>
        <w:autoSpaceDE/>
        <w:autoSpaceDN/>
        <w:spacing w:after="159" w:line="270" w:lineRule="auto"/>
        <w:jc w:val="both"/>
        <w:rPr>
          <w:rFonts w:ascii="Arial" w:eastAsia="Times New Roman" w:hAnsi="Arial" w:cs="Arial"/>
          <w:color w:val="000000"/>
          <w:kern w:val="2"/>
          <w:sz w:val="20"/>
          <w:szCs w:val="24"/>
          <w:lang w:val="fr-CD" w:eastAsia="fr-CD"/>
        </w:rPr>
      </w:pPr>
      <w:r w:rsidRPr="0050186D">
        <w:rPr>
          <w:rFonts w:ascii="Arial" w:eastAsia="Times New Roman" w:hAnsi="Arial" w:cs="Arial"/>
          <w:color w:val="000000"/>
          <w:kern w:val="2"/>
          <w:sz w:val="20"/>
          <w:szCs w:val="24"/>
          <w:lang w:val="fr-CD" w:eastAsia="fr-CD"/>
        </w:rPr>
        <w:lastRenderedPageBreak/>
        <w:t>Des modalités d’évaluation périodique du plan (annuelle, pluriannuelle), avec des recommandations pour la capitalisation des résultats et l’aide à la décision.</w:t>
      </w:r>
    </w:p>
    <w:p w14:paraId="50610830" w14:textId="77777777" w:rsidR="00E43147" w:rsidRPr="0050186D" w:rsidRDefault="00E43147" w:rsidP="00E43147">
      <w:pPr>
        <w:widowControl/>
        <w:numPr>
          <w:ilvl w:val="0"/>
          <w:numId w:val="123"/>
        </w:numPr>
        <w:autoSpaceDE/>
        <w:autoSpaceDN/>
        <w:spacing w:after="159" w:line="270" w:lineRule="auto"/>
        <w:jc w:val="both"/>
        <w:rPr>
          <w:rFonts w:ascii="Arial" w:eastAsia="Times New Roman" w:hAnsi="Arial" w:cs="Arial"/>
          <w:color w:val="000000"/>
          <w:kern w:val="2"/>
          <w:sz w:val="20"/>
          <w:szCs w:val="24"/>
          <w:lang w:val="fr-CD" w:eastAsia="fr-CD"/>
        </w:rPr>
      </w:pPr>
      <w:r w:rsidRPr="0050186D">
        <w:rPr>
          <w:rFonts w:ascii="Arial" w:eastAsia="Times New Roman" w:hAnsi="Arial" w:cs="Arial"/>
          <w:color w:val="000000"/>
          <w:kern w:val="2"/>
          <w:sz w:val="20"/>
          <w:szCs w:val="24"/>
          <w:lang w:val="fr-CD" w:eastAsia="fr-CD"/>
        </w:rPr>
        <w:t>Une proposition de mécanisme de révision du plan à moyen terme (ex. tous les 5 ou 10 ans), définissant les conditions de révision, les modalités participatives, ainsi que les rôles des autorités locales (communes, mairie, province) et de l’ANAT.</w:t>
      </w:r>
    </w:p>
    <w:p w14:paraId="1F732CC3" w14:textId="1B4B89C7" w:rsidR="005931BD" w:rsidRDefault="00E43147" w:rsidP="0050186D">
      <w:pPr>
        <w:widowControl/>
        <w:autoSpaceDE/>
        <w:autoSpaceDN/>
        <w:spacing w:after="159" w:line="270" w:lineRule="auto"/>
        <w:ind w:left="6"/>
        <w:jc w:val="both"/>
        <w:rPr>
          <w:rFonts w:ascii="Arial" w:eastAsia="Times New Roman" w:hAnsi="Arial" w:cs="Arial"/>
          <w:color w:val="000000"/>
          <w:kern w:val="2"/>
          <w:sz w:val="20"/>
          <w:szCs w:val="24"/>
          <w:lang w:val="fr-CD" w:eastAsia="fr-CD"/>
        </w:rPr>
      </w:pPr>
      <w:r w:rsidRPr="0050186D">
        <w:rPr>
          <w:rFonts w:ascii="Arial" w:eastAsia="Times New Roman" w:hAnsi="Arial" w:cs="Arial"/>
          <w:color w:val="000000"/>
          <w:kern w:val="2"/>
          <w:sz w:val="20"/>
          <w:szCs w:val="24"/>
          <w:lang w:val="fr-CD" w:eastAsia="fr-CD"/>
        </w:rPr>
        <w:t>Le consultant devra veiller à ce que ces éléments soient cohérents avec les capacités institutionnelles locales et propose</w:t>
      </w:r>
      <w:r w:rsidR="00CD6BD0">
        <w:rPr>
          <w:rFonts w:ascii="Arial" w:eastAsia="Times New Roman" w:hAnsi="Arial" w:cs="Arial"/>
          <w:color w:val="000000"/>
          <w:kern w:val="2"/>
          <w:sz w:val="20"/>
          <w:szCs w:val="24"/>
          <w:lang w:val="fr-CD" w:eastAsia="fr-CD"/>
        </w:rPr>
        <w:t>r</w:t>
      </w:r>
      <w:r w:rsidRPr="0050186D">
        <w:rPr>
          <w:rFonts w:ascii="Arial" w:eastAsia="Times New Roman" w:hAnsi="Arial" w:cs="Arial"/>
          <w:color w:val="000000"/>
          <w:kern w:val="2"/>
          <w:sz w:val="20"/>
          <w:szCs w:val="24"/>
          <w:lang w:val="fr-CD" w:eastAsia="fr-CD"/>
        </w:rPr>
        <w:t xml:space="preserve"> des outils simples, transférables et a</w:t>
      </w:r>
      <w:bookmarkStart w:id="125" w:name="_Hlk197508085"/>
      <w:r w:rsidR="007446DC" w:rsidRPr="0050186D">
        <w:rPr>
          <w:rFonts w:ascii="Arial" w:eastAsia="Times New Roman" w:hAnsi="Arial" w:cs="Arial"/>
          <w:color w:val="000000"/>
          <w:kern w:val="2"/>
          <w:sz w:val="20"/>
          <w:szCs w:val="24"/>
          <w:lang w:val="fr-CD" w:eastAsia="fr-CD"/>
        </w:rPr>
        <w:t>daptés aux réalités du terrain.</w:t>
      </w:r>
    </w:p>
    <w:p w14:paraId="1FB16C9A" w14:textId="77777777" w:rsidR="006C0B1C" w:rsidRPr="003B3D2B" w:rsidRDefault="006C0B1C" w:rsidP="006C0B1C">
      <w:pPr>
        <w:widowControl/>
        <w:autoSpaceDE/>
        <w:autoSpaceDN/>
        <w:spacing w:after="159" w:line="270" w:lineRule="auto"/>
        <w:ind w:left="6"/>
        <w:jc w:val="both"/>
        <w:rPr>
          <w:rFonts w:ascii="Arial" w:eastAsia="Times New Roman" w:hAnsi="Arial" w:cs="Arial"/>
          <w:color w:val="000000"/>
          <w:kern w:val="2"/>
          <w:sz w:val="20"/>
          <w:szCs w:val="24"/>
          <w:lang w:val="fr-CD" w:eastAsia="fr-CD"/>
        </w:rPr>
      </w:pPr>
    </w:p>
    <w:p w14:paraId="74A003A5" w14:textId="77777777" w:rsidR="006C0B1C" w:rsidRPr="007F2B08" w:rsidRDefault="006C0B1C" w:rsidP="00D7795D">
      <w:pPr>
        <w:pStyle w:val="Titre2"/>
        <w:numPr>
          <w:ilvl w:val="1"/>
          <w:numId w:val="149"/>
        </w:numPr>
      </w:pPr>
      <w:r w:rsidRPr="007F2B08">
        <w:t>Coordination de l’étude</w:t>
      </w:r>
    </w:p>
    <w:p w14:paraId="39B8B785" w14:textId="77777777" w:rsidR="006C0B1C" w:rsidRPr="007F2B08" w:rsidRDefault="006C0B1C" w:rsidP="00D7795D">
      <w:pPr>
        <w:pStyle w:val="Titre2"/>
      </w:pPr>
    </w:p>
    <w:p w14:paraId="7E65366A" w14:textId="77777777" w:rsidR="006C0B1C" w:rsidRPr="00B467DB" w:rsidRDefault="006C0B1C" w:rsidP="006C0B1C">
      <w:pPr>
        <w:widowControl/>
        <w:autoSpaceDE/>
        <w:autoSpaceDN/>
        <w:spacing w:after="159" w:line="270" w:lineRule="auto"/>
        <w:ind w:left="6"/>
        <w:jc w:val="both"/>
        <w:rPr>
          <w:rFonts w:ascii="Arial" w:eastAsia="Calibri" w:hAnsi="Arial" w:cs="Arial"/>
          <w:bCs/>
          <w:kern w:val="2"/>
          <w:sz w:val="20"/>
          <w:szCs w:val="24"/>
          <w:lang w:eastAsia="fr-CD"/>
          <w14:ligatures w14:val="standardContextual"/>
        </w:rPr>
      </w:pPr>
      <w:r w:rsidRPr="00B467DB">
        <w:rPr>
          <w:rFonts w:ascii="Arial" w:eastAsia="Calibri" w:hAnsi="Arial" w:cs="Arial"/>
          <w:bCs/>
          <w:kern w:val="2"/>
          <w:sz w:val="20"/>
          <w:szCs w:val="24"/>
          <w:lang w:eastAsia="fr-CD"/>
          <w14:ligatures w14:val="standardContextual"/>
        </w:rPr>
        <w:t>L’élaboration de ces outils de planification et de gestion urbaine de Boma reposera sur une démarche participative impliquant les autorités locales, la population et les acteurs économiques, afin de garantir l’appropriation et l’adhésion au processus.</w:t>
      </w:r>
    </w:p>
    <w:p w14:paraId="0BE57D31" w14:textId="77777777" w:rsidR="006C0B1C" w:rsidRPr="00B467DB" w:rsidRDefault="006C0B1C" w:rsidP="006C0B1C">
      <w:pPr>
        <w:widowControl/>
        <w:autoSpaceDE/>
        <w:autoSpaceDN/>
        <w:spacing w:after="159" w:line="270" w:lineRule="auto"/>
        <w:ind w:left="6"/>
        <w:jc w:val="both"/>
        <w:rPr>
          <w:rFonts w:ascii="Arial" w:eastAsia="Calibri" w:hAnsi="Arial" w:cs="Arial"/>
          <w:bCs/>
          <w:kern w:val="2"/>
          <w:sz w:val="20"/>
          <w:szCs w:val="24"/>
          <w:lang w:eastAsia="fr-CD"/>
          <w14:ligatures w14:val="standardContextual"/>
        </w:rPr>
      </w:pPr>
      <w:r w:rsidRPr="00B467DB">
        <w:rPr>
          <w:rFonts w:ascii="Arial" w:eastAsia="Calibri" w:hAnsi="Arial" w:cs="Arial"/>
          <w:bCs/>
          <w:kern w:val="2"/>
          <w:sz w:val="20"/>
          <w:szCs w:val="24"/>
          <w:lang w:eastAsia="fr-CD"/>
          <w14:ligatures w14:val="standardContextual"/>
        </w:rPr>
        <w:t xml:space="preserve">Le projet </w:t>
      </w:r>
      <w:r w:rsidRPr="00B467DB">
        <w:rPr>
          <w:rFonts w:ascii="Arial" w:eastAsia="Calibri" w:hAnsi="Arial" w:cs="Arial"/>
          <w:bCs/>
          <w:i/>
          <w:iCs/>
          <w:kern w:val="2"/>
          <w:sz w:val="20"/>
          <w:szCs w:val="24"/>
          <w:lang w:eastAsia="fr-CD"/>
          <w14:ligatures w14:val="standardContextual"/>
        </w:rPr>
        <w:t>Ville durable de Boma</w:t>
      </w:r>
      <w:r w:rsidRPr="00B467DB">
        <w:rPr>
          <w:rFonts w:ascii="Arial" w:eastAsia="Calibri" w:hAnsi="Arial" w:cs="Arial"/>
          <w:bCs/>
          <w:kern w:val="2"/>
          <w:sz w:val="20"/>
          <w:szCs w:val="24"/>
          <w:lang w:eastAsia="fr-CD"/>
          <w14:ligatures w14:val="standardContextual"/>
        </w:rPr>
        <w:t xml:space="preserve"> prévoit deux instances de gouvernance :</w:t>
      </w:r>
    </w:p>
    <w:p w14:paraId="7E007DDD" w14:textId="77777777" w:rsidR="006C0B1C" w:rsidRPr="00B467DB" w:rsidRDefault="006C0B1C" w:rsidP="006C0B1C">
      <w:pPr>
        <w:widowControl/>
        <w:numPr>
          <w:ilvl w:val="0"/>
          <w:numId w:val="251"/>
        </w:numPr>
        <w:autoSpaceDE/>
        <w:autoSpaceDN/>
        <w:spacing w:after="159" w:line="270" w:lineRule="auto"/>
        <w:jc w:val="both"/>
        <w:rPr>
          <w:rFonts w:ascii="Arial" w:eastAsia="Calibri" w:hAnsi="Arial" w:cs="Arial"/>
          <w:bCs/>
          <w:kern w:val="2"/>
          <w:sz w:val="20"/>
          <w:szCs w:val="24"/>
          <w:lang w:eastAsia="fr-CD"/>
          <w14:ligatures w14:val="standardContextual"/>
        </w:rPr>
      </w:pPr>
      <w:r w:rsidRPr="00B467DB">
        <w:rPr>
          <w:rFonts w:ascii="Arial" w:eastAsia="Calibri" w:hAnsi="Arial" w:cs="Arial"/>
          <w:b/>
          <w:bCs/>
          <w:kern w:val="2"/>
          <w:sz w:val="20"/>
          <w:szCs w:val="24"/>
          <w:lang w:eastAsia="fr-CD"/>
          <w14:ligatures w14:val="standardContextual"/>
        </w:rPr>
        <w:t>Le Comité de pilotage</w:t>
      </w:r>
      <w:r w:rsidRPr="00B467DB">
        <w:rPr>
          <w:rFonts w:ascii="Arial" w:eastAsia="Calibri" w:hAnsi="Arial" w:cs="Arial"/>
          <w:bCs/>
          <w:kern w:val="2"/>
          <w:sz w:val="20"/>
          <w:szCs w:val="24"/>
          <w:lang w:eastAsia="fr-CD"/>
          <w14:ligatures w14:val="standardContextual"/>
        </w:rPr>
        <w:t>, chargé de valider les programmes d’activités, d’établir les priorités et d’orienter les investissements pour optimiser la mise en œuvre du programme ;</w:t>
      </w:r>
    </w:p>
    <w:p w14:paraId="73E988E9" w14:textId="77777777" w:rsidR="006C0B1C" w:rsidRPr="00B467DB" w:rsidRDefault="006C0B1C" w:rsidP="006C0B1C">
      <w:pPr>
        <w:widowControl/>
        <w:numPr>
          <w:ilvl w:val="0"/>
          <w:numId w:val="251"/>
        </w:numPr>
        <w:autoSpaceDE/>
        <w:autoSpaceDN/>
        <w:spacing w:after="159" w:line="270" w:lineRule="auto"/>
        <w:jc w:val="both"/>
        <w:rPr>
          <w:rFonts w:ascii="Arial" w:eastAsia="Calibri" w:hAnsi="Arial" w:cs="Arial"/>
          <w:bCs/>
          <w:kern w:val="2"/>
          <w:sz w:val="20"/>
          <w:szCs w:val="24"/>
          <w:lang w:eastAsia="fr-CD"/>
          <w14:ligatures w14:val="standardContextual"/>
        </w:rPr>
      </w:pPr>
      <w:r w:rsidRPr="00B467DB">
        <w:rPr>
          <w:rFonts w:ascii="Arial" w:eastAsia="Calibri" w:hAnsi="Arial" w:cs="Arial"/>
          <w:b/>
          <w:bCs/>
          <w:kern w:val="2"/>
          <w:sz w:val="20"/>
          <w:szCs w:val="24"/>
          <w:lang w:eastAsia="fr-CD"/>
          <w14:ligatures w14:val="standardContextual"/>
        </w:rPr>
        <w:t>Le Comité technique</w:t>
      </w:r>
      <w:r w:rsidRPr="00B467DB">
        <w:rPr>
          <w:rFonts w:ascii="Arial" w:eastAsia="Calibri" w:hAnsi="Arial" w:cs="Arial"/>
          <w:bCs/>
          <w:kern w:val="2"/>
          <w:sz w:val="20"/>
          <w:szCs w:val="24"/>
          <w:lang w:eastAsia="fr-CD"/>
          <w14:ligatures w14:val="standardContextual"/>
        </w:rPr>
        <w:t>, responsable du suivi opérationnel et de l’exécution des directives émanant du Comité de pilotage.</w:t>
      </w:r>
    </w:p>
    <w:p w14:paraId="613635C6" w14:textId="77777777" w:rsidR="006C0B1C" w:rsidRPr="00B467DB" w:rsidRDefault="006C0B1C" w:rsidP="006C0B1C">
      <w:pPr>
        <w:widowControl/>
        <w:autoSpaceDE/>
        <w:autoSpaceDN/>
        <w:spacing w:after="159" w:line="270" w:lineRule="auto"/>
        <w:ind w:left="6"/>
        <w:jc w:val="both"/>
        <w:rPr>
          <w:rFonts w:ascii="Arial" w:eastAsia="Calibri" w:hAnsi="Arial" w:cs="Arial"/>
          <w:bCs/>
          <w:kern w:val="2"/>
          <w:sz w:val="20"/>
          <w:szCs w:val="24"/>
          <w:lang w:eastAsia="fr-CD"/>
          <w14:ligatures w14:val="standardContextual"/>
        </w:rPr>
      </w:pPr>
      <w:r w:rsidRPr="00B467DB">
        <w:rPr>
          <w:rFonts w:ascii="Arial" w:eastAsia="Calibri" w:hAnsi="Arial" w:cs="Arial"/>
          <w:bCs/>
          <w:kern w:val="2"/>
          <w:sz w:val="20"/>
          <w:szCs w:val="24"/>
          <w:lang w:eastAsia="fr-CD"/>
          <w14:ligatures w14:val="standardContextual"/>
        </w:rPr>
        <w:t>Le prestataire devra :</w:t>
      </w:r>
    </w:p>
    <w:p w14:paraId="77B9D2C1" w14:textId="77777777" w:rsidR="006C0B1C" w:rsidRPr="00B467DB" w:rsidRDefault="006C0B1C" w:rsidP="006C0B1C">
      <w:pPr>
        <w:widowControl/>
        <w:numPr>
          <w:ilvl w:val="0"/>
          <w:numId w:val="252"/>
        </w:numPr>
        <w:autoSpaceDE/>
        <w:autoSpaceDN/>
        <w:spacing w:after="159" w:line="270" w:lineRule="auto"/>
        <w:jc w:val="both"/>
        <w:rPr>
          <w:rFonts w:ascii="Arial" w:eastAsia="Calibri" w:hAnsi="Arial" w:cs="Arial"/>
          <w:bCs/>
          <w:kern w:val="2"/>
          <w:sz w:val="20"/>
          <w:szCs w:val="24"/>
          <w:lang w:eastAsia="fr-CD"/>
          <w14:ligatures w14:val="standardContextual"/>
        </w:rPr>
      </w:pPr>
      <w:proofErr w:type="gramStart"/>
      <w:r w:rsidRPr="00B467DB">
        <w:rPr>
          <w:rFonts w:ascii="Arial" w:eastAsia="Calibri" w:hAnsi="Arial" w:cs="Arial"/>
          <w:bCs/>
          <w:kern w:val="2"/>
          <w:sz w:val="20"/>
          <w:szCs w:val="24"/>
          <w:lang w:eastAsia="fr-CD"/>
          <w14:ligatures w14:val="standardContextual"/>
        </w:rPr>
        <w:t>définir</w:t>
      </w:r>
      <w:proofErr w:type="gramEnd"/>
      <w:r w:rsidRPr="00B467DB">
        <w:rPr>
          <w:rFonts w:ascii="Arial" w:eastAsia="Calibri" w:hAnsi="Arial" w:cs="Arial"/>
          <w:bCs/>
          <w:kern w:val="2"/>
          <w:sz w:val="20"/>
          <w:szCs w:val="24"/>
          <w:lang w:eastAsia="fr-CD"/>
          <w14:ligatures w14:val="standardContextual"/>
        </w:rPr>
        <w:t xml:space="preserve"> les acteurs cibles, les modalités de concertation et le nombre indicatif de réunions à organiser ;</w:t>
      </w:r>
    </w:p>
    <w:p w14:paraId="2ED7308C" w14:textId="77777777" w:rsidR="006C0B1C" w:rsidRPr="00B467DB" w:rsidRDefault="006C0B1C" w:rsidP="006C0B1C">
      <w:pPr>
        <w:widowControl/>
        <w:numPr>
          <w:ilvl w:val="0"/>
          <w:numId w:val="252"/>
        </w:numPr>
        <w:autoSpaceDE/>
        <w:autoSpaceDN/>
        <w:spacing w:after="159" w:line="270" w:lineRule="auto"/>
        <w:jc w:val="both"/>
        <w:rPr>
          <w:rFonts w:ascii="Arial" w:eastAsia="Calibri" w:hAnsi="Arial" w:cs="Arial"/>
          <w:bCs/>
          <w:kern w:val="2"/>
          <w:sz w:val="20"/>
          <w:szCs w:val="24"/>
          <w:lang w:eastAsia="fr-CD"/>
          <w14:ligatures w14:val="standardContextual"/>
        </w:rPr>
      </w:pPr>
      <w:proofErr w:type="gramStart"/>
      <w:r w:rsidRPr="00B467DB">
        <w:rPr>
          <w:rFonts w:ascii="Arial" w:eastAsia="Calibri" w:hAnsi="Arial" w:cs="Arial"/>
          <w:bCs/>
          <w:kern w:val="2"/>
          <w:sz w:val="20"/>
          <w:szCs w:val="24"/>
          <w:lang w:eastAsia="fr-CD"/>
          <w14:ligatures w14:val="standardContextual"/>
        </w:rPr>
        <w:t>assurer</w:t>
      </w:r>
      <w:proofErr w:type="gramEnd"/>
      <w:r w:rsidRPr="00B467DB">
        <w:rPr>
          <w:rFonts w:ascii="Arial" w:eastAsia="Calibri" w:hAnsi="Arial" w:cs="Arial"/>
          <w:bCs/>
          <w:kern w:val="2"/>
          <w:sz w:val="20"/>
          <w:szCs w:val="24"/>
          <w:lang w:eastAsia="fr-CD"/>
          <w14:ligatures w14:val="standardContextual"/>
        </w:rPr>
        <w:t xml:space="preserve"> la préparation, l’animation et le suivi des ateliers de restitution, de consultation et de formation (supports, reproduction des documents, procès-verbaux, logistique) ;</w:t>
      </w:r>
    </w:p>
    <w:p w14:paraId="69854114" w14:textId="4CAD98DF" w:rsidR="006C0B1C" w:rsidRPr="00B467DB" w:rsidRDefault="006C0B1C" w:rsidP="00B467DB">
      <w:pPr>
        <w:widowControl/>
        <w:numPr>
          <w:ilvl w:val="0"/>
          <w:numId w:val="252"/>
        </w:numPr>
        <w:autoSpaceDE/>
        <w:autoSpaceDN/>
        <w:spacing w:after="159" w:line="270" w:lineRule="auto"/>
        <w:jc w:val="both"/>
        <w:rPr>
          <w:rFonts w:ascii="Arial" w:eastAsia="Calibri" w:hAnsi="Arial" w:cs="Arial"/>
          <w:bCs/>
          <w:kern w:val="2"/>
          <w:sz w:val="20"/>
          <w:szCs w:val="24"/>
          <w:lang w:eastAsia="fr-CD"/>
          <w14:ligatures w14:val="standardContextual"/>
        </w:rPr>
      </w:pPr>
      <w:proofErr w:type="gramStart"/>
      <w:r w:rsidRPr="00B467DB">
        <w:rPr>
          <w:rFonts w:ascii="Arial" w:eastAsia="Calibri" w:hAnsi="Arial" w:cs="Arial"/>
          <w:bCs/>
          <w:kern w:val="2"/>
          <w:sz w:val="20"/>
          <w:szCs w:val="24"/>
          <w:lang w:eastAsia="fr-CD"/>
          <w14:ligatures w14:val="standardContextual"/>
        </w:rPr>
        <w:t>prendre</w:t>
      </w:r>
      <w:proofErr w:type="gramEnd"/>
      <w:r w:rsidRPr="00B467DB">
        <w:rPr>
          <w:rFonts w:ascii="Arial" w:eastAsia="Calibri" w:hAnsi="Arial" w:cs="Arial"/>
          <w:bCs/>
          <w:kern w:val="2"/>
          <w:sz w:val="20"/>
          <w:szCs w:val="24"/>
          <w:lang w:eastAsia="fr-CD"/>
          <w14:ligatures w14:val="standardContextual"/>
        </w:rPr>
        <w:t xml:space="preserve"> en charge la mise à disposition de salles, les éventuels frais de bouche et la reproduction des documents intermédiaires nécessaires aux concertations et comités de suivi.</w:t>
      </w:r>
    </w:p>
    <w:p w14:paraId="1CF19307" w14:textId="77777777" w:rsidR="00BB5271" w:rsidRPr="00470B76" w:rsidRDefault="00BB5271" w:rsidP="0050186D">
      <w:pPr>
        <w:widowControl/>
        <w:autoSpaceDE/>
        <w:autoSpaceDN/>
        <w:spacing w:after="159" w:line="270" w:lineRule="auto"/>
        <w:ind w:left="6"/>
        <w:jc w:val="both"/>
        <w:rPr>
          <w:rFonts w:ascii="Arial" w:eastAsia="Calibri" w:hAnsi="Arial" w:cs="Arial"/>
          <w:color w:val="000000"/>
          <w:kern w:val="2"/>
          <w:sz w:val="20"/>
          <w:szCs w:val="24"/>
          <w:lang w:val="fr-CD" w:eastAsia="fr-CD"/>
          <w14:ligatures w14:val="standardContextual"/>
        </w:rPr>
      </w:pPr>
    </w:p>
    <w:p w14:paraId="3F3E4ED7" w14:textId="0120FF47" w:rsidR="008F6595" w:rsidRPr="00C91A24" w:rsidRDefault="00096048">
      <w:pPr>
        <w:pStyle w:val="Titre1"/>
      </w:pPr>
      <w:bookmarkStart w:id="126" w:name="_Toc206081734"/>
      <w:bookmarkEnd w:id="125"/>
      <w:r w:rsidRPr="00096048">
        <w:t>6.</w:t>
      </w:r>
      <w:r>
        <w:t xml:space="preserve"> </w:t>
      </w:r>
      <w:r w:rsidR="007446DC">
        <w:t>PHASAGES TECHNIQUES</w:t>
      </w:r>
      <w:bookmarkEnd w:id="126"/>
      <w:r w:rsidR="007446DC">
        <w:t xml:space="preserve"> </w:t>
      </w:r>
    </w:p>
    <w:p w14:paraId="54635D01" w14:textId="6B437CAC" w:rsidR="008F6595" w:rsidRPr="007446DC" w:rsidRDefault="007446DC" w:rsidP="0050186D">
      <w:pPr>
        <w:widowControl/>
        <w:autoSpaceDE/>
        <w:autoSpaceDN/>
        <w:spacing w:after="135" w:line="270" w:lineRule="auto"/>
        <w:ind w:left="10" w:right="3" w:hanging="10"/>
        <w:jc w:val="both"/>
        <w:rPr>
          <w:lang w:val="fr-CD"/>
        </w:rPr>
      </w:pPr>
      <w:r w:rsidRPr="007446DC">
        <w:rPr>
          <w:rFonts w:ascii="Arial" w:eastAsia="Times New Roman" w:hAnsi="Arial" w:cs="Arial"/>
          <w:color w:val="000000"/>
          <w:kern w:val="2"/>
          <w:sz w:val="20"/>
          <w:szCs w:val="20"/>
          <w:lang w:val="fr-CD" w:eastAsia="fr-CD"/>
        </w:rPr>
        <w:t>Les cinq phases s’appliquent aux trois études (PLAT, PDU, SDGDS), en assurant une cohérence méthodologique pour chaque étude et livrables coordonnés. Chaque phase aboutit à des livrables précis et chaque étude dispos</w:t>
      </w:r>
      <w:r w:rsidR="00CD6BD0">
        <w:rPr>
          <w:rFonts w:ascii="Arial" w:eastAsia="Times New Roman" w:hAnsi="Arial" w:cs="Arial"/>
          <w:color w:val="000000"/>
          <w:kern w:val="2"/>
          <w:sz w:val="20"/>
          <w:szCs w:val="20"/>
          <w:lang w:val="fr-CD" w:eastAsia="fr-CD"/>
        </w:rPr>
        <w:t xml:space="preserve">e </w:t>
      </w:r>
      <w:r w:rsidRPr="007446DC">
        <w:rPr>
          <w:rFonts w:ascii="Arial" w:eastAsia="Times New Roman" w:hAnsi="Arial" w:cs="Arial"/>
          <w:color w:val="000000"/>
          <w:kern w:val="2"/>
          <w:sz w:val="20"/>
          <w:szCs w:val="20"/>
          <w:lang w:val="fr-CD" w:eastAsia="fr-CD"/>
        </w:rPr>
        <w:t>de ses propres livrables.</w:t>
      </w:r>
    </w:p>
    <w:p w14:paraId="6573DBAF" w14:textId="77777777" w:rsidR="007446DC" w:rsidRPr="007446DC" w:rsidRDefault="007446DC" w:rsidP="007446DC">
      <w:pPr>
        <w:pStyle w:val="Paragraphedeliste"/>
        <w:numPr>
          <w:ilvl w:val="0"/>
          <w:numId w:val="124"/>
        </w:numPr>
        <w:jc w:val="both"/>
        <w:outlineLvl w:val="1"/>
        <w:rPr>
          <w:rFonts w:ascii="Arial" w:eastAsia="Arial" w:hAnsi="Arial" w:cs="Arial"/>
          <w:b/>
          <w:bCs/>
          <w:vanish/>
        </w:rPr>
      </w:pPr>
      <w:bookmarkStart w:id="127" w:name="_Toc205893219"/>
      <w:bookmarkStart w:id="128" w:name="_Toc205973454"/>
      <w:bookmarkStart w:id="129" w:name="_Toc205973607"/>
      <w:bookmarkStart w:id="130" w:name="_Toc206081735"/>
      <w:bookmarkEnd w:id="127"/>
      <w:bookmarkEnd w:id="128"/>
      <w:bookmarkEnd w:id="129"/>
      <w:bookmarkEnd w:id="130"/>
    </w:p>
    <w:p w14:paraId="5DC04BE8" w14:textId="77777777" w:rsidR="007446DC" w:rsidRPr="007446DC" w:rsidRDefault="007446DC" w:rsidP="007446DC">
      <w:pPr>
        <w:pStyle w:val="Paragraphedeliste"/>
        <w:numPr>
          <w:ilvl w:val="0"/>
          <w:numId w:val="124"/>
        </w:numPr>
        <w:jc w:val="both"/>
        <w:outlineLvl w:val="1"/>
        <w:rPr>
          <w:rFonts w:ascii="Arial" w:eastAsia="Arial" w:hAnsi="Arial" w:cs="Arial"/>
          <w:b/>
          <w:bCs/>
          <w:vanish/>
        </w:rPr>
      </w:pPr>
      <w:bookmarkStart w:id="131" w:name="_Toc205893220"/>
      <w:bookmarkStart w:id="132" w:name="_Toc205973455"/>
      <w:bookmarkStart w:id="133" w:name="_Toc205973608"/>
      <w:bookmarkStart w:id="134" w:name="_Toc206081736"/>
      <w:bookmarkEnd w:id="131"/>
      <w:bookmarkEnd w:id="132"/>
      <w:bookmarkEnd w:id="133"/>
      <w:bookmarkEnd w:id="134"/>
    </w:p>
    <w:p w14:paraId="790F20E5" w14:textId="204011CA" w:rsidR="00341941" w:rsidRPr="00C91A24" w:rsidRDefault="00341941" w:rsidP="00D7795D">
      <w:pPr>
        <w:pStyle w:val="Titre2"/>
        <w:numPr>
          <w:ilvl w:val="1"/>
          <w:numId w:val="150"/>
        </w:numPr>
      </w:pPr>
      <w:r>
        <w:t xml:space="preserve"> </w:t>
      </w:r>
      <w:bookmarkStart w:id="135" w:name="_Toc206081737"/>
      <w:r w:rsidR="007446DC" w:rsidRPr="007446DC">
        <w:t xml:space="preserve">PHASE 1 : </w:t>
      </w:r>
      <w:r w:rsidR="00CD6BD0">
        <w:t>L</w:t>
      </w:r>
      <w:r w:rsidR="00CD6BD0" w:rsidRPr="007446DC">
        <w:t xml:space="preserve">ancement et cadrage (durée proposée : 2 </w:t>
      </w:r>
      <w:r w:rsidR="00CD6BD0">
        <w:t xml:space="preserve">à </w:t>
      </w:r>
      <w:r w:rsidR="00CD6BD0" w:rsidRPr="007446DC">
        <w:t>3 mois</w:t>
      </w:r>
      <w:r>
        <w:t>)</w:t>
      </w:r>
      <w:bookmarkEnd w:id="135"/>
    </w:p>
    <w:p w14:paraId="3A45AD6C" w14:textId="54F732F8" w:rsidR="00CC1738" w:rsidRDefault="007446DC" w:rsidP="0050186D">
      <w:pPr>
        <w:spacing w:after="159"/>
        <w:rPr>
          <w:rFonts w:ascii="Arial" w:hAnsi="Arial" w:cs="Arial"/>
        </w:rPr>
      </w:pPr>
      <w:r>
        <w:rPr>
          <w:rFonts w:ascii="Arial" w:hAnsi="Arial" w:cs="Arial"/>
        </w:rPr>
        <w:t xml:space="preserve"> </w:t>
      </w:r>
    </w:p>
    <w:p w14:paraId="447EB1F7" w14:textId="610921C5" w:rsidR="00CC1738" w:rsidRPr="0050186D" w:rsidRDefault="00CC1738" w:rsidP="0050186D">
      <w:pPr>
        <w:widowControl/>
        <w:autoSpaceDE/>
        <w:autoSpaceDN/>
        <w:spacing w:after="160" w:line="259" w:lineRule="auto"/>
        <w:rPr>
          <w:rFonts w:ascii="Arial" w:eastAsia="Times New Roman" w:hAnsi="Arial" w:cs="Arial"/>
          <w:kern w:val="2"/>
          <w:sz w:val="20"/>
          <w:szCs w:val="20"/>
          <w:lang w:val="fr-CD" w:eastAsia="fr-CD"/>
        </w:rPr>
      </w:pPr>
      <w:r w:rsidRPr="0050186D">
        <w:rPr>
          <w:rFonts w:ascii="Arial" w:eastAsia="Times New Roman" w:hAnsi="Arial" w:cs="Arial"/>
          <w:bCs/>
          <w:color w:val="000000"/>
          <w:kern w:val="2"/>
          <w:sz w:val="20"/>
          <w:szCs w:val="20"/>
          <w:lang w:eastAsia="fr-CD"/>
        </w:rPr>
        <w:t>L'objectif est d'installer les bases institutionnelles, méthodologiques et logistiques de l’étude</w:t>
      </w:r>
      <w:r w:rsidR="00AE1392">
        <w:rPr>
          <w:rFonts w:ascii="Arial" w:eastAsia="Times New Roman" w:hAnsi="Arial" w:cs="Arial"/>
          <w:bCs/>
          <w:color w:val="000000"/>
          <w:kern w:val="2"/>
          <w:sz w:val="20"/>
          <w:szCs w:val="20"/>
          <w:lang w:eastAsia="fr-CD"/>
        </w:rPr>
        <w:t xml:space="preserve"> c’est-à-dire</w:t>
      </w:r>
      <w:r w:rsidRPr="0050186D">
        <w:rPr>
          <w:rFonts w:ascii="Arial" w:eastAsia="Times New Roman" w:hAnsi="Arial" w:cs="Arial"/>
          <w:color w:val="000000"/>
          <w:kern w:val="2"/>
          <w:sz w:val="20"/>
          <w:szCs w:val="20"/>
          <w:lang w:val="fr-CD" w:eastAsia="fr-CD"/>
        </w:rPr>
        <w:t xml:space="preserve"> de p</w:t>
      </w:r>
      <w:r w:rsidR="007446DC" w:rsidRPr="0050186D">
        <w:rPr>
          <w:rFonts w:ascii="Arial" w:eastAsia="Times New Roman" w:hAnsi="Arial" w:cs="Arial"/>
          <w:color w:val="000000"/>
          <w:kern w:val="2"/>
          <w:sz w:val="20"/>
          <w:szCs w:val="20"/>
          <w:lang w:val="fr-CD" w:eastAsia="fr-CD"/>
        </w:rPr>
        <w:t>réciser le périmètre technique, territorial et méthodologique de chaque étude</w:t>
      </w:r>
      <w:r w:rsidR="00AE1392" w:rsidRPr="00AE1392">
        <w:rPr>
          <w:rFonts w:ascii="Arial" w:eastAsia="Times New Roman" w:hAnsi="Arial" w:cs="Arial"/>
          <w:color w:val="000000"/>
          <w:kern w:val="2"/>
          <w:sz w:val="20"/>
          <w:szCs w:val="20"/>
          <w:lang w:val="fr-CD" w:eastAsia="fr-CD"/>
        </w:rPr>
        <w:t> </w:t>
      </w:r>
      <w:r w:rsidR="00AE1392">
        <w:rPr>
          <w:rFonts w:ascii="Arial" w:eastAsia="Times New Roman" w:hAnsi="Arial" w:cs="Arial"/>
          <w:color w:val="000000"/>
          <w:kern w:val="2"/>
          <w:sz w:val="20"/>
          <w:szCs w:val="20"/>
          <w:lang w:val="fr-CD" w:eastAsia="fr-CD"/>
        </w:rPr>
        <w:t xml:space="preserve">et </w:t>
      </w:r>
      <w:r w:rsidRPr="0050186D">
        <w:rPr>
          <w:rFonts w:ascii="Arial" w:eastAsia="Times New Roman" w:hAnsi="Arial" w:cs="Arial"/>
          <w:color w:val="000000"/>
          <w:kern w:val="2"/>
          <w:sz w:val="20"/>
          <w:szCs w:val="20"/>
          <w:lang w:val="fr-CD" w:eastAsia="fr-CD"/>
        </w:rPr>
        <w:t xml:space="preserve">de mobiliser </w:t>
      </w:r>
      <w:r w:rsidR="007446DC" w:rsidRPr="0050186D">
        <w:rPr>
          <w:rFonts w:ascii="Arial" w:eastAsia="Times New Roman" w:hAnsi="Arial" w:cs="Arial"/>
          <w:color w:val="000000"/>
          <w:kern w:val="2"/>
          <w:sz w:val="20"/>
          <w:szCs w:val="20"/>
          <w:lang w:val="fr-CD" w:eastAsia="fr-CD"/>
        </w:rPr>
        <w:t xml:space="preserve">les parties prenantes et </w:t>
      </w:r>
      <w:r w:rsidR="007446DC" w:rsidRPr="0050186D">
        <w:rPr>
          <w:rFonts w:ascii="Arial" w:eastAsia="Times New Roman" w:hAnsi="Arial" w:cs="Arial"/>
          <w:kern w:val="2"/>
          <w:sz w:val="20"/>
          <w:szCs w:val="20"/>
          <w:lang w:val="fr-CD" w:eastAsia="fr-CD"/>
        </w:rPr>
        <w:t xml:space="preserve">planifier les premières formations et </w:t>
      </w:r>
      <w:r w:rsidR="00A90DB7">
        <w:rPr>
          <w:rFonts w:ascii="Arial" w:eastAsia="Times New Roman" w:hAnsi="Arial" w:cs="Arial"/>
          <w:kern w:val="2"/>
          <w:sz w:val="20"/>
          <w:szCs w:val="20"/>
          <w:lang w:val="fr-CD" w:eastAsia="fr-CD"/>
        </w:rPr>
        <w:t xml:space="preserve">les </w:t>
      </w:r>
      <w:r w:rsidR="007446DC" w:rsidRPr="0050186D">
        <w:rPr>
          <w:rFonts w:ascii="Arial" w:eastAsia="Times New Roman" w:hAnsi="Arial" w:cs="Arial"/>
          <w:kern w:val="2"/>
          <w:sz w:val="20"/>
          <w:szCs w:val="20"/>
          <w:lang w:val="fr-CD" w:eastAsia="fr-CD"/>
        </w:rPr>
        <w:t>remises d’équipement.</w:t>
      </w:r>
    </w:p>
    <w:p w14:paraId="191E2DA9" w14:textId="54C03E4D" w:rsidR="007446DC" w:rsidRPr="0050186D" w:rsidRDefault="00CD6BD0" w:rsidP="00AE1392">
      <w:pPr>
        <w:widowControl/>
        <w:autoSpaceDE/>
        <w:autoSpaceDN/>
        <w:spacing w:after="159" w:line="270" w:lineRule="auto"/>
        <w:jc w:val="both"/>
        <w:rPr>
          <w:rFonts w:ascii="Arial" w:eastAsia="Times New Roman" w:hAnsi="Arial" w:cs="Arial"/>
          <w:bCs/>
          <w:kern w:val="2"/>
          <w:sz w:val="20"/>
          <w:szCs w:val="20"/>
          <w:lang w:val="fr-CD" w:eastAsia="fr-CD"/>
        </w:rPr>
      </w:pPr>
      <w:r w:rsidRPr="0050186D">
        <w:rPr>
          <w:rFonts w:ascii="Arial" w:eastAsia="Times New Roman" w:hAnsi="Arial" w:cs="Arial"/>
          <w:bCs/>
          <w:kern w:val="2"/>
          <w:sz w:val="20"/>
          <w:szCs w:val="20"/>
          <w:lang w:val="fr-CD" w:eastAsia="fr-CD"/>
        </w:rPr>
        <w:t>Les a</w:t>
      </w:r>
      <w:r w:rsidR="007446DC" w:rsidRPr="0050186D">
        <w:rPr>
          <w:rFonts w:ascii="Arial" w:eastAsia="Times New Roman" w:hAnsi="Arial" w:cs="Arial"/>
          <w:bCs/>
          <w:kern w:val="2"/>
          <w:sz w:val="20"/>
          <w:szCs w:val="20"/>
          <w:lang w:val="fr-CD" w:eastAsia="fr-CD"/>
        </w:rPr>
        <w:t xml:space="preserve">ctivités </w:t>
      </w:r>
      <w:r w:rsidR="00CC1738" w:rsidRPr="0050186D">
        <w:rPr>
          <w:rFonts w:ascii="Arial" w:eastAsia="Times New Roman" w:hAnsi="Arial" w:cs="Arial"/>
          <w:bCs/>
          <w:kern w:val="2"/>
          <w:sz w:val="20"/>
          <w:szCs w:val="20"/>
          <w:lang w:val="fr-CD" w:eastAsia="fr-CD"/>
        </w:rPr>
        <w:t>prévues sont les suivantes :</w:t>
      </w:r>
    </w:p>
    <w:p w14:paraId="35CA71C7" w14:textId="57385C56" w:rsidR="007446DC" w:rsidRPr="0050186D" w:rsidRDefault="00AE1392" w:rsidP="007446DC">
      <w:pPr>
        <w:widowControl/>
        <w:numPr>
          <w:ilvl w:val="0"/>
          <w:numId w:val="125"/>
        </w:numPr>
        <w:autoSpaceDE/>
        <w:autoSpaceDN/>
        <w:spacing w:after="159" w:line="270" w:lineRule="auto"/>
        <w:jc w:val="both"/>
        <w:rPr>
          <w:rFonts w:ascii="Arial" w:eastAsia="Times New Roman" w:hAnsi="Arial" w:cs="Arial"/>
          <w:kern w:val="2"/>
          <w:sz w:val="20"/>
          <w:szCs w:val="20"/>
          <w:lang w:val="fr-CD" w:eastAsia="fr-CD"/>
        </w:rPr>
      </w:pPr>
      <w:r>
        <w:rPr>
          <w:rFonts w:ascii="Arial" w:eastAsia="Times New Roman" w:hAnsi="Arial" w:cs="Arial"/>
          <w:kern w:val="2"/>
          <w:sz w:val="20"/>
          <w:szCs w:val="20"/>
          <w:lang w:val="fr-CD" w:eastAsia="fr-CD"/>
        </w:rPr>
        <w:t>La tenue d’u</w:t>
      </w:r>
      <w:r w:rsidR="00CC1738">
        <w:rPr>
          <w:rFonts w:ascii="Arial" w:eastAsia="Times New Roman" w:hAnsi="Arial" w:cs="Arial"/>
          <w:kern w:val="2"/>
          <w:sz w:val="20"/>
          <w:szCs w:val="20"/>
          <w:lang w:val="fr-CD" w:eastAsia="fr-CD"/>
        </w:rPr>
        <w:t>ne r</w:t>
      </w:r>
      <w:r w:rsidR="007446DC" w:rsidRPr="0050186D">
        <w:rPr>
          <w:rFonts w:ascii="Arial" w:eastAsia="Times New Roman" w:hAnsi="Arial" w:cs="Arial"/>
          <w:kern w:val="2"/>
          <w:sz w:val="20"/>
          <w:szCs w:val="20"/>
          <w:lang w:val="fr-CD" w:eastAsia="fr-CD"/>
        </w:rPr>
        <w:t xml:space="preserve">éunion de cadrage avec l’équipe projet d’Expertise France, les autorités locales et les services techniques (mairie, ANAT, </w:t>
      </w:r>
      <w:r w:rsidR="00A90DB7">
        <w:rPr>
          <w:rFonts w:ascii="Arial" w:eastAsia="Times New Roman" w:hAnsi="Arial" w:cs="Arial"/>
          <w:kern w:val="2"/>
          <w:sz w:val="20"/>
          <w:szCs w:val="20"/>
          <w:lang w:val="fr-CD" w:eastAsia="fr-CD"/>
        </w:rPr>
        <w:t>p</w:t>
      </w:r>
      <w:r w:rsidR="007446DC" w:rsidRPr="0050186D">
        <w:rPr>
          <w:rFonts w:ascii="Arial" w:eastAsia="Times New Roman" w:hAnsi="Arial" w:cs="Arial"/>
          <w:kern w:val="2"/>
          <w:sz w:val="20"/>
          <w:szCs w:val="20"/>
          <w:lang w:val="fr-CD" w:eastAsia="fr-CD"/>
        </w:rPr>
        <w:t>rovince)</w:t>
      </w:r>
      <w:r>
        <w:rPr>
          <w:rFonts w:ascii="Arial" w:eastAsia="Times New Roman" w:hAnsi="Arial" w:cs="Arial"/>
          <w:kern w:val="2"/>
          <w:sz w:val="20"/>
          <w:szCs w:val="20"/>
          <w:lang w:val="fr-CD" w:eastAsia="fr-CD"/>
        </w:rPr>
        <w:t> ;</w:t>
      </w:r>
      <w:r w:rsidR="007446DC" w:rsidRPr="0050186D">
        <w:rPr>
          <w:rFonts w:ascii="Arial" w:eastAsia="Times New Roman" w:hAnsi="Arial" w:cs="Arial"/>
          <w:kern w:val="2"/>
          <w:sz w:val="20"/>
          <w:szCs w:val="20"/>
          <w:lang w:val="fr-CD" w:eastAsia="fr-CD"/>
        </w:rPr>
        <w:t xml:space="preserve"> </w:t>
      </w:r>
    </w:p>
    <w:p w14:paraId="327BC0C7" w14:textId="283B2BB5" w:rsidR="007446DC" w:rsidRPr="0050186D" w:rsidRDefault="00AE1392" w:rsidP="007446DC">
      <w:pPr>
        <w:widowControl/>
        <w:numPr>
          <w:ilvl w:val="0"/>
          <w:numId w:val="125"/>
        </w:numPr>
        <w:autoSpaceDE/>
        <w:autoSpaceDN/>
        <w:spacing w:after="159" w:line="270" w:lineRule="auto"/>
        <w:jc w:val="both"/>
        <w:rPr>
          <w:rFonts w:ascii="Arial" w:eastAsia="Times New Roman" w:hAnsi="Arial" w:cs="Arial"/>
          <w:kern w:val="2"/>
          <w:sz w:val="20"/>
          <w:szCs w:val="20"/>
          <w:lang w:val="fr-CD" w:eastAsia="fr-CD"/>
        </w:rPr>
      </w:pPr>
      <w:r>
        <w:rPr>
          <w:rFonts w:ascii="Arial" w:eastAsia="Times New Roman" w:hAnsi="Arial" w:cs="Arial"/>
          <w:kern w:val="2"/>
          <w:sz w:val="20"/>
          <w:szCs w:val="20"/>
          <w:lang w:val="fr-CD" w:eastAsia="fr-CD"/>
        </w:rPr>
        <w:lastRenderedPageBreak/>
        <w:t>L’or</w:t>
      </w:r>
      <w:r w:rsidR="007446DC" w:rsidRPr="0050186D">
        <w:rPr>
          <w:rFonts w:ascii="Arial" w:eastAsia="Times New Roman" w:hAnsi="Arial" w:cs="Arial"/>
          <w:kern w:val="2"/>
          <w:sz w:val="20"/>
          <w:szCs w:val="20"/>
          <w:lang w:val="fr-CD" w:eastAsia="fr-CD"/>
        </w:rPr>
        <w:t>ganisation d’ateliers participatifs multi-acteurs à vocation pédagogique, en amont du processus pour nourrir la réflexion collective, favoriser la compréhension des enjeux, recueillir les perceptions locales, valider les éléments de diagnostic et identifier les enjeux prioritaires territoriales</w:t>
      </w:r>
      <w:r>
        <w:rPr>
          <w:rFonts w:ascii="Arial" w:eastAsia="Times New Roman" w:hAnsi="Arial" w:cs="Arial"/>
          <w:kern w:val="2"/>
          <w:sz w:val="20"/>
          <w:szCs w:val="20"/>
          <w:lang w:val="fr-CD" w:eastAsia="fr-CD"/>
        </w:rPr>
        <w:t> ;</w:t>
      </w:r>
    </w:p>
    <w:p w14:paraId="509F51D5" w14:textId="3CE7C989" w:rsidR="007446DC" w:rsidRPr="0050186D" w:rsidRDefault="00AE1392" w:rsidP="007446DC">
      <w:pPr>
        <w:widowControl/>
        <w:numPr>
          <w:ilvl w:val="0"/>
          <w:numId w:val="125"/>
        </w:numPr>
        <w:autoSpaceDE/>
        <w:autoSpaceDN/>
        <w:spacing w:after="159" w:line="270" w:lineRule="auto"/>
        <w:jc w:val="both"/>
        <w:rPr>
          <w:rFonts w:ascii="Arial" w:eastAsia="Times New Roman" w:hAnsi="Arial" w:cs="Arial"/>
          <w:kern w:val="2"/>
          <w:sz w:val="20"/>
          <w:szCs w:val="20"/>
          <w:lang w:val="fr-CD" w:eastAsia="fr-CD"/>
        </w:rPr>
      </w:pPr>
      <w:r>
        <w:rPr>
          <w:rFonts w:ascii="Arial" w:eastAsia="Times New Roman" w:hAnsi="Arial" w:cs="Arial"/>
          <w:kern w:val="2"/>
          <w:sz w:val="20"/>
          <w:szCs w:val="20"/>
          <w:lang w:val="fr-CD" w:eastAsia="fr-CD"/>
        </w:rPr>
        <w:t>L’i</w:t>
      </w:r>
      <w:r w:rsidR="007446DC" w:rsidRPr="0050186D">
        <w:rPr>
          <w:rFonts w:ascii="Arial" w:eastAsia="Times New Roman" w:hAnsi="Arial" w:cs="Arial"/>
          <w:kern w:val="2"/>
          <w:sz w:val="20"/>
          <w:szCs w:val="20"/>
          <w:lang w:val="fr-CD" w:eastAsia="fr-CD"/>
        </w:rPr>
        <w:t xml:space="preserve">dentification et </w:t>
      </w:r>
      <w:r>
        <w:rPr>
          <w:rFonts w:ascii="Arial" w:eastAsia="Times New Roman" w:hAnsi="Arial" w:cs="Arial"/>
          <w:kern w:val="2"/>
          <w:sz w:val="20"/>
          <w:szCs w:val="20"/>
          <w:lang w:val="fr-CD" w:eastAsia="fr-CD"/>
        </w:rPr>
        <w:t xml:space="preserve">la </w:t>
      </w:r>
      <w:r w:rsidR="007446DC" w:rsidRPr="0050186D">
        <w:rPr>
          <w:rFonts w:ascii="Arial" w:eastAsia="Times New Roman" w:hAnsi="Arial" w:cs="Arial"/>
          <w:kern w:val="2"/>
          <w:sz w:val="20"/>
          <w:szCs w:val="20"/>
          <w:lang w:val="fr-CD" w:eastAsia="fr-CD"/>
        </w:rPr>
        <w:t>mobilisation des parties prenantes clés (acteurs institutionnels, société civile, secteur privé)</w:t>
      </w:r>
      <w:r>
        <w:rPr>
          <w:rFonts w:ascii="Arial" w:eastAsia="Times New Roman" w:hAnsi="Arial" w:cs="Arial"/>
          <w:kern w:val="2"/>
          <w:sz w:val="20"/>
          <w:szCs w:val="20"/>
          <w:lang w:val="fr-CD" w:eastAsia="fr-CD"/>
        </w:rPr>
        <w:t> ;</w:t>
      </w:r>
    </w:p>
    <w:p w14:paraId="0B13336C" w14:textId="5345C938" w:rsidR="007446DC" w:rsidRPr="0050186D" w:rsidRDefault="00AE1392" w:rsidP="007446DC">
      <w:pPr>
        <w:widowControl/>
        <w:numPr>
          <w:ilvl w:val="0"/>
          <w:numId w:val="125"/>
        </w:numPr>
        <w:autoSpaceDE/>
        <w:autoSpaceDN/>
        <w:spacing w:after="159" w:line="270" w:lineRule="auto"/>
        <w:jc w:val="both"/>
        <w:rPr>
          <w:rFonts w:ascii="Arial" w:eastAsia="Times New Roman" w:hAnsi="Arial" w:cs="Arial"/>
          <w:color w:val="000000"/>
          <w:kern w:val="2"/>
          <w:sz w:val="20"/>
          <w:szCs w:val="20"/>
          <w:lang w:val="fr-CD" w:eastAsia="fr-CD"/>
        </w:rPr>
      </w:pPr>
      <w:r>
        <w:rPr>
          <w:rFonts w:ascii="Arial" w:eastAsia="Times New Roman" w:hAnsi="Arial" w:cs="Arial"/>
          <w:kern w:val="2"/>
          <w:sz w:val="20"/>
          <w:szCs w:val="20"/>
          <w:lang w:val="fr-CD" w:eastAsia="fr-CD"/>
        </w:rPr>
        <w:t>La r</w:t>
      </w:r>
      <w:r w:rsidR="007446DC" w:rsidRPr="0050186D">
        <w:rPr>
          <w:rFonts w:ascii="Arial" w:eastAsia="Times New Roman" w:hAnsi="Arial" w:cs="Arial"/>
          <w:kern w:val="2"/>
          <w:sz w:val="20"/>
          <w:szCs w:val="20"/>
          <w:lang w:val="fr-CD" w:eastAsia="fr-CD"/>
        </w:rPr>
        <w:t xml:space="preserve">evue documentaire : documents stratégiques, études antérieures (ex. du bureau d’étude </w:t>
      </w:r>
      <w:r w:rsidR="007446DC" w:rsidRPr="0050186D">
        <w:rPr>
          <w:rFonts w:ascii="Arial" w:eastAsia="Times New Roman" w:hAnsi="Arial" w:cs="Arial"/>
          <w:color w:val="000000"/>
          <w:kern w:val="2"/>
          <w:sz w:val="20"/>
          <w:szCs w:val="20"/>
          <w:lang w:val="fr-CD" w:eastAsia="fr-CD"/>
        </w:rPr>
        <w:t>Groupe 8 sur la rivière Kalamu), bases SIG, textes réglementaires, données statistiques (INS, banque mondiale, UN habitat, UNFPA, PNUD ; locales, etc.)</w:t>
      </w:r>
      <w:r>
        <w:rPr>
          <w:rFonts w:ascii="Arial" w:eastAsia="Times New Roman" w:hAnsi="Arial" w:cs="Arial"/>
          <w:color w:val="000000"/>
          <w:kern w:val="2"/>
          <w:sz w:val="20"/>
          <w:szCs w:val="20"/>
          <w:lang w:val="fr-CD" w:eastAsia="fr-CD"/>
        </w:rPr>
        <w:t> ;</w:t>
      </w:r>
    </w:p>
    <w:p w14:paraId="7AA85DF1" w14:textId="7ACFA9F8" w:rsidR="007446DC" w:rsidRPr="0050186D" w:rsidRDefault="007446DC" w:rsidP="007446DC">
      <w:pPr>
        <w:widowControl/>
        <w:numPr>
          <w:ilvl w:val="0"/>
          <w:numId w:val="125"/>
        </w:numPr>
        <w:autoSpaceDE/>
        <w:autoSpaceDN/>
        <w:spacing w:after="159" w:line="270" w:lineRule="auto"/>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 xml:space="preserve"> </w:t>
      </w:r>
      <w:r w:rsidR="00AE1392">
        <w:rPr>
          <w:rFonts w:ascii="Arial" w:eastAsia="Times New Roman" w:hAnsi="Arial" w:cs="Arial"/>
          <w:color w:val="000000"/>
          <w:kern w:val="2"/>
          <w:sz w:val="20"/>
          <w:szCs w:val="20"/>
          <w:lang w:val="fr-CD" w:eastAsia="fr-CD"/>
        </w:rPr>
        <w:t>L’é</w:t>
      </w:r>
      <w:r w:rsidRPr="0050186D">
        <w:rPr>
          <w:rFonts w:ascii="Arial" w:eastAsia="Times New Roman" w:hAnsi="Arial" w:cs="Arial"/>
          <w:color w:val="000000"/>
          <w:kern w:val="2"/>
          <w:sz w:val="20"/>
          <w:szCs w:val="20"/>
          <w:lang w:val="fr-CD" w:eastAsia="fr-CD"/>
        </w:rPr>
        <w:t xml:space="preserve">laboration du plan de travail détaillé avec </w:t>
      </w:r>
      <w:r w:rsidR="00AE1392">
        <w:rPr>
          <w:rFonts w:ascii="Arial" w:eastAsia="Times New Roman" w:hAnsi="Arial" w:cs="Arial"/>
          <w:color w:val="000000"/>
          <w:kern w:val="2"/>
          <w:sz w:val="20"/>
          <w:szCs w:val="20"/>
          <w:lang w:val="fr-CD" w:eastAsia="fr-CD"/>
        </w:rPr>
        <w:t xml:space="preserve">le </w:t>
      </w:r>
      <w:r w:rsidRPr="0050186D">
        <w:rPr>
          <w:rFonts w:ascii="Arial" w:eastAsia="Times New Roman" w:hAnsi="Arial" w:cs="Arial"/>
          <w:color w:val="000000"/>
          <w:kern w:val="2"/>
          <w:sz w:val="20"/>
          <w:szCs w:val="20"/>
          <w:lang w:val="fr-CD" w:eastAsia="fr-CD"/>
        </w:rPr>
        <w:t xml:space="preserve">calendrier, </w:t>
      </w:r>
      <w:r w:rsidR="00AE1392">
        <w:rPr>
          <w:rFonts w:ascii="Arial" w:eastAsia="Times New Roman" w:hAnsi="Arial" w:cs="Arial"/>
          <w:color w:val="000000"/>
          <w:kern w:val="2"/>
          <w:sz w:val="20"/>
          <w:szCs w:val="20"/>
          <w:lang w:val="fr-CD" w:eastAsia="fr-CD"/>
        </w:rPr>
        <w:t xml:space="preserve">la </w:t>
      </w:r>
      <w:r w:rsidRPr="0050186D">
        <w:rPr>
          <w:rFonts w:ascii="Arial" w:eastAsia="Times New Roman" w:hAnsi="Arial" w:cs="Arial"/>
          <w:color w:val="000000"/>
          <w:kern w:val="2"/>
          <w:sz w:val="20"/>
          <w:szCs w:val="20"/>
          <w:lang w:val="fr-CD" w:eastAsia="fr-CD"/>
        </w:rPr>
        <w:t xml:space="preserve">méthode et </w:t>
      </w:r>
      <w:r w:rsidR="00AE1392">
        <w:rPr>
          <w:rFonts w:ascii="Arial" w:eastAsia="Times New Roman" w:hAnsi="Arial" w:cs="Arial"/>
          <w:color w:val="000000"/>
          <w:kern w:val="2"/>
          <w:sz w:val="20"/>
          <w:szCs w:val="20"/>
          <w:lang w:val="fr-CD" w:eastAsia="fr-CD"/>
        </w:rPr>
        <w:t xml:space="preserve">les </w:t>
      </w:r>
      <w:r w:rsidRPr="0050186D">
        <w:rPr>
          <w:rFonts w:ascii="Arial" w:eastAsia="Times New Roman" w:hAnsi="Arial" w:cs="Arial"/>
          <w:color w:val="000000"/>
          <w:kern w:val="2"/>
          <w:sz w:val="20"/>
          <w:szCs w:val="20"/>
          <w:lang w:val="fr-CD" w:eastAsia="fr-CD"/>
        </w:rPr>
        <w:t>livrables par volet (PLAT, PDU, SDGSD)</w:t>
      </w:r>
      <w:r w:rsidR="00AE1392">
        <w:rPr>
          <w:rFonts w:ascii="Arial" w:eastAsia="Times New Roman" w:hAnsi="Arial" w:cs="Arial"/>
          <w:color w:val="000000"/>
          <w:kern w:val="2"/>
          <w:sz w:val="20"/>
          <w:szCs w:val="20"/>
          <w:lang w:val="fr-CD" w:eastAsia="fr-CD"/>
        </w:rPr>
        <w:t> ;</w:t>
      </w:r>
    </w:p>
    <w:p w14:paraId="2828F118" w14:textId="440A7503" w:rsidR="007446DC" w:rsidRPr="0050186D" w:rsidRDefault="00AE1392" w:rsidP="007446DC">
      <w:pPr>
        <w:widowControl/>
        <w:numPr>
          <w:ilvl w:val="0"/>
          <w:numId w:val="125"/>
        </w:numPr>
        <w:autoSpaceDE/>
        <w:autoSpaceDN/>
        <w:spacing w:after="160" w:line="259" w:lineRule="auto"/>
        <w:rPr>
          <w:rFonts w:ascii="Arial" w:eastAsia="Times New Roman" w:hAnsi="Arial" w:cs="Arial"/>
          <w:color w:val="000000"/>
          <w:kern w:val="2"/>
          <w:sz w:val="20"/>
          <w:szCs w:val="20"/>
          <w:lang w:val="fr-CD" w:eastAsia="fr-CD"/>
        </w:rPr>
      </w:pPr>
      <w:r>
        <w:rPr>
          <w:rFonts w:ascii="Arial" w:eastAsia="Times New Roman" w:hAnsi="Arial" w:cs="Arial"/>
          <w:color w:val="000000"/>
          <w:kern w:val="2"/>
          <w:sz w:val="20"/>
          <w:szCs w:val="20"/>
          <w:lang w:val="fr-CD" w:eastAsia="fr-CD"/>
        </w:rPr>
        <w:t>La m</w:t>
      </w:r>
      <w:r w:rsidR="007446DC" w:rsidRPr="0050186D">
        <w:rPr>
          <w:rFonts w:ascii="Arial" w:eastAsia="Times New Roman" w:hAnsi="Arial" w:cs="Arial"/>
          <w:color w:val="000000"/>
          <w:kern w:val="2"/>
          <w:sz w:val="20"/>
          <w:szCs w:val="20"/>
          <w:lang w:val="fr-CD" w:eastAsia="fr-CD"/>
        </w:rPr>
        <w:t>obilisation administrative et logistique des équipements</w:t>
      </w:r>
      <w:r>
        <w:rPr>
          <w:rFonts w:ascii="Arial" w:eastAsia="Times New Roman" w:hAnsi="Arial" w:cs="Arial"/>
          <w:color w:val="000000"/>
          <w:kern w:val="2"/>
          <w:sz w:val="20"/>
          <w:szCs w:val="20"/>
          <w:lang w:val="fr-CD" w:eastAsia="fr-CD"/>
        </w:rPr>
        <w:t> ;</w:t>
      </w:r>
    </w:p>
    <w:p w14:paraId="0031CF8B" w14:textId="6037CD41" w:rsidR="00CC1738" w:rsidRPr="0050186D" w:rsidRDefault="00AE1392" w:rsidP="00AE1392">
      <w:pPr>
        <w:widowControl/>
        <w:numPr>
          <w:ilvl w:val="0"/>
          <w:numId w:val="125"/>
        </w:numPr>
        <w:autoSpaceDE/>
        <w:autoSpaceDN/>
        <w:spacing w:after="160" w:line="259" w:lineRule="auto"/>
        <w:rPr>
          <w:rFonts w:ascii="Arial" w:eastAsia="Times New Roman" w:hAnsi="Arial" w:cs="Arial"/>
          <w:color w:val="000000"/>
          <w:kern w:val="2"/>
          <w:sz w:val="20"/>
          <w:szCs w:val="20"/>
          <w:lang w:val="fr-CD" w:eastAsia="fr-CD"/>
        </w:rPr>
      </w:pPr>
      <w:r>
        <w:rPr>
          <w:rFonts w:ascii="Arial" w:eastAsia="Times New Roman" w:hAnsi="Arial" w:cs="Arial"/>
          <w:color w:val="000000"/>
          <w:kern w:val="2"/>
          <w:sz w:val="20"/>
          <w:szCs w:val="20"/>
          <w:lang w:val="fr-CD" w:eastAsia="fr-CD"/>
        </w:rPr>
        <w:t>La p</w:t>
      </w:r>
      <w:r w:rsidR="007446DC" w:rsidRPr="0050186D">
        <w:rPr>
          <w:rFonts w:ascii="Arial" w:eastAsia="Times New Roman" w:hAnsi="Arial" w:cs="Arial"/>
          <w:color w:val="000000"/>
          <w:kern w:val="2"/>
          <w:sz w:val="20"/>
          <w:szCs w:val="20"/>
          <w:lang w:val="fr-CD" w:eastAsia="fr-CD"/>
        </w:rPr>
        <w:t xml:space="preserve">réparation des supports de formation et </w:t>
      </w:r>
      <w:r w:rsidR="00A90DB7">
        <w:rPr>
          <w:rFonts w:ascii="Arial" w:eastAsia="Times New Roman" w:hAnsi="Arial" w:cs="Arial"/>
          <w:color w:val="000000"/>
          <w:kern w:val="2"/>
          <w:sz w:val="20"/>
          <w:szCs w:val="20"/>
          <w:lang w:val="fr-CD" w:eastAsia="fr-CD"/>
        </w:rPr>
        <w:t xml:space="preserve">des </w:t>
      </w:r>
      <w:r w:rsidR="007446DC" w:rsidRPr="0050186D">
        <w:rPr>
          <w:rFonts w:ascii="Arial" w:eastAsia="Times New Roman" w:hAnsi="Arial" w:cs="Arial"/>
          <w:color w:val="000000"/>
          <w:kern w:val="2"/>
          <w:sz w:val="20"/>
          <w:szCs w:val="20"/>
          <w:lang w:val="fr-CD" w:eastAsia="fr-CD"/>
        </w:rPr>
        <w:t>manuels d’utilisation.</w:t>
      </w:r>
    </w:p>
    <w:p w14:paraId="23E89ADF" w14:textId="57CA164C" w:rsidR="00CC1738" w:rsidRPr="0050186D" w:rsidRDefault="00AE1392">
      <w:pPr>
        <w:widowControl/>
        <w:autoSpaceDE/>
        <w:autoSpaceDN/>
        <w:spacing w:after="160" w:line="259" w:lineRule="auto"/>
        <w:ind w:right="3"/>
        <w:jc w:val="both"/>
        <w:rPr>
          <w:rFonts w:ascii="Arial" w:eastAsia="Times New Roman" w:hAnsi="Arial" w:cs="Arial"/>
          <w:bCs/>
          <w:color w:val="000000"/>
          <w:kern w:val="2"/>
          <w:sz w:val="20"/>
          <w:szCs w:val="20"/>
          <w:lang w:val="fr-CD" w:eastAsia="fr-CD"/>
        </w:rPr>
      </w:pPr>
      <w:r>
        <w:rPr>
          <w:rFonts w:ascii="Arial" w:eastAsia="Times New Roman" w:hAnsi="Arial" w:cs="Arial"/>
          <w:color w:val="000000"/>
          <w:kern w:val="2"/>
          <w:sz w:val="20"/>
          <w:szCs w:val="20"/>
          <w:lang w:val="fr-CD" w:eastAsia="fr-CD"/>
        </w:rPr>
        <w:t>Pour cette première phase, l</w:t>
      </w:r>
      <w:r w:rsidR="00CC1738" w:rsidRPr="00AE1392">
        <w:rPr>
          <w:rFonts w:ascii="Arial" w:eastAsia="Times New Roman" w:hAnsi="Arial" w:cs="Arial"/>
          <w:color w:val="000000"/>
          <w:kern w:val="2"/>
          <w:sz w:val="20"/>
          <w:szCs w:val="20"/>
          <w:lang w:val="fr-CD" w:eastAsia="fr-CD"/>
        </w:rPr>
        <w:t xml:space="preserve">es </w:t>
      </w:r>
      <w:r w:rsidR="00CC1738" w:rsidRPr="0050186D">
        <w:rPr>
          <w:rFonts w:ascii="Arial" w:eastAsia="Times New Roman" w:hAnsi="Arial" w:cs="Arial"/>
          <w:bCs/>
          <w:color w:val="000000"/>
          <w:kern w:val="2"/>
          <w:sz w:val="20"/>
          <w:szCs w:val="20"/>
          <w:lang w:val="fr-CD" w:eastAsia="fr-CD"/>
        </w:rPr>
        <w:t>l</w:t>
      </w:r>
      <w:r w:rsidR="007446DC" w:rsidRPr="0050186D">
        <w:rPr>
          <w:rFonts w:ascii="Arial" w:eastAsia="Times New Roman" w:hAnsi="Arial" w:cs="Arial"/>
          <w:bCs/>
          <w:color w:val="000000"/>
          <w:kern w:val="2"/>
          <w:sz w:val="20"/>
          <w:szCs w:val="20"/>
          <w:lang w:val="fr-CD" w:eastAsia="fr-CD"/>
        </w:rPr>
        <w:t xml:space="preserve">ivrables associés </w:t>
      </w:r>
      <w:r w:rsidR="00CC1738" w:rsidRPr="0050186D">
        <w:rPr>
          <w:rFonts w:ascii="Arial" w:eastAsia="Times New Roman" w:hAnsi="Arial" w:cs="Arial"/>
          <w:bCs/>
          <w:color w:val="000000"/>
          <w:kern w:val="2"/>
          <w:sz w:val="20"/>
          <w:szCs w:val="20"/>
          <w:lang w:val="fr-CD" w:eastAsia="fr-CD"/>
        </w:rPr>
        <w:t>sont les suivants :</w:t>
      </w:r>
    </w:p>
    <w:tbl>
      <w:tblPr>
        <w:tblStyle w:val="Grilledutableau1"/>
        <w:tblW w:w="0" w:type="auto"/>
        <w:tblInd w:w="288" w:type="dxa"/>
        <w:tblLook w:val="04A0" w:firstRow="1" w:lastRow="0" w:firstColumn="1" w:lastColumn="0" w:noHBand="0" w:noVBand="1"/>
      </w:tblPr>
      <w:tblGrid>
        <w:gridCol w:w="531"/>
        <w:gridCol w:w="3060"/>
        <w:gridCol w:w="6570"/>
      </w:tblGrid>
      <w:tr w:rsidR="00CC1738" w:rsidRPr="00CC1738" w14:paraId="65E4062B" w14:textId="77777777" w:rsidTr="00CC1738">
        <w:trPr>
          <w:trHeight w:val="576"/>
        </w:trPr>
        <w:tc>
          <w:tcPr>
            <w:tcW w:w="10161" w:type="dxa"/>
            <w:gridSpan w:val="3"/>
            <w:shd w:val="clear" w:color="auto" w:fill="BFBFBF" w:themeFill="background1" w:themeFillShade="BF"/>
            <w:vAlign w:val="center"/>
          </w:tcPr>
          <w:p w14:paraId="0A407563" w14:textId="77777777" w:rsidR="00CC1738" w:rsidRPr="00CC1738" w:rsidRDefault="00CC1738" w:rsidP="00CC1738">
            <w:pPr>
              <w:ind w:right="90"/>
              <w:contextualSpacing/>
              <w:jc w:val="center"/>
              <w:rPr>
                <w:rFonts w:ascii="Arial" w:eastAsia="Times New Roman" w:hAnsi="Arial" w:cs="Arial"/>
                <w:b/>
                <w:sz w:val="20"/>
                <w:szCs w:val="20"/>
              </w:rPr>
            </w:pPr>
            <w:r w:rsidRPr="00CC1738">
              <w:rPr>
                <w:rFonts w:ascii="Arial" w:eastAsia="Times New Roman" w:hAnsi="Arial" w:cs="Arial"/>
                <w:b/>
              </w:rPr>
              <w:t>PIECES ECRITES</w:t>
            </w:r>
          </w:p>
        </w:tc>
      </w:tr>
      <w:tr w:rsidR="00CC1738" w:rsidRPr="00CC1738" w14:paraId="348457EC" w14:textId="77777777" w:rsidTr="00CC1738">
        <w:trPr>
          <w:trHeight w:val="432"/>
        </w:trPr>
        <w:tc>
          <w:tcPr>
            <w:tcW w:w="531" w:type="dxa"/>
            <w:shd w:val="clear" w:color="auto" w:fill="95B3D7" w:themeFill="accent1" w:themeFillTint="99"/>
            <w:vAlign w:val="center"/>
          </w:tcPr>
          <w:p w14:paraId="77CD8A17" w14:textId="77777777" w:rsidR="00CC1738" w:rsidRPr="00CC1738" w:rsidRDefault="00CC1738" w:rsidP="00CC1738">
            <w:pPr>
              <w:ind w:right="90"/>
              <w:contextualSpacing/>
              <w:jc w:val="center"/>
              <w:rPr>
                <w:rFonts w:ascii="Arial" w:eastAsia="Times New Roman" w:hAnsi="Arial" w:cs="Arial"/>
                <w:b/>
                <w:sz w:val="20"/>
                <w:szCs w:val="20"/>
              </w:rPr>
            </w:pPr>
            <w:r w:rsidRPr="00CC1738">
              <w:rPr>
                <w:rFonts w:ascii="Arial" w:eastAsia="Times New Roman" w:hAnsi="Arial" w:cs="Arial"/>
                <w:b/>
                <w:sz w:val="20"/>
                <w:szCs w:val="20"/>
              </w:rPr>
              <w:t>N°</w:t>
            </w:r>
          </w:p>
        </w:tc>
        <w:tc>
          <w:tcPr>
            <w:tcW w:w="3060" w:type="dxa"/>
            <w:shd w:val="clear" w:color="auto" w:fill="95B3D7" w:themeFill="accent1" w:themeFillTint="99"/>
            <w:vAlign w:val="center"/>
          </w:tcPr>
          <w:p w14:paraId="233798D5" w14:textId="77777777" w:rsidR="00CC1738" w:rsidRPr="00CC1738" w:rsidRDefault="00CC1738" w:rsidP="00CC1738">
            <w:pPr>
              <w:ind w:right="90"/>
              <w:contextualSpacing/>
              <w:jc w:val="center"/>
              <w:rPr>
                <w:rFonts w:ascii="Arial" w:eastAsia="Times New Roman" w:hAnsi="Arial" w:cs="Arial"/>
                <w:b/>
                <w:sz w:val="20"/>
                <w:szCs w:val="20"/>
              </w:rPr>
            </w:pPr>
            <w:r w:rsidRPr="00CC1738">
              <w:rPr>
                <w:rFonts w:ascii="Arial" w:eastAsia="Times New Roman" w:hAnsi="Arial" w:cs="Arial"/>
                <w:b/>
                <w:sz w:val="20"/>
                <w:szCs w:val="20"/>
              </w:rPr>
              <w:t>LIVRABLES</w:t>
            </w:r>
          </w:p>
        </w:tc>
        <w:tc>
          <w:tcPr>
            <w:tcW w:w="6570" w:type="dxa"/>
            <w:shd w:val="clear" w:color="auto" w:fill="95B3D7" w:themeFill="accent1" w:themeFillTint="99"/>
            <w:vAlign w:val="center"/>
          </w:tcPr>
          <w:p w14:paraId="26EEDC40" w14:textId="77777777" w:rsidR="00CC1738" w:rsidRPr="00CC1738" w:rsidRDefault="00CC1738" w:rsidP="00CC1738">
            <w:pPr>
              <w:ind w:right="90"/>
              <w:contextualSpacing/>
              <w:jc w:val="center"/>
              <w:rPr>
                <w:rFonts w:ascii="Arial" w:eastAsia="Times New Roman" w:hAnsi="Arial" w:cs="Arial"/>
                <w:b/>
                <w:sz w:val="20"/>
                <w:szCs w:val="20"/>
              </w:rPr>
            </w:pPr>
            <w:r w:rsidRPr="00CC1738">
              <w:rPr>
                <w:rFonts w:ascii="Arial" w:eastAsia="Times New Roman" w:hAnsi="Arial" w:cs="Arial"/>
                <w:b/>
                <w:sz w:val="20"/>
                <w:szCs w:val="20"/>
              </w:rPr>
              <w:t>DESCRIPTION</w:t>
            </w:r>
          </w:p>
        </w:tc>
      </w:tr>
      <w:tr w:rsidR="00CC1738" w:rsidRPr="00CC1738" w14:paraId="786A9702" w14:textId="77777777" w:rsidTr="0050186D">
        <w:trPr>
          <w:trHeight w:val="1300"/>
        </w:trPr>
        <w:tc>
          <w:tcPr>
            <w:tcW w:w="531" w:type="dxa"/>
            <w:vAlign w:val="center"/>
          </w:tcPr>
          <w:p w14:paraId="542DB5F3" w14:textId="77777777" w:rsidR="00CC1738" w:rsidRPr="00CC1738" w:rsidRDefault="00CC1738" w:rsidP="0050186D">
            <w:pPr>
              <w:ind w:right="90"/>
              <w:contextualSpacing/>
              <w:jc w:val="both"/>
              <w:rPr>
                <w:rFonts w:ascii="Arial" w:eastAsia="Times New Roman" w:hAnsi="Arial" w:cs="Arial"/>
                <w:b/>
                <w:sz w:val="20"/>
                <w:szCs w:val="20"/>
              </w:rPr>
            </w:pPr>
            <w:r w:rsidRPr="00CC1738">
              <w:rPr>
                <w:rFonts w:ascii="Arial" w:eastAsia="Times New Roman" w:hAnsi="Arial" w:cs="Arial"/>
                <w:b/>
                <w:sz w:val="20"/>
                <w:szCs w:val="20"/>
              </w:rPr>
              <w:t>1</w:t>
            </w:r>
          </w:p>
        </w:tc>
        <w:tc>
          <w:tcPr>
            <w:tcW w:w="3060" w:type="dxa"/>
            <w:vAlign w:val="center"/>
          </w:tcPr>
          <w:p w14:paraId="78AA1479" w14:textId="5ECD9B7F" w:rsidR="00CC1738" w:rsidRPr="00CC1738" w:rsidRDefault="00CC1738" w:rsidP="00AE1392">
            <w:pPr>
              <w:ind w:right="90"/>
              <w:contextualSpacing/>
              <w:jc w:val="both"/>
              <w:rPr>
                <w:rFonts w:ascii="Arial" w:eastAsia="Times New Roman" w:hAnsi="Arial" w:cs="Arial"/>
                <w:bCs/>
                <w:sz w:val="20"/>
                <w:szCs w:val="20"/>
              </w:rPr>
            </w:pPr>
            <w:r>
              <w:rPr>
                <w:rFonts w:ascii="Arial" w:eastAsia="Times New Roman" w:hAnsi="Arial" w:cs="Arial"/>
                <w:bCs/>
                <w:sz w:val="20"/>
                <w:szCs w:val="20"/>
              </w:rPr>
              <w:t xml:space="preserve"> </w:t>
            </w:r>
            <w:r w:rsidRPr="00977D4E">
              <w:rPr>
                <w:rFonts w:ascii="Arial" w:eastAsia="Times New Roman" w:hAnsi="Arial" w:cs="Arial"/>
                <w:color w:val="000000"/>
                <w:kern w:val="2"/>
                <w:sz w:val="20"/>
                <w:szCs w:val="20"/>
                <w:lang w:val="fr-CD" w:eastAsia="fr-CD"/>
              </w:rPr>
              <w:t>Rapport de cadrage méthodologique, incluant plan de travail, organigramme, calendrier, canevas.</w:t>
            </w:r>
          </w:p>
        </w:tc>
        <w:tc>
          <w:tcPr>
            <w:tcW w:w="6570" w:type="dxa"/>
            <w:vAlign w:val="center"/>
          </w:tcPr>
          <w:p w14:paraId="3F6A9F35" w14:textId="69945277" w:rsidR="00CC1738" w:rsidRPr="00CC1738" w:rsidRDefault="00017D7D" w:rsidP="0050186D">
            <w:pPr>
              <w:widowControl/>
              <w:autoSpaceDE/>
              <w:autoSpaceDN/>
              <w:ind w:right="90"/>
              <w:contextualSpacing/>
              <w:jc w:val="both"/>
              <w:rPr>
                <w:rFonts w:ascii="Arial" w:eastAsia="Times New Roman" w:hAnsi="Arial" w:cs="Arial"/>
                <w:bCs/>
                <w:sz w:val="20"/>
                <w:szCs w:val="20"/>
              </w:rPr>
            </w:pPr>
            <w:r w:rsidRPr="00017D7D">
              <w:rPr>
                <w:rFonts w:ascii="Arial" w:eastAsia="Times New Roman" w:hAnsi="Arial" w:cs="Arial"/>
                <w:bCs/>
                <w:sz w:val="20"/>
                <w:szCs w:val="20"/>
              </w:rPr>
              <w:t>Document présentant la méthodologie détaillée de la mission, le plan de travail par activité, l’organigramme de l’équipe, le calendrier indicatif des études et les canevas types pour la collecte et l’analyse des données.</w:t>
            </w:r>
          </w:p>
        </w:tc>
      </w:tr>
      <w:tr w:rsidR="00CC1738" w:rsidRPr="00CC1738" w14:paraId="316C9257" w14:textId="77777777" w:rsidTr="00CC1738">
        <w:trPr>
          <w:trHeight w:val="1584"/>
        </w:trPr>
        <w:tc>
          <w:tcPr>
            <w:tcW w:w="531" w:type="dxa"/>
            <w:vAlign w:val="center"/>
          </w:tcPr>
          <w:p w14:paraId="2C301101" w14:textId="77777777" w:rsidR="00CC1738" w:rsidRPr="00CC1738" w:rsidRDefault="00CC1738" w:rsidP="00CC1738">
            <w:pPr>
              <w:ind w:right="90"/>
              <w:contextualSpacing/>
              <w:jc w:val="center"/>
              <w:rPr>
                <w:rFonts w:ascii="Arial" w:eastAsia="Times New Roman" w:hAnsi="Arial" w:cs="Arial"/>
                <w:b/>
                <w:sz w:val="20"/>
                <w:szCs w:val="20"/>
              </w:rPr>
            </w:pPr>
            <w:r w:rsidRPr="00CC1738">
              <w:rPr>
                <w:rFonts w:ascii="Arial" w:eastAsia="Times New Roman" w:hAnsi="Arial" w:cs="Arial"/>
                <w:b/>
                <w:sz w:val="20"/>
                <w:szCs w:val="20"/>
              </w:rPr>
              <w:t>2</w:t>
            </w:r>
          </w:p>
        </w:tc>
        <w:tc>
          <w:tcPr>
            <w:tcW w:w="3060" w:type="dxa"/>
            <w:vAlign w:val="center"/>
          </w:tcPr>
          <w:p w14:paraId="4B090EC8" w14:textId="524EAA73" w:rsidR="00CC1738" w:rsidRPr="00CC1738" w:rsidRDefault="00CC1738" w:rsidP="00CC1738">
            <w:pPr>
              <w:ind w:right="90"/>
              <w:contextualSpacing/>
              <w:jc w:val="both"/>
              <w:rPr>
                <w:rFonts w:ascii="Arial" w:eastAsia="Times New Roman" w:hAnsi="Arial" w:cs="Arial"/>
                <w:bCs/>
                <w:sz w:val="20"/>
                <w:szCs w:val="20"/>
              </w:rPr>
            </w:pPr>
            <w:r w:rsidRPr="00CC1738">
              <w:rPr>
                <w:rFonts w:ascii="Arial" w:eastAsia="Times New Roman" w:hAnsi="Arial" w:cs="Arial"/>
                <w:bCs/>
                <w:sz w:val="20"/>
                <w:szCs w:val="20"/>
              </w:rPr>
              <w:t>Note de mobilisation des parties prenantes et supports formations</w:t>
            </w:r>
          </w:p>
        </w:tc>
        <w:tc>
          <w:tcPr>
            <w:tcW w:w="6570" w:type="dxa"/>
            <w:vAlign w:val="center"/>
          </w:tcPr>
          <w:p w14:paraId="3588EA12" w14:textId="2AED59F4" w:rsidR="00CC1738" w:rsidRPr="00CC1738" w:rsidRDefault="00CC1738" w:rsidP="00CC1738">
            <w:pPr>
              <w:widowControl/>
              <w:autoSpaceDE/>
              <w:autoSpaceDN/>
              <w:ind w:right="90"/>
              <w:contextualSpacing/>
              <w:jc w:val="both"/>
              <w:rPr>
                <w:rFonts w:ascii="Arial" w:eastAsia="Times New Roman" w:hAnsi="Arial" w:cs="Arial"/>
                <w:bCs/>
                <w:sz w:val="20"/>
                <w:szCs w:val="20"/>
              </w:rPr>
            </w:pPr>
            <w:r>
              <w:rPr>
                <w:rFonts w:ascii="Arial" w:eastAsia="Times New Roman" w:hAnsi="Arial" w:cs="Arial"/>
                <w:bCs/>
                <w:sz w:val="20"/>
                <w:szCs w:val="20"/>
              </w:rPr>
              <w:t xml:space="preserve"> </w:t>
            </w:r>
          </w:p>
          <w:p w14:paraId="60887F17" w14:textId="4D647D29" w:rsidR="00CC1738" w:rsidRPr="00CC1738" w:rsidRDefault="00017D7D" w:rsidP="00CC1738">
            <w:pPr>
              <w:widowControl/>
              <w:autoSpaceDE/>
              <w:autoSpaceDN/>
              <w:ind w:right="90"/>
              <w:contextualSpacing/>
              <w:jc w:val="both"/>
              <w:rPr>
                <w:rFonts w:ascii="Arial" w:eastAsia="Times New Roman" w:hAnsi="Arial" w:cs="Arial"/>
                <w:bCs/>
                <w:sz w:val="20"/>
                <w:szCs w:val="20"/>
              </w:rPr>
            </w:pPr>
            <w:r w:rsidRPr="00017D7D">
              <w:rPr>
                <w:rFonts w:ascii="Arial" w:eastAsia="Times New Roman" w:hAnsi="Arial" w:cs="Arial"/>
                <w:bCs/>
                <w:sz w:val="20"/>
                <w:szCs w:val="20"/>
              </w:rPr>
              <w:t>Note synthétique décrivant la stratégie de mobilisation des parties prenantes, les outils de communication et de sensibilisation, ainsi que les supports pédagogiques et matériels utilisés pour les sessions de formation et ateliers participatifs.</w:t>
            </w:r>
          </w:p>
          <w:p w14:paraId="6F808B4A" w14:textId="393E1974" w:rsidR="00CC1738" w:rsidRPr="00CC1738" w:rsidRDefault="00CC1738" w:rsidP="00AE1392">
            <w:pPr>
              <w:widowControl/>
              <w:autoSpaceDE/>
              <w:autoSpaceDN/>
              <w:ind w:right="90"/>
              <w:contextualSpacing/>
              <w:jc w:val="both"/>
              <w:rPr>
                <w:rFonts w:ascii="Arial" w:eastAsia="Times New Roman" w:hAnsi="Arial" w:cs="Arial"/>
                <w:bCs/>
                <w:sz w:val="20"/>
                <w:szCs w:val="20"/>
                <w:u w:val="single"/>
              </w:rPr>
            </w:pPr>
          </w:p>
        </w:tc>
      </w:tr>
      <w:tr w:rsidR="00CC1738" w:rsidRPr="00CC1738" w14:paraId="3FFFF069" w14:textId="77777777" w:rsidTr="00CC1738">
        <w:trPr>
          <w:trHeight w:val="1440"/>
        </w:trPr>
        <w:tc>
          <w:tcPr>
            <w:tcW w:w="531" w:type="dxa"/>
            <w:vAlign w:val="center"/>
          </w:tcPr>
          <w:p w14:paraId="2D36E235" w14:textId="77777777" w:rsidR="00CC1738" w:rsidRPr="00CC1738" w:rsidRDefault="00CC1738" w:rsidP="00CC1738">
            <w:pPr>
              <w:ind w:right="90"/>
              <w:contextualSpacing/>
              <w:jc w:val="center"/>
              <w:rPr>
                <w:rFonts w:ascii="Arial" w:eastAsia="Times New Roman" w:hAnsi="Arial" w:cs="Arial"/>
                <w:b/>
                <w:sz w:val="20"/>
                <w:szCs w:val="20"/>
              </w:rPr>
            </w:pPr>
            <w:r w:rsidRPr="00CC1738">
              <w:rPr>
                <w:rFonts w:ascii="Arial" w:eastAsia="Times New Roman" w:hAnsi="Arial" w:cs="Arial"/>
                <w:b/>
                <w:sz w:val="20"/>
                <w:szCs w:val="20"/>
              </w:rPr>
              <w:t>3</w:t>
            </w:r>
          </w:p>
        </w:tc>
        <w:tc>
          <w:tcPr>
            <w:tcW w:w="3060" w:type="dxa"/>
            <w:vAlign w:val="center"/>
          </w:tcPr>
          <w:p w14:paraId="2D90D37C" w14:textId="18448E62" w:rsidR="00CC1738" w:rsidRPr="00CC1738" w:rsidRDefault="00CC1738" w:rsidP="00CC1738">
            <w:pPr>
              <w:ind w:right="90"/>
              <w:contextualSpacing/>
              <w:rPr>
                <w:rFonts w:ascii="Arial" w:eastAsia="Times New Roman" w:hAnsi="Arial" w:cs="Arial"/>
                <w:bCs/>
                <w:sz w:val="20"/>
                <w:szCs w:val="20"/>
              </w:rPr>
            </w:pPr>
            <w:r>
              <w:rPr>
                <w:rFonts w:ascii="Arial" w:eastAsia="Times New Roman" w:hAnsi="Arial" w:cs="Arial"/>
                <w:bCs/>
                <w:sz w:val="20"/>
                <w:szCs w:val="20"/>
              </w:rPr>
              <w:t xml:space="preserve"> </w:t>
            </w:r>
            <w:r w:rsidRPr="00CC1738">
              <w:rPr>
                <w:rFonts w:ascii="Arial" w:eastAsia="Times New Roman" w:hAnsi="Arial" w:cs="Arial"/>
                <w:bCs/>
                <w:sz w:val="20"/>
                <w:szCs w:val="20"/>
              </w:rPr>
              <w:t>Plan de mobilisation participative</w:t>
            </w:r>
          </w:p>
        </w:tc>
        <w:tc>
          <w:tcPr>
            <w:tcW w:w="6570" w:type="dxa"/>
            <w:vAlign w:val="center"/>
          </w:tcPr>
          <w:p w14:paraId="280E19C9" w14:textId="27D6D9FA" w:rsidR="00CC1738" w:rsidRPr="00CC1738" w:rsidRDefault="00CC1738" w:rsidP="00CC1738">
            <w:pPr>
              <w:spacing w:before="120" w:after="120"/>
              <w:ind w:right="90"/>
              <w:contextualSpacing/>
              <w:jc w:val="both"/>
              <w:rPr>
                <w:rFonts w:ascii="Arial" w:eastAsia="Times New Roman" w:hAnsi="Arial" w:cs="Arial"/>
                <w:bCs/>
                <w:sz w:val="20"/>
                <w:szCs w:val="20"/>
              </w:rPr>
            </w:pPr>
            <w:r>
              <w:rPr>
                <w:rFonts w:ascii="Arial" w:eastAsia="Times New Roman" w:hAnsi="Arial" w:cs="Arial"/>
                <w:bCs/>
                <w:sz w:val="20"/>
                <w:szCs w:val="20"/>
              </w:rPr>
              <w:t xml:space="preserve"> </w:t>
            </w:r>
            <w:r w:rsidR="00017D7D" w:rsidRPr="00017D7D">
              <w:rPr>
                <w:rFonts w:ascii="Arial" w:eastAsia="Times New Roman" w:hAnsi="Arial" w:cs="Arial"/>
                <w:bCs/>
                <w:sz w:val="20"/>
                <w:szCs w:val="20"/>
              </w:rPr>
              <w:t>Plan détaillant les étapes, méthodes et instruments pour assurer la participation effective des acteurs locaux (communautés, autorités locales, opérateurs privés) dans le processus d’élaboration des études, incluant le calendrier des consultations et ateliers.</w:t>
            </w:r>
          </w:p>
        </w:tc>
      </w:tr>
    </w:tbl>
    <w:p w14:paraId="1B5D0ACA" w14:textId="77777777" w:rsidR="007446DC" w:rsidRPr="00897E53" w:rsidRDefault="007446DC" w:rsidP="0050186D">
      <w:pPr>
        <w:widowControl/>
        <w:autoSpaceDE/>
        <w:autoSpaceDN/>
        <w:spacing w:after="160" w:line="259" w:lineRule="auto"/>
        <w:ind w:right="3"/>
        <w:jc w:val="both"/>
      </w:pPr>
    </w:p>
    <w:p w14:paraId="7387AC7C" w14:textId="77777777" w:rsidR="00E108AD" w:rsidRPr="00897E53" w:rsidRDefault="00E108AD" w:rsidP="000A31B9">
      <w:pPr>
        <w:pStyle w:val="Paragraphedeliste"/>
        <w:spacing w:before="98" w:line="256" w:lineRule="auto"/>
        <w:ind w:left="1350" w:right="90" w:firstLine="0"/>
        <w:contextualSpacing/>
        <w:rPr>
          <w:rFonts w:ascii="Arial" w:hAnsi="Arial" w:cs="Arial"/>
        </w:rPr>
      </w:pPr>
    </w:p>
    <w:p w14:paraId="08E6FD9D" w14:textId="38F7BAF4" w:rsidR="00E108AD" w:rsidRPr="007446DC" w:rsidRDefault="00341941" w:rsidP="00D7795D">
      <w:pPr>
        <w:pStyle w:val="Titre2"/>
        <w:numPr>
          <w:ilvl w:val="1"/>
          <w:numId w:val="150"/>
        </w:numPr>
      </w:pPr>
      <w:r>
        <w:rPr>
          <w:lang w:val="fr-FR"/>
        </w:rPr>
        <w:t xml:space="preserve">  </w:t>
      </w:r>
      <w:bookmarkStart w:id="136" w:name="_Toc206081738"/>
      <w:r w:rsidRPr="007446DC">
        <w:t xml:space="preserve">PHASE 2 : </w:t>
      </w:r>
      <w:r w:rsidR="00AE1392">
        <w:t>D</w:t>
      </w:r>
      <w:r w:rsidR="00AE1392" w:rsidRPr="007446DC">
        <w:t>iagnostic participatif territorial (durée proposée : 8 à 9 mois</w:t>
      </w:r>
      <w:r w:rsidRPr="007446DC">
        <w:t>)</w:t>
      </w:r>
      <w:bookmarkEnd w:id="136"/>
    </w:p>
    <w:p w14:paraId="02481BC4" w14:textId="77777777" w:rsidR="00AE1392" w:rsidRDefault="00AE1392" w:rsidP="00AE1392">
      <w:pPr>
        <w:widowControl/>
        <w:autoSpaceDE/>
        <w:autoSpaceDN/>
        <w:spacing w:after="159" w:line="270" w:lineRule="auto"/>
        <w:ind w:left="6" w:hanging="10"/>
        <w:jc w:val="both"/>
        <w:rPr>
          <w:rFonts w:ascii="Calibri" w:eastAsia="Times New Roman" w:hAnsi="Calibri" w:cs="Calibri"/>
          <w:b/>
          <w:bCs/>
          <w:color w:val="000000"/>
          <w:kern w:val="2"/>
          <w:sz w:val="20"/>
          <w:szCs w:val="20"/>
          <w:lang w:val="fr-CD" w:eastAsia="fr-CD"/>
        </w:rPr>
      </w:pPr>
    </w:p>
    <w:p w14:paraId="2119F48C" w14:textId="1FFE852F" w:rsidR="00AE1392" w:rsidRPr="0050186D" w:rsidRDefault="00AE1392" w:rsidP="00AE1392">
      <w:pPr>
        <w:widowControl/>
        <w:autoSpaceDE/>
        <w:autoSpaceDN/>
        <w:spacing w:after="159" w:line="270" w:lineRule="auto"/>
        <w:ind w:left="6" w:hanging="10"/>
        <w:jc w:val="both"/>
        <w:rPr>
          <w:rFonts w:ascii="Arial" w:eastAsia="Times New Roman" w:hAnsi="Arial" w:cs="Arial"/>
          <w:bCs/>
          <w:color w:val="000000"/>
          <w:kern w:val="2"/>
          <w:sz w:val="20"/>
          <w:szCs w:val="20"/>
          <w:lang w:val="fr-CD" w:eastAsia="fr-CD"/>
        </w:rPr>
      </w:pPr>
      <w:r w:rsidRPr="0050186D">
        <w:rPr>
          <w:rFonts w:ascii="Arial" w:eastAsia="Times New Roman" w:hAnsi="Arial" w:cs="Arial"/>
          <w:bCs/>
          <w:color w:val="000000"/>
          <w:kern w:val="2"/>
          <w:sz w:val="20"/>
          <w:szCs w:val="20"/>
          <w:lang w:val="fr-CD" w:eastAsia="fr-CD"/>
        </w:rPr>
        <w:t>L’objectif de cette phase est d’établir un diagnostic partagé et intégré des enjeux urbains.</w:t>
      </w:r>
    </w:p>
    <w:p w14:paraId="7EB3158E" w14:textId="2528F182" w:rsidR="007446DC" w:rsidRPr="0050186D" w:rsidRDefault="00AE1392" w:rsidP="00AE1392">
      <w:pPr>
        <w:widowControl/>
        <w:autoSpaceDE/>
        <w:autoSpaceDN/>
        <w:spacing w:after="159" w:line="270" w:lineRule="auto"/>
        <w:ind w:left="6" w:hanging="10"/>
        <w:jc w:val="both"/>
        <w:rPr>
          <w:rFonts w:ascii="Arial" w:eastAsia="Times New Roman" w:hAnsi="Arial" w:cs="Arial"/>
          <w:bCs/>
          <w:color w:val="000000"/>
          <w:kern w:val="2"/>
          <w:sz w:val="20"/>
          <w:szCs w:val="20"/>
          <w:lang w:val="fr-CD" w:eastAsia="fr-CD"/>
        </w:rPr>
      </w:pPr>
      <w:r w:rsidRPr="0050186D">
        <w:rPr>
          <w:rFonts w:ascii="Arial" w:eastAsia="Times New Roman" w:hAnsi="Arial" w:cs="Arial"/>
          <w:bCs/>
          <w:color w:val="000000"/>
          <w:kern w:val="2"/>
          <w:sz w:val="20"/>
          <w:szCs w:val="20"/>
          <w:lang w:val="fr-CD" w:eastAsia="fr-CD"/>
        </w:rPr>
        <w:t>Cette phase devra intégrer un diagnostic territorial partagé, incl</w:t>
      </w:r>
      <w:r>
        <w:rPr>
          <w:rFonts w:ascii="Arial" w:eastAsia="Times New Roman" w:hAnsi="Arial" w:cs="Arial"/>
          <w:bCs/>
          <w:color w:val="000000"/>
          <w:kern w:val="2"/>
          <w:sz w:val="20"/>
          <w:szCs w:val="20"/>
          <w:lang w:val="fr-CD" w:eastAsia="fr-CD"/>
        </w:rPr>
        <w:t>usif et global, fondé sur une</w:t>
      </w:r>
      <w:r w:rsidRPr="0050186D">
        <w:rPr>
          <w:rFonts w:ascii="Arial" w:eastAsia="Times New Roman" w:hAnsi="Arial" w:cs="Arial"/>
          <w:bCs/>
          <w:color w:val="000000"/>
          <w:kern w:val="2"/>
          <w:sz w:val="20"/>
          <w:szCs w:val="20"/>
          <w:lang w:val="fr-CD" w:eastAsia="fr-CD"/>
        </w:rPr>
        <w:t xml:space="preserve"> compréhension fonctionnelle du territoire.  Elle prendra en compte les flux d’échanges, les interdépendances économiques historiques (port, industries, aéroport), ainsi que les transformations en cours, en cohérence avec la politique nationale   d’aménagement du territoire et la vision de développement de la province du Kongo Central, telle que définie dans son plan de développement provincial. Par ailleurs, une analyse prospective sera réalisée afin d’identifier de nouveaux pôles de </w:t>
      </w:r>
      <w:r w:rsidRPr="0050186D">
        <w:rPr>
          <w:rFonts w:ascii="Arial" w:eastAsia="Times New Roman" w:hAnsi="Arial" w:cs="Arial"/>
          <w:bCs/>
          <w:color w:val="000000"/>
          <w:kern w:val="2"/>
          <w:sz w:val="20"/>
          <w:szCs w:val="20"/>
          <w:lang w:val="fr-CD" w:eastAsia="fr-CD"/>
        </w:rPr>
        <w:lastRenderedPageBreak/>
        <w:t xml:space="preserve">développement potentiels, en lien avec les infrastructures régionales majeures, notamment le port de Banana et le corridor </w:t>
      </w:r>
      <w:proofErr w:type="spellStart"/>
      <w:r w:rsidRPr="0050186D">
        <w:rPr>
          <w:rFonts w:ascii="Arial" w:eastAsia="Times New Roman" w:hAnsi="Arial" w:cs="Arial"/>
          <w:bCs/>
          <w:color w:val="000000"/>
          <w:kern w:val="2"/>
          <w:sz w:val="20"/>
          <w:szCs w:val="20"/>
          <w:lang w:val="fr-CD" w:eastAsia="fr-CD"/>
        </w:rPr>
        <w:t>Muanda</w:t>
      </w:r>
      <w:proofErr w:type="spellEnd"/>
      <w:r w:rsidRPr="0050186D">
        <w:rPr>
          <w:rFonts w:ascii="Arial" w:eastAsia="Times New Roman" w:hAnsi="Arial" w:cs="Arial"/>
          <w:bCs/>
          <w:color w:val="000000"/>
          <w:kern w:val="2"/>
          <w:sz w:val="20"/>
          <w:szCs w:val="20"/>
          <w:lang w:val="fr-CD" w:eastAsia="fr-CD"/>
        </w:rPr>
        <w:t>-Matadi</w:t>
      </w:r>
      <w:r>
        <w:rPr>
          <w:rFonts w:ascii="Arial" w:eastAsia="Times New Roman" w:hAnsi="Arial" w:cs="Arial"/>
          <w:bCs/>
          <w:color w:val="000000"/>
          <w:kern w:val="2"/>
          <w:sz w:val="20"/>
          <w:szCs w:val="20"/>
          <w:lang w:val="fr-CD" w:eastAsia="fr-CD"/>
        </w:rPr>
        <w:t xml:space="preserve">. </w:t>
      </w:r>
    </w:p>
    <w:p w14:paraId="3397F4BF" w14:textId="3ACE9008" w:rsidR="00AE1392" w:rsidRPr="00B467DB" w:rsidRDefault="00AE1392" w:rsidP="00B467DB">
      <w:pPr>
        <w:widowControl/>
        <w:autoSpaceDE/>
        <w:autoSpaceDN/>
        <w:spacing w:after="160" w:line="259" w:lineRule="auto"/>
        <w:jc w:val="both"/>
        <w:rPr>
          <w:rFonts w:ascii="Arial" w:eastAsia="Times New Roman" w:hAnsi="Arial" w:cs="Arial"/>
          <w:color w:val="000000"/>
          <w:kern w:val="2"/>
          <w:sz w:val="20"/>
          <w:szCs w:val="20"/>
          <w:lang w:val="fr-CD" w:eastAsia="fr-CD"/>
        </w:rPr>
      </w:pPr>
      <w:r>
        <w:rPr>
          <w:rFonts w:ascii="Arial" w:eastAsia="Times New Roman" w:hAnsi="Arial" w:cs="Arial"/>
          <w:bCs/>
          <w:color w:val="000000"/>
          <w:kern w:val="2"/>
          <w:sz w:val="20"/>
          <w:szCs w:val="20"/>
          <w:lang w:val="fr-CD" w:eastAsia="fr-CD"/>
        </w:rPr>
        <w:t>L’objectif est d’</w:t>
      </w:r>
      <w:r>
        <w:rPr>
          <w:rFonts w:ascii="Arial" w:eastAsia="Times New Roman" w:hAnsi="Arial" w:cs="Arial"/>
          <w:color w:val="000000"/>
          <w:kern w:val="2"/>
          <w:sz w:val="20"/>
          <w:szCs w:val="20"/>
          <w:lang w:val="fr-CD" w:eastAsia="fr-CD"/>
        </w:rPr>
        <w:t>o</w:t>
      </w:r>
      <w:r w:rsidR="007446DC" w:rsidRPr="0050186D">
        <w:rPr>
          <w:rFonts w:ascii="Arial" w:eastAsia="Times New Roman" w:hAnsi="Arial" w:cs="Arial"/>
          <w:color w:val="000000"/>
          <w:kern w:val="2"/>
          <w:sz w:val="20"/>
          <w:szCs w:val="20"/>
          <w:lang w:val="fr-CD" w:eastAsia="fr-CD"/>
        </w:rPr>
        <w:t>utiller les équipes locales pour une collecte de données de qualité</w:t>
      </w:r>
      <w:r>
        <w:rPr>
          <w:rFonts w:ascii="Arial" w:eastAsia="Times New Roman" w:hAnsi="Arial" w:cs="Arial"/>
          <w:color w:val="000000"/>
          <w:kern w:val="2"/>
          <w:sz w:val="20"/>
          <w:szCs w:val="20"/>
          <w:lang w:val="fr-CD" w:eastAsia="fr-CD"/>
        </w:rPr>
        <w:t xml:space="preserve"> et </w:t>
      </w:r>
      <w:r w:rsidR="00A90DB7">
        <w:rPr>
          <w:rFonts w:ascii="Arial" w:eastAsia="Times New Roman" w:hAnsi="Arial" w:cs="Arial"/>
          <w:color w:val="000000"/>
          <w:kern w:val="2"/>
          <w:sz w:val="20"/>
          <w:szCs w:val="20"/>
          <w:lang w:val="fr-CD" w:eastAsia="fr-CD"/>
        </w:rPr>
        <w:t xml:space="preserve">de </w:t>
      </w:r>
      <w:r>
        <w:rPr>
          <w:rFonts w:ascii="Arial" w:eastAsia="Times New Roman" w:hAnsi="Arial" w:cs="Arial"/>
          <w:color w:val="000000"/>
          <w:kern w:val="2"/>
          <w:sz w:val="20"/>
          <w:szCs w:val="20"/>
          <w:lang w:val="fr-CD" w:eastAsia="fr-CD"/>
        </w:rPr>
        <w:t>r</w:t>
      </w:r>
      <w:r w:rsidR="007446DC" w:rsidRPr="0050186D">
        <w:rPr>
          <w:rFonts w:ascii="Arial" w:eastAsia="Times New Roman" w:hAnsi="Arial" w:cs="Arial"/>
          <w:color w:val="000000"/>
          <w:kern w:val="2"/>
          <w:sz w:val="20"/>
          <w:szCs w:val="20"/>
          <w:lang w:val="fr-CD" w:eastAsia="fr-CD"/>
        </w:rPr>
        <w:t>éaliser les diagnostics territoriaux multisectoriels (PLAT, PDU, SDGDS)</w:t>
      </w:r>
      <w:bookmarkStart w:id="137" w:name="_Hlk205558214"/>
      <w:r w:rsidR="007446DC" w:rsidRPr="0050186D">
        <w:rPr>
          <w:rFonts w:ascii="Arial" w:eastAsia="Times New Roman" w:hAnsi="Arial" w:cs="Arial"/>
          <w:color w:val="000000"/>
          <w:kern w:val="2"/>
          <w:sz w:val="20"/>
          <w:szCs w:val="20"/>
          <w:lang w:val="fr-CD" w:eastAsia="fr-CD"/>
        </w:rPr>
        <w:t>.</w:t>
      </w:r>
      <w:bookmarkEnd w:id="137"/>
    </w:p>
    <w:p w14:paraId="486BC8D1" w14:textId="43BE2B84" w:rsidR="007446DC" w:rsidRPr="0050186D" w:rsidRDefault="00AE1392" w:rsidP="00AE1392">
      <w:pPr>
        <w:widowControl/>
        <w:autoSpaceDE/>
        <w:autoSpaceDN/>
        <w:spacing w:after="159" w:line="270" w:lineRule="auto"/>
        <w:jc w:val="both"/>
        <w:rPr>
          <w:rFonts w:ascii="Arial" w:eastAsia="Times New Roman" w:hAnsi="Arial" w:cs="Arial"/>
          <w:bCs/>
          <w:kern w:val="2"/>
          <w:sz w:val="20"/>
          <w:szCs w:val="20"/>
          <w:lang w:val="fr-CD" w:eastAsia="fr-CD"/>
        </w:rPr>
      </w:pPr>
      <w:r w:rsidRPr="00977D4E">
        <w:rPr>
          <w:rFonts w:ascii="Arial" w:eastAsia="Times New Roman" w:hAnsi="Arial" w:cs="Arial"/>
          <w:bCs/>
          <w:kern w:val="2"/>
          <w:sz w:val="20"/>
          <w:szCs w:val="20"/>
          <w:lang w:val="fr-CD" w:eastAsia="fr-CD"/>
        </w:rPr>
        <w:t>Les activités prévues sont les suivantes :</w:t>
      </w:r>
    </w:p>
    <w:p w14:paraId="46733EF4" w14:textId="769BF8B4" w:rsidR="00A94F4C" w:rsidRDefault="00A90DB7" w:rsidP="0050186D">
      <w:pPr>
        <w:pStyle w:val="Paragraphedeliste"/>
        <w:numPr>
          <w:ilvl w:val="2"/>
          <w:numId w:val="152"/>
        </w:numPr>
        <w:jc w:val="both"/>
        <w:rPr>
          <w:rFonts w:ascii="Arial" w:eastAsia="Times New Roman" w:hAnsi="Arial" w:cs="Arial"/>
          <w:kern w:val="2"/>
          <w:sz w:val="20"/>
          <w:szCs w:val="20"/>
          <w:lang w:val="fr-CD" w:eastAsia="fr-CD"/>
        </w:rPr>
      </w:pPr>
      <w:r>
        <w:rPr>
          <w:rFonts w:ascii="Arial" w:eastAsia="Times New Roman" w:hAnsi="Arial" w:cs="Arial"/>
          <w:kern w:val="2"/>
          <w:sz w:val="20"/>
          <w:szCs w:val="20"/>
          <w:lang w:val="fr-CD" w:eastAsia="fr-CD"/>
        </w:rPr>
        <w:t>Tenue</w:t>
      </w:r>
      <w:r w:rsidR="00AE1392" w:rsidRPr="0050186D">
        <w:rPr>
          <w:rFonts w:ascii="Arial" w:eastAsia="Times New Roman" w:hAnsi="Arial" w:cs="Arial"/>
          <w:kern w:val="2"/>
          <w:sz w:val="20"/>
          <w:szCs w:val="20"/>
          <w:lang w:val="fr-CD" w:eastAsia="fr-CD"/>
        </w:rPr>
        <w:t xml:space="preserve"> </w:t>
      </w:r>
      <w:r>
        <w:rPr>
          <w:rFonts w:ascii="Arial" w:eastAsia="Times New Roman" w:hAnsi="Arial" w:cs="Arial"/>
          <w:kern w:val="2"/>
          <w:sz w:val="20"/>
          <w:szCs w:val="20"/>
          <w:lang w:val="fr-CD" w:eastAsia="fr-CD"/>
        </w:rPr>
        <w:t>d’</w:t>
      </w:r>
      <w:r w:rsidR="00AE1392" w:rsidRPr="0050186D">
        <w:rPr>
          <w:rFonts w:ascii="Arial" w:eastAsia="Times New Roman" w:hAnsi="Arial" w:cs="Arial"/>
          <w:kern w:val="2"/>
          <w:sz w:val="20"/>
          <w:szCs w:val="20"/>
          <w:lang w:val="fr-CD" w:eastAsia="fr-CD"/>
        </w:rPr>
        <w:t>a</w:t>
      </w:r>
      <w:r w:rsidR="007446DC" w:rsidRPr="0050186D">
        <w:rPr>
          <w:rFonts w:ascii="Arial" w:eastAsia="Times New Roman" w:hAnsi="Arial" w:cs="Arial"/>
          <w:kern w:val="2"/>
          <w:sz w:val="20"/>
          <w:szCs w:val="20"/>
          <w:lang w:val="fr-CD" w:eastAsia="fr-CD"/>
        </w:rPr>
        <w:t>teliers participatifs multi-acteurs à vocation pédagogique, afin de proposer, tester ou affiner les orientations et scénarios proposés, avant leur consolidation finale</w:t>
      </w:r>
      <w:r w:rsidR="00AE1392" w:rsidRPr="0050186D">
        <w:rPr>
          <w:rFonts w:ascii="Arial" w:eastAsia="Times New Roman" w:hAnsi="Arial" w:cs="Arial"/>
          <w:kern w:val="2"/>
          <w:sz w:val="20"/>
          <w:szCs w:val="20"/>
          <w:lang w:val="fr-CD" w:eastAsia="fr-CD"/>
        </w:rPr>
        <w:t> ;</w:t>
      </w:r>
    </w:p>
    <w:p w14:paraId="28E7E94A" w14:textId="77777777" w:rsidR="00A94F4C" w:rsidRDefault="00A94F4C" w:rsidP="0050186D">
      <w:pPr>
        <w:pStyle w:val="Paragraphedeliste"/>
        <w:ind w:left="567" w:firstLine="0"/>
        <w:jc w:val="both"/>
        <w:rPr>
          <w:rFonts w:ascii="Arial" w:eastAsia="Times New Roman" w:hAnsi="Arial" w:cs="Arial"/>
          <w:kern w:val="2"/>
          <w:sz w:val="20"/>
          <w:szCs w:val="20"/>
          <w:lang w:val="fr-CD" w:eastAsia="fr-CD"/>
        </w:rPr>
      </w:pPr>
    </w:p>
    <w:p w14:paraId="47E833B8" w14:textId="57E5446F" w:rsidR="00A94F4C" w:rsidRDefault="00A90DB7" w:rsidP="0050186D">
      <w:pPr>
        <w:pStyle w:val="Paragraphedeliste"/>
        <w:numPr>
          <w:ilvl w:val="2"/>
          <w:numId w:val="152"/>
        </w:numPr>
        <w:jc w:val="both"/>
        <w:rPr>
          <w:rFonts w:ascii="Arial" w:hAnsi="Arial" w:cs="Arial"/>
          <w:sz w:val="20"/>
          <w:szCs w:val="20"/>
          <w:lang w:val="fr-CD" w:eastAsia="fr-CD"/>
        </w:rPr>
      </w:pPr>
      <w:r w:rsidRPr="000764EE">
        <w:rPr>
          <w:rFonts w:ascii="Arial" w:hAnsi="Arial" w:cs="Arial"/>
          <w:bCs/>
          <w:color w:val="000000"/>
          <w:sz w:val="20"/>
          <w:szCs w:val="20"/>
          <w:lang w:val="fr-CD" w:eastAsia="fr-CD"/>
        </w:rPr>
        <w:t>T</w:t>
      </w:r>
      <w:r w:rsidRPr="00A94F4C">
        <w:rPr>
          <w:rFonts w:ascii="Arial" w:hAnsi="Arial" w:cs="Arial"/>
          <w:bCs/>
          <w:color w:val="000000"/>
          <w:sz w:val="20"/>
          <w:szCs w:val="20"/>
          <w:lang w:val="fr-CD" w:eastAsia="fr-CD"/>
        </w:rPr>
        <w:t>enue d’un</w:t>
      </w:r>
      <w:r w:rsidR="00AE1392" w:rsidRPr="0050186D">
        <w:rPr>
          <w:rFonts w:ascii="Arial" w:hAnsi="Arial" w:cs="Arial"/>
          <w:bCs/>
          <w:color w:val="000000"/>
          <w:sz w:val="20"/>
          <w:szCs w:val="20"/>
          <w:lang w:val="fr-CD" w:eastAsia="fr-CD"/>
        </w:rPr>
        <w:t xml:space="preserve"> b</w:t>
      </w:r>
      <w:r w:rsidR="007446DC" w:rsidRPr="0050186D">
        <w:rPr>
          <w:rFonts w:ascii="Arial" w:hAnsi="Arial" w:cs="Arial"/>
          <w:bCs/>
          <w:color w:val="000000"/>
          <w:sz w:val="20"/>
          <w:szCs w:val="20"/>
          <w:lang w:val="fr-CD" w:eastAsia="fr-CD"/>
        </w:rPr>
        <w:t>loc de formation initiale</w:t>
      </w:r>
      <w:r w:rsidR="00AE1392" w:rsidRPr="0050186D">
        <w:rPr>
          <w:rFonts w:ascii="Arial" w:hAnsi="Arial" w:cs="Arial"/>
          <w:bCs/>
          <w:color w:val="000000"/>
          <w:sz w:val="20"/>
          <w:szCs w:val="20"/>
          <w:lang w:val="fr-CD" w:eastAsia="fr-CD"/>
        </w:rPr>
        <w:t xml:space="preserve"> comprenant des formations</w:t>
      </w:r>
      <w:r w:rsidR="007446DC" w:rsidRPr="0050186D">
        <w:rPr>
          <w:rFonts w:ascii="Arial" w:hAnsi="Arial" w:cs="Arial"/>
          <w:color w:val="000000"/>
          <w:sz w:val="20"/>
          <w:szCs w:val="20"/>
          <w:lang w:val="fr-CD" w:eastAsia="fr-CD"/>
        </w:rPr>
        <w:t xml:space="preserve"> </w:t>
      </w:r>
      <w:r w:rsidR="00AE1392" w:rsidRPr="0050186D">
        <w:rPr>
          <w:rFonts w:ascii="Arial" w:hAnsi="Arial" w:cs="Arial"/>
          <w:color w:val="000000"/>
          <w:sz w:val="20"/>
          <w:szCs w:val="20"/>
          <w:lang w:val="fr-CD" w:eastAsia="fr-CD"/>
        </w:rPr>
        <w:t>à l’</w:t>
      </w:r>
      <w:r>
        <w:rPr>
          <w:rFonts w:ascii="Arial" w:hAnsi="Arial" w:cs="Arial"/>
          <w:sz w:val="20"/>
          <w:szCs w:val="20"/>
          <w:lang w:val="fr-CD" w:eastAsia="fr-CD"/>
        </w:rPr>
        <w:t>i</w:t>
      </w:r>
      <w:r w:rsidR="007446DC" w:rsidRPr="0050186D">
        <w:rPr>
          <w:rFonts w:ascii="Arial" w:hAnsi="Arial" w:cs="Arial"/>
          <w:sz w:val="20"/>
          <w:szCs w:val="20"/>
          <w:lang w:val="fr-CD" w:eastAsia="fr-CD"/>
        </w:rPr>
        <w:t>nformatique de base, SIG, cartographie numérique, topographie appliquée</w:t>
      </w:r>
      <w:r w:rsidR="00AE1392" w:rsidRPr="0050186D">
        <w:rPr>
          <w:rFonts w:ascii="Arial" w:hAnsi="Arial" w:cs="Arial"/>
          <w:sz w:val="20"/>
          <w:szCs w:val="20"/>
          <w:lang w:val="fr-CD" w:eastAsia="fr-CD"/>
        </w:rPr>
        <w:t xml:space="preserve"> et à la </w:t>
      </w:r>
      <w:r>
        <w:rPr>
          <w:rFonts w:ascii="Arial" w:hAnsi="Arial" w:cs="Arial"/>
          <w:sz w:val="20"/>
          <w:szCs w:val="20"/>
          <w:lang w:val="fr-CD" w:eastAsia="fr-CD"/>
        </w:rPr>
        <w:t>p</w:t>
      </w:r>
      <w:r w:rsidR="007446DC" w:rsidRPr="0050186D">
        <w:rPr>
          <w:rFonts w:ascii="Arial" w:hAnsi="Arial" w:cs="Arial"/>
          <w:sz w:val="20"/>
          <w:szCs w:val="20"/>
          <w:lang w:val="fr-CD" w:eastAsia="fr-CD"/>
        </w:rPr>
        <w:t>rise en main du GPS différentiel, relevés GNSS, mise en place d’un mini-réseau géodésique, levés altimétriques.</w:t>
      </w:r>
      <w:r w:rsidRPr="00A94F4C">
        <w:rPr>
          <w:rFonts w:ascii="Arial" w:hAnsi="Arial" w:cs="Arial"/>
          <w:sz w:val="20"/>
          <w:szCs w:val="20"/>
          <w:lang w:val="fr-CD" w:eastAsia="fr-CD"/>
        </w:rPr>
        <w:t xml:space="preserve"> </w:t>
      </w:r>
    </w:p>
    <w:p w14:paraId="63B97FC5" w14:textId="77777777" w:rsidR="00A94F4C" w:rsidRDefault="00A94F4C" w:rsidP="0050186D">
      <w:pPr>
        <w:pStyle w:val="Paragraphedeliste"/>
        <w:ind w:left="567" w:firstLine="0"/>
        <w:jc w:val="both"/>
        <w:rPr>
          <w:rFonts w:ascii="Arial" w:hAnsi="Arial" w:cs="Arial"/>
          <w:sz w:val="20"/>
          <w:szCs w:val="20"/>
          <w:lang w:val="fr-CD" w:eastAsia="fr-CD"/>
        </w:rPr>
      </w:pPr>
    </w:p>
    <w:p w14:paraId="3DB0CED0" w14:textId="189A688B" w:rsidR="007446DC" w:rsidRPr="0050186D" w:rsidRDefault="00A94F4C" w:rsidP="0050186D">
      <w:pPr>
        <w:pStyle w:val="Paragraphedeliste"/>
        <w:numPr>
          <w:ilvl w:val="2"/>
          <w:numId w:val="152"/>
        </w:numPr>
        <w:jc w:val="both"/>
        <w:rPr>
          <w:rFonts w:ascii="Arial" w:hAnsi="Arial" w:cs="Arial"/>
          <w:sz w:val="20"/>
          <w:szCs w:val="20"/>
          <w:lang w:val="fr-CD" w:eastAsia="fr-CD"/>
        </w:rPr>
      </w:pPr>
      <w:r>
        <w:rPr>
          <w:rFonts w:ascii="Arial" w:hAnsi="Arial" w:cs="Arial"/>
          <w:sz w:val="20"/>
          <w:szCs w:val="20"/>
          <w:lang w:val="fr-CD" w:eastAsia="fr-CD"/>
        </w:rPr>
        <w:t>C</w:t>
      </w:r>
      <w:r w:rsidRPr="00A94F4C">
        <w:rPr>
          <w:rFonts w:ascii="Arial" w:hAnsi="Arial" w:cs="Arial"/>
          <w:sz w:val="20"/>
          <w:szCs w:val="20"/>
          <w:lang w:val="fr-CD" w:eastAsia="fr-CD"/>
        </w:rPr>
        <w:t>ollecte</w:t>
      </w:r>
      <w:r w:rsidR="007446DC" w:rsidRPr="0050186D">
        <w:rPr>
          <w:rFonts w:ascii="Arial" w:hAnsi="Arial" w:cs="Arial"/>
          <w:sz w:val="20"/>
          <w:szCs w:val="20"/>
          <w:lang w:val="fr-CD" w:eastAsia="fr-CD"/>
        </w:rPr>
        <w:t xml:space="preserve"> participative avec les services techniques et populations</w:t>
      </w:r>
      <w:r w:rsidR="00AE1392" w:rsidRPr="0050186D">
        <w:rPr>
          <w:rFonts w:ascii="Arial" w:hAnsi="Arial" w:cs="Arial"/>
          <w:sz w:val="20"/>
          <w:szCs w:val="20"/>
          <w:lang w:val="fr-CD" w:eastAsia="fr-CD"/>
        </w:rPr>
        <w:t xml:space="preserve"> et des </w:t>
      </w:r>
      <w:r w:rsidR="00A90DB7">
        <w:rPr>
          <w:rFonts w:ascii="Arial" w:hAnsi="Arial" w:cs="Arial"/>
          <w:sz w:val="20"/>
          <w:szCs w:val="20"/>
          <w:lang w:val="fr-CD" w:eastAsia="fr-CD"/>
        </w:rPr>
        <w:t>f</w:t>
      </w:r>
      <w:r w:rsidR="007446DC" w:rsidRPr="0050186D">
        <w:rPr>
          <w:rFonts w:ascii="Arial" w:hAnsi="Arial" w:cs="Arial"/>
          <w:sz w:val="20"/>
          <w:szCs w:val="20"/>
          <w:lang w:val="fr-CD" w:eastAsia="fr-CD"/>
        </w:rPr>
        <w:t>iches terrain remises et explicitées</w:t>
      </w:r>
      <w:r w:rsidR="00AE1392" w:rsidRPr="0050186D">
        <w:rPr>
          <w:rFonts w:ascii="Arial" w:hAnsi="Arial" w:cs="Arial"/>
          <w:sz w:val="20"/>
          <w:szCs w:val="20"/>
          <w:lang w:val="fr-CD" w:eastAsia="fr-CD"/>
        </w:rPr>
        <w:t>.</w:t>
      </w:r>
    </w:p>
    <w:p w14:paraId="531EE642" w14:textId="77777777" w:rsidR="00AE1392" w:rsidRPr="0050186D" w:rsidRDefault="00AE1392" w:rsidP="0050186D">
      <w:pPr>
        <w:pStyle w:val="Paragraphedeliste"/>
        <w:rPr>
          <w:lang w:val="fr-CD" w:eastAsia="fr-CD"/>
        </w:rPr>
      </w:pPr>
    </w:p>
    <w:p w14:paraId="42FAE6F1" w14:textId="76A950A5" w:rsidR="007446DC" w:rsidRPr="0050186D" w:rsidRDefault="00A94F4C" w:rsidP="0050186D">
      <w:pPr>
        <w:pStyle w:val="Paragraphedeliste"/>
        <w:widowControl/>
        <w:numPr>
          <w:ilvl w:val="2"/>
          <w:numId w:val="152"/>
        </w:numPr>
        <w:autoSpaceDE/>
        <w:autoSpaceDN/>
        <w:spacing w:after="159"/>
        <w:rPr>
          <w:rFonts w:ascii="Arial" w:eastAsia="Times New Roman" w:hAnsi="Arial" w:cs="Arial"/>
          <w:bCs/>
          <w:sz w:val="20"/>
          <w:szCs w:val="20"/>
          <w:lang w:eastAsia="fr-FR"/>
        </w:rPr>
      </w:pPr>
      <w:r>
        <w:rPr>
          <w:rFonts w:ascii="Arial" w:eastAsia="Times New Roman" w:hAnsi="Arial" w:cs="Arial"/>
          <w:bCs/>
          <w:sz w:val="20"/>
          <w:szCs w:val="20"/>
          <w:lang w:val="fr-CD" w:eastAsia="fr-FR"/>
        </w:rPr>
        <w:t xml:space="preserve"> </w:t>
      </w:r>
      <w:r w:rsidR="00A90DB7">
        <w:rPr>
          <w:rFonts w:ascii="Arial" w:eastAsia="Times New Roman" w:hAnsi="Arial" w:cs="Arial"/>
          <w:bCs/>
          <w:sz w:val="20"/>
          <w:szCs w:val="20"/>
          <w:lang w:eastAsia="fr-FR"/>
        </w:rPr>
        <w:t>C</w:t>
      </w:r>
      <w:r w:rsidR="007446DC" w:rsidRPr="0050186D">
        <w:rPr>
          <w:rFonts w:ascii="Arial" w:eastAsia="Times New Roman" w:hAnsi="Arial" w:cs="Arial"/>
          <w:bCs/>
          <w:sz w:val="20"/>
          <w:szCs w:val="20"/>
          <w:lang w:eastAsia="fr-FR"/>
        </w:rPr>
        <w:t>ollectes de données</w:t>
      </w:r>
      <w:r w:rsidR="00A90DB7">
        <w:rPr>
          <w:rFonts w:ascii="Arial" w:eastAsia="Times New Roman" w:hAnsi="Arial" w:cs="Arial"/>
          <w:bCs/>
          <w:sz w:val="20"/>
          <w:szCs w:val="20"/>
          <w:lang w:eastAsia="fr-FR"/>
        </w:rPr>
        <w:t xml:space="preserve"> prévues sur</w:t>
      </w:r>
      <w:r w:rsidR="007446DC" w:rsidRPr="0050186D">
        <w:rPr>
          <w:rFonts w:ascii="Arial" w:eastAsia="Times New Roman" w:hAnsi="Arial" w:cs="Arial"/>
          <w:bCs/>
          <w:sz w:val="20"/>
          <w:szCs w:val="20"/>
          <w:lang w:eastAsia="fr-FR"/>
        </w:rPr>
        <w:t xml:space="preserve"> terrain</w:t>
      </w:r>
      <w:r w:rsidR="00AE1392">
        <w:rPr>
          <w:rFonts w:ascii="Arial" w:eastAsia="Times New Roman" w:hAnsi="Arial" w:cs="Arial"/>
          <w:bCs/>
          <w:sz w:val="20"/>
          <w:szCs w:val="20"/>
          <w:lang w:eastAsia="fr-FR"/>
        </w:rPr>
        <w:t>, comprenant les éléments suivants</w:t>
      </w:r>
      <w:r w:rsidR="007446DC" w:rsidRPr="0050186D">
        <w:rPr>
          <w:rFonts w:ascii="Arial" w:eastAsia="Times New Roman" w:hAnsi="Arial" w:cs="Arial"/>
          <w:bCs/>
          <w:sz w:val="20"/>
          <w:szCs w:val="20"/>
          <w:lang w:eastAsia="fr-FR"/>
        </w:rPr>
        <w:t xml:space="preserve"> :</w:t>
      </w:r>
    </w:p>
    <w:p w14:paraId="2E7A7C2D" w14:textId="77777777" w:rsidR="007446DC" w:rsidRPr="0050186D" w:rsidRDefault="007446DC" w:rsidP="0050186D">
      <w:pPr>
        <w:widowControl/>
        <w:numPr>
          <w:ilvl w:val="1"/>
          <w:numId w:val="129"/>
        </w:numPr>
        <w:autoSpaceDE/>
        <w:autoSpaceDN/>
        <w:spacing w:line="270" w:lineRule="auto"/>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Relevés, enquêtes auprès des ménages, jeunes, femmes, commerçants, etc.</w:t>
      </w:r>
    </w:p>
    <w:p w14:paraId="2BFA8EE9" w14:textId="77777777" w:rsidR="007446DC" w:rsidRPr="0050186D" w:rsidRDefault="007446DC" w:rsidP="0050186D">
      <w:pPr>
        <w:widowControl/>
        <w:numPr>
          <w:ilvl w:val="1"/>
          <w:numId w:val="129"/>
        </w:numPr>
        <w:autoSpaceDE/>
        <w:autoSpaceDN/>
        <w:spacing w:line="270" w:lineRule="auto"/>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Recensement des équipements, services, infrastructures.</w:t>
      </w:r>
    </w:p>
    <w:p w14:paraId="46493BD6" w14:textId="77777777" w:rsidR="007446DC" w:rsidRPr="0050186D" w:rsidRDefault="007446DC" w:rsidP="0050186D">
      <w:pPr>
        <w:widowControl/>
        <w:numPr>
          <w:ilvl w:val="1"/>
          <w:numId w:val="129"/>
        </w:numPr>
        <w:autoSpaceDE/>
        <w:autoSpaceDN/>
        <w:spacing w:line="270" w:lineRule="auto"/>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Identification des quartiers précaires, zones à risques ou non planifiées.</w:t>
      </w:r>
    </w:p>
    <w:p w14:paraId="02896D9E" w14:textId="77777777" w:rsidR="007446DC" w:rsidRPr="0050186D" w:rsidRDefault="007446DC" w:rsidP="0050186D">
      <w:pPr>
        <w:widowControl/>
        <w:numPr>
          <w:ilvl w:val="1"/>
          <w:numId w:val="129"/>
        </w:numPr>
        <w:autoSpaceDE/>
        <w:autoSpaceDN/>
        <w:spacing w:line="270" w:lineRule="auto"/>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Analyse des risques naturels, notamment inondations, glissements de terrain et érosion.</w:t>
      </w:r>
    </w:p>
    <w:p w14:paraId="6D3EF6F3" w14:textId="77777777" w:rsidR="007446DC" w:rsidRPr="0050186D" w:rsidRDefault="007446DC" w:rsidP="0050186D">
      <w:pPr>
        <w:widowControl/>
        <w:numPr>
          <w:ilvl w:val="1"/>
          <w:numId w:val="129"/>
        </w:numPr>
        <w:autoSpaceDE/>
        <w:autoSpaceDN/>
        <w:spacing w:line="270" w:lineRule="auto"/>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 xml:space="preserve">Identification des bassins versants à partir de données SIG, de levés topographiques, d’images satellites, </w:t>
      </w:r>
    </w:p>
    <w:p w14:paraId="2394BD18" w14:textId="77777777" w:rsidR="007446DC" w:rsidRPr="0050186D" w:rsidRDefault="007446DC" w:rsidP="0050186D">
      <w:pPr>
        <w:widowControl/>
        <w:numPr>
          <w:ilvl w:val="1"/>
          <w:numId w:val="129"/>
        </w:numPr>
        <w:autoSpaceDE/>
        <w:autoSpaceDN/>
        <w:spacing w:line="270" w:lineRule="auto"/>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Identification des zones à boiser / reboiser pour améliorer l’infiltration et réduire le ruissellement.</w:t>
      </w:r>
    </w:p>
    <w:p w14:paraId="1C271305" w14:textId="77777777" w:rsidR="007446DC" w:rsidRPr="0050186D" w:rsidRDefault="007446DC" w:rsidP="0050186D">
      <w:pPr>
        <w:widowControl/>
        <w:numPr>
          <w:ilvl w:val="1"/>
          <w:numId w:val="129"/>
        </w:numPr>
        <w:autoSpaceDE/>
        <w:autoSpaceDN/>
        <w:spacing w:line="270" w:lineRule="auto"/>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Inventaire (même partiel) du foncier public ou à statut flou (rives, forêts, servitudes…).</w:t>
      </w:r>
    </w:p>
    <w:p w14:paraId="22115D5E" w14:textId="495A7667" w:rsidR="007446DC" w:rsidRDefault="007446DC" w:rsidP="0050186D">
      <w:pPr>
        <w:widowControl/>
        <w:numPr>
          <w:ilvl w:val="1"/>
          <w:numId w:val="129"/>
        </w:numPr>
        <w:autoSpaceDE/>
        <w:autoSpaceDN/>
        <w:spacing w:line="270" w:lineRule="auto"/>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Identification des zones de servitudes hydrauliques ou à préserver à des fins de gestion environnementale.</w:t>
      </w:r>
    </w:p>
    <w:p w14:paraId="2E7D2190" w14:textId="77777777" w:rsidR="00A90DB7" w:rsidRPr="0050186D" w:rsidRDefault="00A90DB7" w:rsidP="0050186D">
      <w:pPr>
        <w:widowControl/>
        <w:autoSpaceDE/>
        <w:autoSpaceDN/>
        <w:spacing w:line="270" w:lineRule="auto"/>
        <w:ind w:left="1440"/>
        <w:jc w:val="both"/>
        <w:rPr>
          <w:rFonts w:ascii="Arial" w:eastAsia="Times New Roman" w:hAnsi="Arial" w:cs="Arial"/>
          <w:color w:val="000000"/>
          <w:kern w:val="2"/>
          <w:sz w:val="20"/>
          <w:szCs w:val="20"/>
          <w:lang w:val="fr-CD" w:eastAsia="fr-CD"/>
        </w:rPr>
      </w:pPr>
    </w:p>
    <w:p w14:paraId="0F379B9E" w14:textId="2EC5C897" w:rsidR="007446DC" w:rsidRPr="0050186D" w:rsidRDefault="00A90DB7" w:rsidP="0050186D">
      <w:pPr>
        <w:pStyle w:val="Paragraphedeliste"/>
        <w:widowControl/>
        <w:numPr>
          <w:ilvl w:val="2"/>
          <w:numId w:val="152"/>
        </w:numPr>
        <w:autoSpaceDE/>
        <w:autoSpaceDN/>
        <w:spacing w:after="160" w:line="259" w:lineRule="auto"/>
        <w:rPr>
          <w:rFonts w:ascii="Arial" w:eastAsia="Times New Roman" w:hAnsi="Arial" w:cs="Arial"/>
          <w:color w:val="000000"/>
          <w:kern w:val="2"/>
          <w:sz w:val="20"/>
          <w:szCs w:val="20"/>
          <w:lang w:val="fr-CD" w:eastAsia="fr-CD"/>
        </w:rPr>
      </w:pPr>
      <w:r>
        <w:rPr>
          <w:rFonts w:ascii="Arial" w:eastAsia="Times New Roman" w:hAnsi="Arial" w:cs="Arial"/>
          <w:color w:val="000000"/>
          <w:kern w:val="2"/>
          <w:sz w:val="20"/>
          <w:szCs w:val="20"/>
          <w:lang w:val="fr-CD" w:eastAsia="fr-CD"/>
        </w:rPr>
        <w:t>A</w:t>
      </w:r>
      <w:r w:rsidR="007446DC" w:rsidRPr="0050186D">
        <w:rPr>
          <w:rFonts w:ascii="Arial" w:eastAsia="Times New Roman" w:hAnsi="Arial" w:cs="Arial"/>
          <w:color w:val="000000"/>
          <w:kern w:val="2"/>
          <w:sz w:val="20"/>
          <w:szCs w:val="20"/>
          <w:lang w:val="fr-CD" w:eastAsia="fr-CD"/>
        </w:rPr>
        <w:t>nalyses spécifiques</w:t>
      </w:r>
      <w:r w:rsidR="00AE1392">
        <w:rPr>
          <w:rFonts w:ascii="Arial" w:eastAsia="Times New Roman" w:hAnsi="Arial" w:cs="Arial"/>
          <w:color w:val="000000"/>
          <w:kern w:val="2"/>
          <w:sz w:val="20"/>
          <w:szCs w:val="20"/>
          <w:lang w:val="fr-CD" w:eastAsia="fr-CD"/>
        </w:rPr>
        <w:t xml:space="preserve"> des trois études complémentaires</w:t>
      </w:r>
      <w:r w:rsidR="007446DC" w:rsidRPr="0050186D">
        <w:rPr>
          <w:rFonts w:ascii="Arial" w:eastAsia="Times New Roman" w:hAnsi="Arial" w:cs="Arial"/>
          <w:color w:val="000000"/>
          <w:kern w:val="2"/>
          <w:sz w:val="20"/>
          <w:szCs w:val="20"/>
          <w:lang w:val="fr-CD" w:eastAsia="fr-CD"/>
        </w:rPr>
        <w:t xml:space="preserve"> :</w:t>
      </w:r>
    </w:p>
    <w:p w14:paraId="6359C647" w14:textId="77777777" w:rsidR="007446DC" w:rsidRPr="0050186D" w:rsidRDefault="007446DC" w:rsidP="007446DC">
      <w:pPr>
        <w:widowControl/>
        <w:numPr>
          <w:ilvl w:val="1"/>
          <w:numId w:val="129"/>
        </w:numPr>
        <w:autoSpaceDE/>
        <w:autoSpaceDN/>
        <w:spacing w:after="160" w:line="259" w:lineRule="auto"/>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PLAT : structuration urbaine/rurale, réseaux, foncier, zones à risques.</w:t>
      </w:r>
    </w:p>
    <w:p w14:paraId="06186F62" w14:textId="77777777" w:rsidR="007446DC" w:rsidRPr="0050186D" w:rsidRDefault="007446DC" w:rsidP="007446DC">
      <w:pPr>
        <w:widowControl/>
        <w:numPr>
          <w:ilvl w:val="1"/>
          <w:numId w:val="129"/>
        </w:numPr>
        <w:autoSpaceDE/>
        <w:autoSpaceDN/>
        <w:spacing w:after="160" w:line="259" w:lineRule="auto"/>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PDU : accessibilité, voirie, mobilité, équipements, habitat.</w:t>
      </w:r>
    </w:p>
    <w:p w14:paraId="7275B10E" w14:textId="77777777" w:rsidR="007446DC" w:rsidRPr="0050186D" w:rsidRDefault="007446DC" w:rsidP="007446DC">
      <w:pPr>
        <w:widowControl/>
        <w:numPr>
          <w:ilvl w:val="1"/>
          <w:numId w:val="129"/>
        </w:numPr>
        <w:autoSpaceDE/>
        <w:autoSpaceDN/>
        <w:spacing w:after="160" w:line="259" w:lineRule="auto"/>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SDGDS : Analyse institutionnelle et légale, flux de déchets, stratification territoriale, variabilité saisonnière, circuits, zones non desservies, dépôts.</w:t>
      </w:r>
    </w:p>
    <w:p w14:paraId="2816579B" w14:textId="21E30529" w:rsidR="007446DC" w:rsidRPr="0050186D" w:rsidRDefault="00AE1392" w:rsidP="0050186D">
      <w:pPr>
        <w:pStyle w:val="Paragraphedeliste"/>
        <w:widowControl/>
        <w:numPr>
          <w:ilvl w:val="2"/>
          <w:numId w:val="152"/>
        </w:numPr>
        <w:autoSpaceDE/>
        <w:autoSpaceDN/>
        <w:spacing w:after="159" w:line="270" w:lineRule="auto"/>
        <w:jc w:val="both"/>
        <w:rPr>
          <w:rFonts w:ascii="Arial" w:eastAsia="Times New Roman" w:hAnsi="Arial" w:cs="Arial"/>
          <w:color w:val="000000"/>
          <w:kern w:val="2"/>
          <w:sz w:val="20"/>
          <w:szCs w:val="20"/>
          <w:lang w:val="fr-CD" w:eastAsia="fr-CD"/>
        </w:rPr>
      </w:pPr>
      <w:r>
        <w:rPr>
          <w:rFonts w:ascii="Arial" w:eastAsia="Times New Roman" w:hAnsi="Arial" w:cs="Arial"/>
          <w:color w:val="000000"/>
          <w:kern w:val="2"/>
          <w:sz w:val="20"/>
          <w:szCs w:val="20"/>
          <w:lang w:val="fr-CD" w:eastAsia="fr-CD"/>
        </w:rPr>
        <w:t>La m</w:t>
      </w:r>
      <w:r w:rsidR="007446DC" w:rsidRPr="0050186D">
        <w:rPr>
          <w:rFonts w:ascii="Arial" w:eastAsia="Times New Roman" w:hAnsi="Arial" w:cs="Arial"/>
          <w:color w:val="000000"/>
          <w:kern w:val="2"/>
          <w:sz w:val="20"/>
          <w:szCs w:val="20"/>
          <w:lang w:val="fr-CD" w:eastAsia="fr-CD"/>
        </w:rPr>
        <w:t>ise en place d’un SIG thématiques : morphologie du terrain, occupation du sol, équipements, réseaux, zones d'intervention prioritaires</w:t>
      </w:r>
      <w:r>
        <w:rPr>
          <w:rFonts w:ascii="Arial" w:eastAsia="Times New Roman" w:hAnsi="Arial" w:cs="Arial"/>
          <w:color w:val="000000"/>
          <w:kern w:val="2"/>
          <w:sz w:val="20"/>
          <w:szCs w:val="20"/>
          <w:lang w:val="fr-CD" w:eastAsia="fr-CD"/>
        </w:rPr>
        <w:t xml:space="preserve"> et la c</w:t>
      </w:r>
      <w:r w:rsidR="007446DC" w:rsidRPr="0050186D">
        <w:rPr>
          <w:rFonts w:ascii="Arial" w:eastAsia="Times New Roman" w:hAnsi="Arial" w:cs="Arial"/>
          <w:color w:val="000000"/>
          <w:kern w:val="2"/>
          <w:sz w:val="20"/>
          <w:szCs w:val="20"/>
          <w:lang w:val="fr-CD" w:eastAsia="fr-CD"/>
        </w:rPr>
        <w:t>artographie des bassins versants et des zones inondables</w:t>
      </w:r>
      <w:r>
        <w:rPr>
          <w:rFonts w:ascii="Arial" w:eastAsia="Times New Roman" w:hAnsi="Arial" w:cs="Arial"/>
          <w:color w:val="000000"/>
          <w:kern w:val="2"/>
          <w:sz w:val="20"/>
          <w:szCs w:val="20"/>
          <w:lang w:val="fr-CD" w:eastAsia="fr-CD"/>
        </w:rPr>
        <w:t>.</w:t>
      </w:r>
    </w:p>
    <w:p w14:paraId="4D5E0D58" w14:textId="5AAB35AB" w:rsidR="007446DC" w:rsidRPr="0050186D" w:rsidRDefault="007446DC" w:rsidP="0050186D">
      <w:pPr>
        <w:widowControl/>
        <w:autoSpaceDE/>
        <w:autoSpaceDN/>
        <w:spacing w:after="159" w:line="270" w:lineRule="auto"/>
        <w:jc w:val="both"/>
        <w:rPr>
          <w:rFonts w:ascii="Arial" w:eastAsia="Times New Roman" w:hAnsi="Arial" w:cs="Arial"/>
          <w:i/>
          <w:iCs/>
          <w:sz w:val="20"/>
          <w:szCs w:val="20"/>
          <w:lang w:eastAsia="fr-FR"/>
        </w:rPr>
      </w:pPr>
      <w:r w:rsidRPr="0050186D">
        <w:rPr>
          <w:rFonts w:ascii="Arial" w:eastAsia="Times New Roman" w:hAnsi="Arial" w:cs="Arial"/>
          <w:i/>
          <w:iCs/>
          <w:color w:val="000000"/>
          <w:kern w:val="2"/>
          <w:sz w:val="20"/>
          <w:szCs w:val="20"/>
          <w:lang w:val="fr-CD" w:eastAsia="fr-CD"/>
        </w:rPr>
        <w:t xml:space="preserve">NB : les cartes SIG thématiques à ce stade doivent </w:t>
      </w:r>
      <w:proofErr w:type="spellStart"/>
      <w:r w:rsidR="00AE1392">
        <w:rPr>
          <w:rFonts w:ascii="Arial" w:eastAsia="Times New Roman" w:hAnsi="Arial" w:cs="Arial"/>
          <w:i/>
          <w:iCs/>
          <w:sz w:val="20"/>
          <w:szCs w:val="20"/>
          <w:lang w:val="fr-CD" w:eastAsia="fr-FR"/>
        </w:rPr>
        <w:t>êt</w:t>
      </w:r>
      <w:proofErr w:type="spellEnd"/>
      <w:r w:rsidRPr="0050186D">
        <w:rPr>
          <w:rFonts w:ascii="Arial" w:eastAsia="Times New Roman" w:hAnsi="Arial" w:cs="Arial"/>
          <w:i/>
          <w:iCs/>
          <w:sz w:val="20"/>
          <w:szCs w:val="20"/>
          <w:lang w:eastAsia="fr-FR"/>
        </w:rPr>
        <w:t>re suffisamment précises pour appuyer le diagnostic spatial (zones à risques, occupation du sol, réseaux existants, bassins versants…)</w:t>
      </w:r>
      <w:r w:rsidR="00AE1392">
        <w:rPr>
          <w:rFonts w:ascii="Arial" w:eastAsia="Times New Roman" w:hAnsi="Arial" w:cs="Arial"/>
          <w:i/>
          <w:iCs/>
          <w:sz w:val="20"/>
          <w:szCs w:val="20"/>
          <w:lang w:eastAsia="fr-FR"/>
        </w:rPr>
        <w:t xml:space="preserve"> et doivent m</w:t>
      </w:r>
      <w:r w:rsidRPr="0050186D">
        <w:rPr>
          <w:rFonts w:ascii="Arial" w:eastAsia="Times New Roman" w:hAnsi="Arial" w:cs="Arial"/>
          <w:i/>
          <w:iCs/>
          <w:sz w:val="20"/>
          <w:szCs w:val="20"/>
          <w:lang w:eastAsia="fr-FR"/>
        </w:rPr>
        <w:t xml:space="preserve">ontrer les disparités spatiales </w:t>
      </w:r>
      <w:r w:rsidR="00AE1392">
        <w:rPr>
          <w:rFonts w:ascii="Arial" w:eastAsia="Times New Roman" w:hAnsi="Arial" w:cs="Arial"/>
          <w:i/>
          <w:iCs/>
          <w:sz w:val="20"/>
          <w:szCs w:val="20"/>
          <w:lang w:eastAsia="fr-FR"/>
        </w:rPr>
        <w:t>tels que les</w:t>
      </w:r>
      <w:r w:rsidRPr="0050186D">
        <w:rPr>
          <w:rFonts w:ascii="Arial" w:eastAsia="Times New Roman" w:hAnsi="Arial" w:cs="Arial"/>
          <w:i/>
          <w:iCs/>
          <w:sz w:val="20"/>
          <w:szCs w:val="20"/>
          <w:lang w:eastAsia="fr-FR"/>
        </w:rPr>
        <w:t xml:space="preserve"> accès aux équipements, </w:t>
      </w:r>
      <w:r w:rsidR="00AE1392">
        <w:rPr>
          <w:rFonts w:ascii="Arial" w:eastAsia="Times New Roman" w:hAnsi="Arial" w:cs="Arial"/>
          <w:i/>
          <w:iCs/>
          <w:sz w:val="20"/>
          <w:szCs w:val="20"/>
          <w:lang w:eastAsia="fr-FR"/>
        </w:rPr>
        <w:t xml:space="preserve">la </w:t>
      </w:r>
      <w:r w:rsidRPr="0050186D">
        <w:rPr>
          <w:rFonts w:ascii="Arial" w:eastAsia="Times New Roman" w:hAnsi="Arial" w:cs="Arial"/>
          <w:i/>
          <w:iCs/>
          <w:sz w:val="20"/>
          <w:szCs w:val="20"/>
          <w:lang w:eastAsia="fr-FR"/>
        </w:rPr>
        <w:t>couverture des services</w:t>
      </w:r>
      <w:r w:rsidR="00AE1392">
        <w:rPr>
          <w:rFonts w:ascii="Arial" w:eastAsia="Times New Roman" w:hAnsi="Arial" w:cs="Arial"/>
          <w:i/>
          <w:iCs/>
          <w:sz w:val="20"/>
          <w:szCs w:val="20"/>
          <w:lang w:eastAsia="fr-FR"/>
        </w:rPr>
        <w:t xml:space="preserve"> et les </w:t>
      </w:r>
      <w:r w:rsidRPr="0050186D">
        <w:rPr>
          <w:rFonts w:ascii="Arial" w:eastAsia="Times New Roman" w:hAnsi="Arial" w:cs="Arial"/>
          <w:i/>
          <w:iCs/>
          <w:sz w:val="20"/>
          <w:szCs w:val="20"/>
          <w:lang w:eastAsia="fr-FR"/>
        </w:rPr>
        <w:t>zones non planifiées.</w:t>
      </w:r>
    </w:p>
    <w:p w14:paraId="2C32C2BC" w14:textId="16D56801" w:rsidR="007446DC" w:rsidRPr="0050186D" w:rsidRDefault="00A94F4C" w:rsidP="0050186D">
      <w:pPr>
        <w:pStyle w:val="Paragraphedeliste"/>
        <w:widowControl/>
        <w:numPr>
          <w:ilvl w:val="2"/>
          <w:numId w:val="152"/>
        </w:numPr>
        <w:autoSpaceDE/>
        <w:autoSpaceDN/>
        <w:spacing w:after="160" w:line="259" w:lineRule="auto"/>
        <w:rPr>
          <w:rFonts w:ascii="Arial" w:eastAsia="Times New Roman" w:hAnsi="Arial" w:cs="Arial"/>
          <w:sz w:val="20"/>
          <w:szCs w:val="20"/>
          <w:lang w:eastAsia="fr-FR"/>
        </w:rPr>
      </w:pPr>
      <w:r>
        <w:rPr>
          <w:rFonts w:ascii="Arial" w:eastAsia="Times New Roman" w:hAnsi="Arial" w:cs="Arial"/>
          <w:bCs/>
          <w:sz w:val="20"/>
          <w:szCs w:val="20"/>
          <w:lang w:eastAsia="fr-FR"/>
        </w:rPr>
        <w:t>V</w:t>
      </w:r>
      <w:r w:rsidR="007446DC" w:rsidRPr="0050186D">
        <w:rPr>
          <w:rFonts w:ascii="Arial" w:eastAsia="Times New Roman" w:hAnsi="Arial" w:cs="Arial"/>
          <w:bCs/>
          <w:sz w:val="20"/>
          <w:szCs w:val="20"/>
          <w:lang w:eastAsia="fr-FR"/>
        </w:rPr>
        <w:t>isites de haut niveau économique et logistique</w:t>
      </w:r>
      <w:r w:rsidR="00AE1392">
        <w:rPr>
          <w:rFonts w:ascii="Arial" w:eastAsia="Times New Roman" w:hAnsi="Arial" w:cs="Arial"/>
          <w:sz w:val="20"/>
          <w:szCs w:val="20"/>
          <w:lang w:eastAsia="fr-FR"/>
        </w:rPr>
        <w:t> :</w:t>
      </w:r>
    </w:p>
    <w:p w14:paraId="1E160437" w14:textId="1403A2AB" w:rsidR="00AE1392" w:rsidRPr="0050186D" w:rsidRDefault="007446DC" w:rsidP="0050186D">
      <w:pPr>
        <w:pStyle w:val="Paragraphedeliste"/>
        <w:widowControl/>
        <w:numPr>
          <w:ilvl w:val="0"/>
          <w:numId w:val="172"/>
        </w:numPr>
        <w:autoSpaceDE/>
        <w:autoSpaceDN/>
        <w:spacing w:after="160" w:line="259" w:lineRule="auto"/>
        <w:rPr>
          <w:rFonts w:ascii="Arial" w:eastAsia="Times New Roman" w:hAnsi="Arial" w:cs="Arial"/>
          <w:sz w:val="20"/>
          <w:szCs w:val="20"/>
          <w:lang w:eastAsia="fr-FR"/>
        </w:rPr>
      </w:pPr>
      <w:r w:rsidRPr="0050186D">
        <w:rPr>
          <w:rFonts w:ascii="Arial" w:eastAsia="Times New Roman" w:hAnsi="Arial" w:cs="Arial"/>
          <w:sz w:val="20"/>
          <w:szCs w:val="20"/>
          <w:lang w:eastAsia="fr-FR"/>
        </w:rPr>
        <w:t>Province : entretien avec le conseiller économique et gouvernorat.</w:t>
      </w:r>
    </w:p>
    <w:p w14:paraId="5FA62CB8" w14:textId="6A84255A" w:rsidR="00AE1392" w:rsidRPr="0050186D" w:rsidRDefault="007446DC" w:rsidP="0050186D">
      <w:pPr>
        <w:pStyle w:val="Paragraphedeliste"/>
        <w:widowControl/>
        <w:numPr>
          <w:ilvl w:val="0"/>
          <w:numId w:val="172"/>
        </w:numPr>
        <w:autoSpaceDE/>
        <w:autoSpaceDN/>
        <w:spacing w:after="160" w:line="259" w:lineRule="auto"/>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National : réunions ANAT central, ONATRA, ministère Plan/Économie.</w:t>
      </w:r>
    </w:p>
    <w:p w14:paraId="7B3A9CD4" w14:textId="6A99E67A" w:rsidR="00AE1392" w:rsidRPr="0050186D" w:rsidRDefault="007446DC" w:rsidP="0050186D">
      <w:pPr>
        <w:pStyle w:val="Paragraphedeliste"/>
        <w:widowControl/>
        <w:numPr>
          <w:ilvl w:val="0"/>
          <w:numId w:val="172"/>
        </w:numPr>
        <w:autoSpaceDE/>
        <w:autoSpaceDN/>
        <w:spacing w:after="160" w:line="259" w:lineRule="auto"/>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Entités publiques locales : SNEL, REGIDESO, RVA, etc.</w:t>
      </w:r>
    </w:p>
    <w:p w14:paraId="44E5CB66" w14:textId="77777777" w:rsidR="007446DC" w:rsidRPr="0050186D" w:rsidRDefault="007446DC" w:rsidP="0050186D">
      <w:pPr>
        <w:pStyle w:val="Paragraphedeliste"/>
        <w:widowControl/>
        <w:numPr>
          <w:ilvl w:val="0"/>
          <w:numId w:val="172"/>
        </w:numPr>
        <w:autoSpaceDE/>
        <w:autoSpaceDN/>
        <w:spacing w:after="160" w:line="259" w:lineRule="auto"/>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Analyse territoriale du corridor Boma–</w:t>
      </w:r>
      <w:proofErr w:type="spellStart"/>
      <w:r w:rsidRPr="0050186D">
        <w:rPr>
          <w:rFonts w:ascii="Arial" w:eastAsia="Times New Roman" w:hAnsi="Arial" w:cs="Arial"/>
          <w:color w:val="000000"/>
          <w:kern w:val="2"/>
          <w:sz w:val="20"/>
          <w:szCs w:val="20"/>
          <w:lang w:val="fr-CD" w:eastAsia="fr-CD"/>
        </w:rPr>
        <w:t>Muanda</w:t>
      </w:r>
      <w:proofErr w:type="spellEnd"/>
      <w:r w:rsidRPr="0050186D">
        <w:rPr>
          <w:rFonts w:ascii="Arial" w:eastAsia="Times New Roman" w:hAnsi="Arial" w:cs="Arial"/>
          <w:color w:val="000000"/>
          <w:kern w:val="2"/>
          <w:sz w:val="20"/>
          <w:szCs w:val="20"/>
          <w:lang w:val="fr-CD" w:eastAsia="fr-CD"/>
        </w:rPr>
        <w:t>–Matadi et port de Banana.</w:t>
      </w:r>
    </w:p>
    <w:p w14:paraId="3901FCDA" w14:textId="5167E903" w:rsidR="00A94F4C" w:rsidRPr="00B467DB" w:rsidRDefault="00A94F4C" w:rsidP="006D74DF">
      <w:pPr>
        <w:pStyle w:val="Paragraphedeliste"/>
        <w:widowControl/>
        <w:numPr>
          <w:ilvl w:val="2"/>
          <w:numId w:val="152"/>
        </w:numPr>
        <w:autoSpaceDE/>
        <w:autoSpaceDN/>
        <w:spacing w:after="200" w:line="276" w:lineRule="auto"/>
        <w:ind w:right="3"/>
        <w:jc w:val="both"/>
        <w:rPr>
          <w:rFonts w:ascii="Arial" w:eastAsia="Times New Roman" w:hAnsi="Arial" w:cs="Arial"/>
          <w:color w:val="000000"/>
          <w:kern w:val="2"/>
          <w:sz w:val="20"/>
          <w:szCs w:val="20"/>
          <w:lang w:val="fr-CD" w:eastAsia="fr-CD"/>
        </w:rPr>
      </w:pPr>
      <w:r w:rsidRPr="00B467DB">
        <w:rPr>
          <w:rFonts w:ascii="Arial" w:eastAsia="Times New Roman" w:hAnsi="Arial" w:cs="Arial"/>
          <w:color w:val="000000"/>
          <w:kern w:val="2"/>
          <w:sz w:val="20"/>
          <w:szCs w:val="20"/>
          <w:lang w:val="fr-CD" w:eastAsia="fr-CD"/>
        </w:rPr>
        <w:t>A</w:t>
      </w:r>
      <w:r w:rsidR="007446DC" w:rsidRPr="00B467DB">
        <w:rPr>
          <w:rFonts w:ascii="Arial" w:eastAsia="Times New Roman" w:hAnsi="Arial" w:cs="Arial"/>
          <w:color w:val="000000"/>
          <w:kern w:val="2"/>
          <w:sz w:val="20"/>
          <w:szCs w:val="20"/>
          <w:lang w:val="fr-CD" w:eastAsia="fr-CD"/>
        </w:rPr>
        <w:t>nalyse SWOT croisée (forces/faiblesses/opportunités/menaces)</w:t>
      </w:r>
      <w:r w:rsidR="00B467DB">
        <w:rPr>
          <w:rFonts w:ascii="Arial" w:eastAsia="Times New Roman" w:hAnsi="Arial" w:cs="Arial"/>
          <w:color w:val="000000"/>
          <w:kern w:val="2"/>
          <w:sz w:val="20"/>
          <w:szCs w:val="20"/>
          <w:lang w:val="fr-CD" w:eastAsia="fr-CD"/>
        </w:rPr>
        <w:t>.</w:t>
      </w:r>
      <w:r w:rsidRPr="00B467DB">
        <w:rPr>
          <w:rFonts w:ascii="Arial" w:eastAsia="Times New Roman" w:hAnsi="Arial" w:cs="Arial"/>
          <w:color w:val="000000"/>
          <w:kern w:val="2"/>
          <w:sz w:val="20"/>
          <w:szCs w:val="20"/>
          <w:lang w:val="fr-CD" w:eastAsia="fr-CD"/>
        </w:rPr>
        <w:br w:type="page"/>
      </w:r>
    </w:p>
    <w:p w14:paraId="23D4DBB0" w14:textId="13A8423E" w:rsidR="00AE1392" w:rsidRPr="0050186D" w:rsidRDefault="00AE1392" w:rsidP="0050186D">
      <w:pPr>
        <w:widowControl/>
        <w:autoSpaceDE/>
        <w:autoSpaceDN/>
        <w:spacing w:after="160" w:line="259" w:lineRule="auto"/>
        <w:ind w:right="3"/>
        <w:jc w:val="both"/>
        <w:rPr>
          <w:rFonts w:ascii="Arial" w:eastAsia="Times New Roman" w:hAnsi="Arial" w:cs="Arial"/>
          <w:bCs/>
          <w:color w:val="000000"/>
          <w:kern w:val="2"/>
          <w:sz w:val="20"/>
          <w:szCs w:val="20"/>
          <w:lang w:val="fr-CD" w:eastAsia="fr-CD"/>
        </w:rPr>
      </w:pPr>
      <w:r w:rsidRPr="0050186D">
        <w:rPr>
          <w:rFonts w:ascii="Arial" w:eastAsia="Times New Roman" w:hAnsi="Arial" w:cs="Arial"/>
          <w:color w:val="000000"/>
          <w:kern w:val="2"/>
          <w:sz w:val="20"/>
          <w:szCs w:val="20"/>
          <w:lang w:val="fr-CD" w:eastAsia="fr-CD"/>
        </w:rPr>
        <w:lastRenderedPageBreak/>
        <w:t xml:space="preserve">Pour cette </w:t>
      </w:r>
      <w:r>
        <w:rPr>
          <w:rFonts w:ascii="Arial" w:eastAsia="Times New Roman" w:hAnsi="Arial" w:cs="Arial"/>
          <w:color w:val="000000"/>
          <w:kern w:val="2"/>
          <w:sz w:val="20"/>
          <w:szCs w:val="20"/>
          <w:lang w:val="fr-CD" w:eastAsia="fr-CD"/>
        </w:rPr>
        <w:t>seconde</w:t>
      </w:r>
      <w:r w:rsidRPr="0050186D">
        <w:rPr>
          <w:rFonts w:ascii="Arial" w:eastAsia="Times New Roman" w:hAnsi="Arial" w:cs="Arial"/>
          <w:color w:val="000000"/>
          <w:kern w:val="2"/>
          <w:sz w:val="20"/>
          <w:szCs w:val="20"/>
          <w:lang w:val="fr-CD" w:eastAsia="fr-CD"/>
        </w:rPr>
        <w:t xml:space="preserve"> phase, les </w:t>
      </w:r>
      <w:r w:rsidRPr="0050186D">
        <w:rPr>
          <w:rFonts w:ascii="Arial" w:eastAsia="Times New Roman" w:hAnsi="Arial" w:cs="Arial"/>
          <w:bCs/>
          <w:color w:val="000000"/>
          <w:kern w:val="2"/>
          <w:sz w:val="20"/>
          <w:szCs w:val="20"/>
          <w:lang w:val="fr-CD" w:eastAsia="fr-CD"/>
        </w:rPr>
        <w:t>livrables associés sont les suivants :</w:t>
      </w:r>
    </w:p>
    <w:p w14:paraId="68A5B10A" w14:textId="50903205" w:rsidR="007446DC" w:rsidRPr="0050186D" w:rsidRDefault="007446DC" w:rsidP="0050186D">
      <w:pPr>
        <w:widowControl/>
        <w:autoSpaceDE/>
        <w:autoSpaceDN/>
        <w:spacing w:after="160" w:line="259" w:lineRule="auto"/>
        <w:rPr>
          <w:rFonts w:ascii="Arial" w:eastAsia="Times New Roman" w:hAnsi="Arial" w:cs="Arial"/>
          <w:color w:val="000000"/>
          <w:kern w:val="2"/>
          <w:sz w:val="20"/>
          <w:szCs w:val="20"/>
          <w:lang w:val="fr-CD" w:eastAsia="fr-CD"/>
        </w:rPr>
      </w:pPr>
    </w:p>
    <w:tbl>
      <w:tblPr>
        <w:tblStyle w:val="Grilledutableau1"/>
        <w:tblW w:w="0" w:type="auto"/>
        <w:tblInd w:w="288" w:type="dxa"/>
        <w:tblLook w:val="04A0" w:firstRow="1" w:lastRow="0" w:firstColumn="1" w:lastColumn="0" w:noHBand="0" w:noVBand="1"/>
      </w:tblPr>
      <w:tblGrid>
        <w:gridCol w:w="531"/>
        <w:gridCol w:w="3060"/>
        <w:gridCol w:w="6570"/>
      </w:tblGrid>
      <w:tr w:rsidR="00AE1392" w:rsidRPr="00CC1738" w14:paraId="6F26FF74" w14:textId="77777777" w:rsidTr="00832F9D">
        <w:trPr>
          <w:trHeight w:val="576"/>
        </w:trPr>
        <w:tc>
          <w:tcPr>
            <w:tcW w:w="10161" w:type="dxa"/>
            <w:gridSpan w:val="3"/>
            <w:shd w:val="clear" w:color="auto" w:fill="BFBFBF" w:themeFill="background1" w:themeFillShade="BF"/>
            <w:vAlign w:val="center"/>
          </w:tcPr>
          <w:p w14:paraId="1A5CA4B2" w14:textId="77777777" w:rsidR="00AE1392" w:rsidRPr="00CC1738" w:rsidRDefault="00AE1392" w:rsidP="00832F9D">
            <w:pPr>
              <w:ind w:right="90"/>
              <w:contextualSpacing/>
              <w:jc w:val="center"/>
              <w:rPr>
                <w:rFonts w:ascii="Arial" w:eastAsia="Times New Roman" w:hAnsi="Arial" w:cs="Arial"/>
                <w:b/>
                <w:sz w:val="20"/>
                <w:szCs w:val="20"/>
              </w:rPr>
            </w:pPr>
            <w:r w:rsidRPr="00CC1738">
              <w:rPr>
                <w:rFonts w:ascii="Arial" w:eastAsia="Times New Roman" w:hAnsi="Arial" w:cs="Arial"/>
                <w:b/>
              </w:rPr>
              <w:t>PIECES ECRITES</w:t>
            </w:r>
          </w:p>
        </w:tc>
      </w:tr>
      <w:tr w:rsidR="00AE1392" w:rsidRPr="00CC1738" w14:paraId="59018EB2" w14:textId="77777777" w:rsidTr="00832F9D">
        <w:trPr>
          <w:trHeight w:val="432"/>
        </w:trPr>
        <w:tc>
          <w:tcPr>
            <w:tcW w:w="531" w:type="dxa"/>
            <w:shd w:val="clear" w:color="auto" w:fill="95B3D7" w:themeFill="accent1" w:themeFillTint="99"/>
            <w:vAlign w:val="center"/>
          </w:tcPr>
          <w:p w14:paraId="4622E739" w14:textId="77777777" w:rsidR="00AE1392" w:rsidRPr="00CC1738" w:rsidRDefault="00AE1392" w:rsidP="00832F9D">
            <w:pPr>
              <w:ind w:right="90"/>
              <w:contextualSpacing/>
              <w:jc w:val="center"/>
              <w:rPr>
                <w:rFonts w:ascii="Arial" w:eastAsia="Times New Roman" w:hAnsi="Arial" w:cs="Arial"/>
                <w:b/>
                <w:sz w:val="20"/>
                <w:szCs w:val="20"/>
              </w:rPr>
            </w:pPr>
            <w:r w:rsidRPr="00CC1738">
              <w:rPr>
                <w:rFonts w:ascii="Arial" w:eastAsia="Times New Roman" w:hAnsi="Arial" w:cs="Arial"/>
                <w:b/>
                <w:sz w:val="20"/>
                <w:szCs w:val="20"/>
              </w:rPr>
              <w:t>N°</w:t>
            </w:r>
          </w:p>
        </w:tc>
        <w:tc>
          <w:tcPr>
            <w:tcW w:w="3060" w:type="dxa"/>
            <w:shd w:val="clear" w:color="auto" w:fill="95B3D7" w:themeFill="accent1" w:themeFillTint="99"/>
            <w:vAlign w:val="center"/>
          </w:tcPr>
          <w:p w14:paraId="440D46B4" w14:textId="77777777" w:rsidR="00AE1392" w:rsidRPr="00CC1738" w:rsidRDefault="00AE1392" w:rsidP="00832F9D">
            <w:pPr>
              <w:ind w:right="90"/>
              <w:contextualSpacing/>
              <w:jc w:val="center"/>
              <w:rPr>
                <w:rFonts w:ascii="Arial" w:eastAsia="Times New Roman" w:hAnsi="Arial" w:cs="Arial"/>
                <w:b/>
                <w:sz w:val="20"/>
                <w:szCs w:val="20"/>
              </w:rPr>
            </w:pPr>
            <w:r w:rsidRPr="00CC1738">
              <w:rPr>
                <w:rFonts w:ascii="Arial" w:eastAsia="Times New Roman" w:hAnsi="Arial" w:cs="Arial"/>
                <w:b/>
                <w:sz w:val="20"/>
                <w:szCs w:val="20"/>
              </w:rPr>
              <w:t>LIVRABLES</w:t>
            </w:r>
          </w:p>
        </w:tc>
        <w:tc>
          <w:tcPr>
            <w:tcW w:w="6570" w:type="dxa"/>
            <w:shd w:val="clear" w:color="auto" w:fill="95B3D7" w:themeFill="accent1" w:themeFillTint="99"/>
            <w:vAlign w:val="center"/>
          </w:tcPr>
          <w:p w14:paraId="4C5E4ECB" w14:textId="77777777" w:rsidR="00AE1392" w:rsidRPr="00CC1738" w:rsidRDefault="00AE1392" w:rsidP="00832F9D">
            <w:pPr>
              <w:ind w:right="90"/>
              <w:contextualSpacing/>
              <w:jc w:val="center"/>
              <w:rPr>
                <w:rFonts w:ascii="Arial" w:eastAsia="Times New Roman" w:hAnsi="Arial" w:cs="Arial"/>
                <w:b/>
                <w:sz w:val="20"/>
                <w:szCs w:val="20"/>
              </w:rPr>
            </w:pPr>
            <w:r w:rsidRPr="00CC1738">
              <w:rPr>
                <w:rFonts w:ascii="Arial" w:eastAsia="Times New Roman" w:hAnsi="Arial" w:cs="Arial"/>
                <w:b/>
                <w:sz w:val="20"/>
                <w:szCs w:val="20"/>
              </w:rPr>
              <w:t>DESCRIPTION</w:t>
            </w:r>
          </w:p>
        </w:tc>
      </w:tr>
      <w:tr w:rsidR="00AE1392" w:rsidRPr="00CC1738" w14:paraId="49ECFAB1" w14:textId="77777777" w:rsidTr="00832F9D">
        <w:trPr>
          <w:trHeight w:val="1300"/>
        </w:trPr>
        <w:tc>
          <w:tcPr>
            <w:tcW w:w="531" w:type="dxa"/>
            <w:vAlign w:val="center"/>
          </w:tcPr>
          <w:p w14:paraId="2BCC3169" w14:textId="77777777" w:rsidR="00AE1392" w:rsidRPr="00CC1738" w:rsidRDefault="00AE1392" w:rsidP="00832F9D">
            <w:pPr>
              <w:ind w:right="90"/>
              <w:contextualSpacing/>
              <w:jc w:val="both"/>
              <w:rPr>
                <w:rFonts w:ascii="Arial" w:eastAsia="Times New Roman" w:hAnsi="Arial" w:cs="Arial"/>
                <w:b/>
                <w:sz w:val="20"/>
                <w:szCs w:val="20"/>
              </w:rPr>
            </w:pPr>
            <w:r w:rsidRPr="00CC1738">
              <w:rPr>
                <w:rFonts w:ascii="Arial" w:eastAsia="Times New Roman" w:hAnsi="Arial" w:cs="Arial"/>
                <w:b/>
                <w:sz w:val="20"/>
                <w:szCs w:val="20"/>
              </w:rPr>
              <w:t>1</w:t>
            </w:r>
          </w:p>
        </w:tc>
        <w:tc>
          <w:tcPr>
            <w:tcW w:w="3060" w:type="dxa"/>
            <w:vAlign w:val="center"/>
          </w:tcPr>
          <w:p w14:paraId="53904E74" w14:textId="1E792B81" w:rsidR="00AE1392" w:rsidRPr="00CC1738" w:rsidRDefault="00AE1392" w:rsidP="00832F9D">
            <w:pPr>
              <w:ind w:right="90"/>
              <w:contextualSpacing/>
              <w:jc w:val="both"/>
              <w:rPr>
                <w:rFonts w:ascii="Arial" w:eastAsia="Times New Roman" w:hAnsi="Arial" w:cs="Arial"/>
                <w:bCs/>
                <w:sz w:val="20"/>
                <w:szCs w:val="20"/>
              </w:rPr>
            </w:pPr>
            <w:r w:rsidRPr="00AE1392">
              <w:rPr>
                <w:rFonts w:ascii="Arial" w:eastAsia="Times New Roman" w:hAnsi="Arial" w:cs="Arial"/>
                <w:bCs/>
                <w:sz w:val="20"/>
                <w:szCs w:val="20"/>
              </w:rPr>
              <w:t>Rapport de diagnostic global intégré des 3 études et fiche</w:t>
            </w:r>
            <w:r>
              <w:rPr>
                <w:rFonts w:ascii="Arial" w:eastAsia="Times New Roman" w:hAnsi="Arial" w:cs="Arial"/>
                <w:bCs/>
                <w:sz w:val="20"/>
                <w:szCs w:val="20"/>
              </w:rPr>
              <w:t>s</w:t>
            </w:r>
            <w:r w:rsidRPr="00AE1392">
              <w:rPr>
                <w:rFonts w:ascii="Arial" w:eastAsia="Times New Roman" w:hAnsi="Arial" w:cs="Arial"/>
                <w:bCs/>
                <w:sz w:val="20"/>
                <w:szCs w:val="20"/>
              </w:rPr>
              <w:t xml:space="preserve"> synthèse</w:t>
            </w:r>
            <w:r>
              <w:rPr>
                <w:rFonts w:ascii="Arial" w:eastAsia="Times New Roman" w:hAnsi="Arial" w:cs="Arial"/>
                <w:bCs/>
                <w:sz w:val="20"/>
                <w:szCs w:val="20"/>
              </w:rPr>
              <w:t>s</w:t>
            </w:r>
            <w:r w:rsidRPr="00AE1392">
              <w:rPr>
                <w:rFonts w:ascii="Arial" w:eastAsia="Times New Roman" w:hAnsi="Arial" w:cs="Arial"/>
                <w:bCs/>
                <w:sz w:val="20"/>
                <w:szCs w:val="20"/>
              </w:rPr>
              <w:t xml:space="preserve"> de chaque étude incluant un diagnostic genre et climat</w:t>
            </w:r>
          </w:p>
        </w:tc>
        <w:tc>
          <w:tcPr>
            <w:tcW w:w="6570" w:type="dxa"/>
            <w:vAlign w:val="center"/>
          </w:tcPr>
          <w:p w14:paraId="621E92A7" w14:textId="488CA67F" w:rsidR="00AE1392" w:rsidRPr="00CC1738" w:rsidRDefault="00017D7D" w:rsidP="00832F9D">
            <w:pPr>
              <w:widowControl/>
              <w:autoSpaceDE/>
              <w:autoSpaceDN/>
              <w:ind w:right="90"/>
              <w:contextualSpacing/>
              <w:jc w:val="both"/>
              <w:rPr>
                <w:rFonts w:ascii="Arial" w:eastAsia="Times New Roman" w:hAnsi="Arial" w:cs="Arial"/>
                <w:bCs/>
                <w:sz w:val="20"/>
                <w:szCs w:val="20"/>
              </w:rPr>
            </w:pPr>
            <w:r w:rsidRPr="00017D7D">
              <w:rPr>
                <w:rFonts w:ascii="Arial" w:eastAsia="Times New Roman" w:hAnsi="Arial" w:cs="Arial"/>
                <w:bCs/>
                <w:sz w:val="20"/>
                <w:szCs w:val="20"/>
              </w:rPr>
              <w:t>Document consolidant les résultats des trois études (PLAT, PDU, SDGDS), accompagné de fiches synthétiques par étude et d’un diagnostic transversal intégrant les dimensions genre et changement climatique.</w:t>
            </w:r>
          </w:p>
        </w:tc>
      </w:tr>
      <w:tr w:rsidR="00AE1392" w:rsidRPr="00CC1738" w14:paraId="298BB04E" w14:textId="77777777" w:rsidTr="00832F9D">
        <w:trPr>
          <w:trHeight w:val="1584"/>
        </w:trPr>
        <w:tc>
          <w:tcPr>
            <w:tcW w:w="531" w:type="dxa"/>
            <w:vAlign w:val="center"/>
          </w:tcPr>
          <w:p w14:paraId="235A32F7" w14:textId="77777777" w:rsidR="00AE1392" w:rsidRPr="00CC1738" w:rsidRDefault="00AE1392" w:rsidP="00832F9D">
            <w:pPr>
              <w:ind w:right="90"/>
              <w:contextualSpacing/>
              <w:jc w:val="center"/>
              <w:rPr>
                <w:rFonts w:ascii="Arial" w:eastAsia="Times New Roman" w:hAnsi="Arial" w:cs="Arial"/>
                <w:b/>
                <w:sz w:val="20"/>
                <w:szCs w:val="20"/>
              </w:rPr>
            </w:pPr>
            <w:r w:rsidRPr="00CC1738">
              <w:rPr>
                <w:rFonts w:ascii="Arial" w:eastAsia="Times New Roman" w:hAnsi="Arial" w:cs="Arial"/>
                <w:b/>
                <w:sz w:val="20"/>
                <w:szCs w:val="20"/>
              </w:rPr>
              <w:t>2</w:t>
            </w:r>
          </w:p>
        </w:tc>
        <w:tc>
          <w:tcPr>
            <w:tcW w:w="3060" w:type="dxa"/>
            <w:vAlign w:val="center"/>
          </w:tcPr>
          <w:p w14:paraId="5661FF54" w14:textId="5B57CA68" w:rsidR="00AE1392" w:rsidRPr="00CC1738" w:rsidRDefault="00AE1392">
            <w:pPr>
              <w:ind w:right="90"/>
              <w:contextualSpacing/>
              <w:jc w:val="both"/>
              <w:rPr>
                <w:rFonts w:ascii="Arial" w:eastAsia="Times New Roman" w:hAnsi="Arial" w:cs="Arial"/>
                <w:bCs/>
                <w:sz w:val="20"/>
                <w:szCs w:val="20"/>
              </w:rPr>
            </w:pPr>
            <w:r>
              <w:rPr>
                <w:rFonts w:ascii="Arial" w:eastAsia="Times New Roman" w:hAnsi="Arial" w:cs="Arial"/>
                <w:bCs/>
                <w:sz w:val="20"/>
                <w:szCs w:val="20"/>
              </w:rPr>
              <w:t xml:space="preserve">Cartes SIG thématiques </w:t>
            </w:r>
          </w:p>
        </w:tc>
        <w:tc>
          <w:tcPr>
            <w:tcW w:w="6570" w:type="dxa"/>
            <w:vAlign w:val="center"/>
          </w:tcPr>
          <w:p w14:paraId="088D0BF1" w14:textId="77777777" w:rsidR="00AE1392" w:rsidRPr="00CC1738" w:rsidRDefault="00AE1392" w:rsidP="00832F9D">
            <w:pPr>
              <w:widowControl/>
              <w:autoSpaceDE/>
              <w:autoSpaceDN/>
              <w:ind w:right="90"/>
              <w:contextualSpacing/>
              <w:jc w:val="both"/>
              <w:rPr>
                <w:rFonts w:ascii="Arial" w:eastAsia="Times New Roman" w:hAnsi="Arial" w:cs="Arial"/>
                <w:bCs/>
                <w:sz w:val="20"/>
                <w:szCs w:val="20"/>
              </w:rPr>
            </w:pPr>
            <w:r>
              <w:rPr>
                <w:rFonts w:ascii="Arial" w:eastAsia="Times New Roman" w:hAnsi="Arial" w:cs="Arial"/>
                <w:bCs/>
                <w:sz w:val="20"/>
                <w:szCs w:val="20"/>
              </w:rPr>
              <w:t xml:space="preserve"> </w:t>
            </w:r>
          </w:p>
          <w:p w14:paraId="6C58297C" w14:textId="77777777" w:rsidR="003D0FC7" w:rsidRDefault="00017D7D" w:rsidP="00832F9D">
            <w:pPr>
              <w:widowControl/>
              <w:autoSpaceDE/>
              <w:autoSpaceDN/>
              <w:ind w:right="90"/>
              <w:contextualSpacing/>
              <w:jc w:val="both"/>
              <w:rPr>
                <w:rFonts w:ascii="Arial" w:eastAsia="Times New Roman" w:hAnsi="Arial" w:cs="Arial"/>
                <w:bCs/>
                <w:sz w:val="20"/>
                <w:szCs w:val="20"/>
              </w:rPr>
            </w:pPr>
            <w:r w:rsidRPr="00017D7D">
              <w:rPr>
                <w:rFonts w:ascii="Arial" w:eastAsia="Times New Roman" w:hAnsi="Arial" w:cs="Arial"/>
                <w:bCs/>
                <w:sz w:val="20"/>
                <w:szCs w:val="20"/>
              </w:rPr>
              <w:t xml:space="preserve">Ensemble de cartes thématiques par étude (minimum 5 cartes par étude) fournies en formats PDF et SIG (Shapefile et </w:t>
            </w:r>
            <w:proofErr w:type="spellStart"/>
            <w:r w:rsidRPr="00017D7D">
              <w:rPr>
                <w:rFonts w:ascii="Arial" w:eastAsia="Times New Roman" w:hAnsi="Arial" w:cs="Arial"/>
                <w:bCs/>
                <w:sz w:val="20"/>
                <w:szCs w:val="20"/>
              </w:rPr>
              <w:t>Geopackage</w:t>
            </w:r>
            <w:proofErr w:type="spellEnd"/>
            <w:r w:rsidRPr="00017D7D">
              <w:rPr>
                <w:rFonts w:ascii="Arial" w:eastAsia="Times New Roman" w:hAnsi="Arial" w:cs="Arial"/>
                <w:bCs/>
                <w:sz w:val="20"/>
                <w:szCs w:val="20"/>
              </w:rPr>
              <w:t>), avec des versions imprimables en A3 et A0, permettant la visualisation et l’analyse spatiale des données.</w:t>
            </w:r>
            <w:r>
              <w:rPr>
                <w:rFonts w:ascii="Arial" w:eastAsia="Times New Roman" w:hAnsi="Arial" w:cs="Arial"/>
                <w:bCs/>
                <w:sz w:val="20"/>
                <w:szCs w:val="20"/>
              </w:rPr>
              <w:t xml:space="preserve"> </w:t>
            </w:r>
          </w:p>
          <w:p w14:paraId="468CFB26" w14:textId="77777777" w:rsidR="00AE1392" w:rsidRPr="00CC1738" w:rsidRDefault="00AE1392" w:rsidP="003D0FC7">
            <w:pPr>
              <w:widowControl/>
              <w:autoSpaceDE/>
              <w:autoSpaceDN/>
              <w:ind w:right="90"/>
              <w:contextualSpacing/>
              <w:jc w:val="both"/>
              <w:rPr>
                <w:rFonts w:ascii="Arial" w:eastAsia="Times New Roman" w:hAnsi="Arial" w:cs="Arial"/>
                <w:bCs/>
                <w:sz w:val="20"/>
                <w:szCs w:val="20"/>
                <w:u w:val="single"/>
              </w:rPr>
            </w:pPr>
          </w:p>
        </w:tc>
      </w:tr>
      <w:tr w:rsidR="00AE1392" w:rsidRPr="00CC1738" w14:paraId="4FEED95A" w14:textId="77777777" w:rsidTr="00832F9D">
        <w:trPr>
          <w:trHeight w:val="1440"/>
        </w:trPr>
        <w:tc>
          <w:tcPr>
            <w:tcW w:w="531" w:type="dxa"/>
            <w:vAlign w:val="center"/>
          </w:tcPr>
          <w:p w14:paraId="6EF76F75" w14:textId="77777777" w:rsidR="00AE1392" w:rsidRPr="00CC1738" w:rsidRDefault="00AE1392" w:rsidP="00832F9D">
            <w:pPr>
              <w:ind w:right="90"/>
              <w:contextualSpacing/>
              <w:jc w:val="center"/>
              <w:rPr>
                <w:rFonts w:ascii="Arial" w:eastAsia="Times New Roman" w:hAnsi="Arial" w:cs="Arial"/>
                <w:b/>
                <w:sz w:val="20"/>
                <w:szCs w:val="20"/>
              </w:rPr>
            </w:pPr>
            <w:r w:rsidRPr="00CC1738">
              <w:rPr>
                <w:rFonts w:ascii="Arial" w:eastAsia="Times New Roman" w:hAnsi="Arial" w:cs="Arial"/>
                <w:b/>
                <w:sz w:val="20"/>
                <w:szCs w:val="20"/>
              </w:rPr>
              <w:t>3</w:t>
            </w:r>
          </w:p>
        </w:tc>
        <w:tc>
          <w:tcPr>
            <w:tcW w:w="3060" w:type="dxa"/>
            <w:vAlign w:val="center"/>
          </w:tcPr>
          <w:p w14:paraId="257BD484" w14:textId="7724F8C9" w:rsidR="00AE1392" w:rsidRPr="00CC1738" w:rsidRDefault="00AE1392" w:rsidP="00832F9D">
            <w:pPr>
              <w:ind w:right="90"/>
              <w:contextualSpacing/>
              <w:rPr>
                <w:rFonts w:ascii="Arial" w:eastAsia="Times New Roman" w:hAnsi="Arial" w:cs="Arial"/>
                <w:bCs/>
                <w:sz w:val="20"/>
                <w:szCs w:val="20"/>
              </w:rPr>
            </w:pPr>
            <w:r>
              <w:rPr>
                <w:rFonts w:ascii="Arial" w:eastAsia="Times New Roman" w:hAnsi="Arial" w:cs="Arial"/>
                <w:bCs/>
                <w:sz w:val="20"/>
                <w:szCs w:val="20"/>
              </w:rPr>
              <w:t>Rapport d’analyse SWOT</w:t>
            </w:r>
          </w:p>
        </w:tc>
        <w:tc>
          <w:tcPr>
            <w:tcW w:w="6570" w:type="dxa"/>
            <w:vAlign w:val="center"/>
          </w:tcPr>
          <w:p w14:paraId="1A948CEB" w14:textId="085F75E6" w:rsidR="00AE1392" w:rsidRPr="00CC1738" w:rsidRDefault="00AE1392" w:rsidP="00832F9D">
            <w:pPr>
              <w:spacing w:before="120" w:after="120"/>
              <w:ind w:right="90"/>
              <w:contextualSpacing/>
              <w:jc w:val="both"/>
              <w:rPr>
                <w:rFonts w:ascii="Arial" w:eastAsia="Times New Roman" w:hAnsi="Arial" w:cs="Arial"/>
                <w:bCs/>
                <w:sz w:val="20"/>
                <w:szCs w:val="20"/>
              </w:rPr>
            </w:pPr>
            <w:r>
              <w:rPr>
                <w:rFonts w:ascii="Arial" w:eastAsia="Times New Roman" w:hAnsi="Arial" w:cs="Arial"/>
                <w:bCs/>
                <w:sz w:val="20"/>
                <w:szCs w:val="20"/>
              </w:rPr>
              <w:t xml:space="preserve"> </w:t>
            </w:r>
            <w:r w:rsidR="003D0FC7" w:rsidRPr="003D0FC7">
              <w:rPr>
                <w:rFonts w:ascii="Arial" w:eastAsia="Times New Roman" w:hAnsi="Arial" w:cs="Arial"/>
                <w:bCs/>
                <w:sz w:val="20"/>
                <w:szCs w:val="20"/>
              </w:rPr>
              <w:t>Analyse détaillée des forces, faiblesses, opportunités et menaces (SWOT) pour la planification urbaine et la gestion territoriale, intégrant les aspects sociaux, économiques, environnementaux et institutionnels.</w:t>
            </w:r>
          </w:p>
        </w:tc>
      </w:tr>
      <w:tr w:rsidR="00AE1392" w:rsidRPr="00CC1738" w14:paraId="507879B2" w14:textId="77777777" w:rsidTr="00832F9D">
        <w:trPr>
          <w:trHeight w:val="1440"/>
        </w:trPr>
        <w:tc>
          <w:tcPr>
            <w:tcW w:w="531" w:type="dxa"/>
            <w:vAlign w:val="center"/>
          </w:tcPr>
          <w:p w14:paraId="6FC65755" w14:textId="744B93DD" w:rsidR="00AE1392" w:rsidRPr="00CC1738" w:rsidRDefault="00AE1392" w:rsidP="00832F9D">
            <w:pPr>
              <w:ind w:right="90"/>
              <w:contextualSpacing/>
              <w:jc w:val="center"/>
              <w:rPr>
                <w:rFonts w:ascii="Arial" w:eastAsia="Times New Roman" w:hAnsi="Arial" w:cs="Arial"/>
                <w:b/>
                <w:sz w:val="20"/>
                <w:szCs w:val="20"/>
              </w:rPr>
            </w:pPr>
            <w:r>
              <w:rPr>
                <w:rFonts w:ascii="Arial" w:eastAsia="Times New Roman" w:hAnsi="Arial" w:cs="Arial"/>
                <w:b/>
                <w:sz w:val="20"/>
                <w:szCs w:val="20"/>
              </w:rPr>
              <w:t>4</w:t>
            </w:r>
          </w:p>
        </w:tc>
        <w:tc>
          <w:tcPr>
            <w:tcW w:w="3060" w:type="dxa"/>
            <w:vAlign w:val="center"/>
          </w:tcPr>
          <w:p w14:paraId="271138D7" w14:textId="6A4A4FD8" w:rsidR="00AE1392" w:rsidRDefault="00AE1392" w:rsidP="00832F9D">
            <w:pPr>
              <w:ind w:right="90"/>
              <w:contextualSpacing/>
              <w:rPr>
                <w:rFonts w:ascii="Arial" w:eastAsia="Times New Roman" w:hAnsi="Arial" w:cs="Arial"/>
                <w:bCs/>
                <w:sz w:val="20"/>
                <w:szCs w:val="20"/>
              </w:rPr>
            </w:pPr>
            <w:r w:rsidRPr="00AE1392">
              <w:rPr>
                <w:rFonts w:ascii="Arial" w:eastAsia="Times New Roman" w:hAnsi="Arial" w:cs="Arial"/>
                <w:bCs/>
                <w:sz w:val="20"/>
                <w:szCs w:val="20"/>
              </w:rPr>
              <w:t>Compte-rendu des ateliers de concertation.</w:t>
            </w:r>
          </w:p>
        </w:tc>
        <w:tc>
          <w:tcPr>
            <w:tcW w:w="6570" w:type="dxa"/>
            <w:vAlign w:val="center"/>
          </w:tcPr>
          <w:p w14:paraId="5ABE4561" w14:textId="252FB5F5" w:rsidR="00AE1392" w:rsidRDefault="003D0FC7" w:rsidP="00832F9D">
            <w:pPr>
              <w:spacing w:before="120" w:after="120"/>
              <w:ind w:right="90"/>
              <w:contextualSpacing/>
              <w:jc w:val="both"/>
              <w:rPr>
                <w:rFonts w:ascii="Arial" w:eastAsia="Times New Roman" w:hAnsi="Arial" w:cs="Arial"/>
                <w:bCs/>
                <w:sz w:val="20"/>
                <w:szCs w:val="20"/>
              </w:rPr>
            </w:pPr>
            <w:r w:rsidRPr="003D0FC7">
              <w:rPr>
                <w:rFonts w:ascii="Arial" w:eastAsia="Times New Roman" w:hAnsi="Arial" w:cs="Arial"/>
                <w:bCs/>
                <w:sz w:val="20"/>
                <w:szCs w:val="20"/>
              </w:rPr>
              <w:t>Documentation synthétique des échanges, recommandations et décisions issues des ateliers de concertation avec les parties prenantes locales, incluant les listes de participants et les supports utilisés.</w:t>
            </w:r>
          </w:p>
        </w:tc>
      </w:tr>
      <w:tr w:rsidR="00AE1392" w:rsidRPr="00CC1738" w14:paraId="6F59BF82" w14:textId="77777777" w:rsidTr="00832F9D">
        <w:trPr>
          <w:trHeight w:val="1440"/>
        </w:trPr>
        <w:tc>
          <w:tcPr>
            <w:tcW w:w="531" w:type="dxa"/>
            <w:vAlign w:val="center"/>
          </w:tcPr>
          <w:p w14:paraId="5837BF44" w14:textId="2D81A387" w:rsidR="00AE1392" w:rsidRPr="00CC1738" w:rsidRDefault="00AE1392" w:rsidP="00832F9D">
            <w:pPr>
              <w:ind w:right="90"/>
              <w:contextualSpacing/>
              <w:jc w:val="center"/>
              <w:rPr>
                <w:rFonts w:ascii="Arial" w:eastAsia="Times New Roman" w:hAnsi="Arial" w:cs="Arial"/>
                <w:b/>
                <w:sz w:val="20"/>
                <w:szCs w:val="20"/>
              </w:rPr>
            </w:pPr>
            <w:r>
              <w:rPr>
                <w:rFonts w:ascii="Arial" w:eastAsia="Times New Roman" w:hAnsi="Arial" w:cs="Arial"/>
                <w:b/>
                <w:sz w:val="20"/>
                <w:szCs w:val="20"/>
              </w:rPr>
              <w:t>5</w:t>
            </w:r>
          </w:p>
        </w:tc>
        <w:tc>
          <w:tcPr>
            <w:tcW w:w="3060" w:type="dxa"/>
            <w:vAlign w:val="center"/>
          </w:tcPr>
          <w:p w14:paraId="6DB17628" w14:textId="4BCFE491" w:rsidR="00AE1392" w:rsidRPr="00AE1392" w:rsidRDefault="00AE1392" w:rsidP="00832F9D">
            <w:pPr>
              <w:ind w:right="90"/>
              <w:contextualSpacing/>
              <w:rPr>
                <w:rFonts w:ascii="Arial" w:eastAsia="Times New Roman" w:hAnsi="Arial" w:cs="Arial"/>
                <w:bCs/>
                <w:sz w:val="20"/>
                <w:szCs w:val="20"/>
              </w:rPr>
            </w:pPr>
            <w:r w:rsidRPr="00977D4E">
              <w:rPr>
                <w:rFonts w:ascii="Arial" w:eastAsia="Times New Roman" w:hAnsi="Arial" w:cs="Arial"/>
                <w:color w:val="000000"/>
                <w:kern w:val="2"/>
                <w:sz w:val="20"/>
                <w:szCs w:val="20"/>
                <w:lang w:val="fr-CD" w:eastAsia="fr-CD"/>
              </w:rPr>
              <w:t>Remise des équipements</w:t>
            </w:r>
          </w:p>
        </w:tc>
        <w:tc>
          <w:tcPr>
            <w:tcW w:w="6570" w:type="dxa"/>
            <w:vAlign w:val="center"/>
          </w:tcPr>
          <w:p w14:paraId="4C0ED04C" w14:textId="4CA57CFE" w:rsidR="00AE1392" w:rsidRDefault="003D0FC7" w:rsidP="00832F9D">
            <w:pPr>
              <w:spacing w:before="120" w:after="120"/>
              <w:ind w:right="90"/>
              <w:contextualSpacing/>
              <w:jc w:val="both"/>
              <w:rPr>
                <w:rFonts w:ascii="Arial" w:eastAsia="Times New Roman" w:hAnsi="Arial" w:cs="Arial"/>
                <w:bCs/>
                <w:sz w:val="20"/>
                <w:szCs w:val="20"/>
              </w:rPr>
            </w:pPr>
            <w:r w:rsidRPr="003D0FC7">
              <w:rPr>
                <w:rFonts w:ascii="Arial" w:eastAsia="Times New Roman" w:hAnsi="Arial" w:cs="Arial"/>
                <w:bCs/>
                <w:sz w:val="20"/>
                <w:szCs w:val="20"/>
              </w:rPr>
              <w:t xml:space="preserve"> </w:t>
            </w:r>
            <w:r w:rsidR="008F6234">
              <w:rPr>
                <w:rFonts w:ascii="Arial" w:eastAsia="Times New Roman" w:hAnsi="Arial" w:cs="Arial"/>
                <w:bCs/>
                <w:sz w:val="20"/>
                <w:szCs w:val="20"/>
              </w:rPr>
              <w:t>O</w:t>
            </w:r>
            <w:r w:rsidRPr="003D0FC7">
              <w:rPr>
                <w:rFonts w:ascii="Arial" w:eastAsia="Times New Roman" w:hAnsi="Arial" w:cs="Arial"/>
                <w:bCs/>
                <w:sz w:val="20"/>
                <w:szCs w:val="20"/>
              </w:rPr>
              <w:t>rdinateurs, GPS de navigation et différentiel, tablettes pour collecte mobile de données, matériel SIG (ordinateurs, scanneurs et imprimantes grand format</w:t>
            </w:r>
          </w:p>
        </w:tc>
      </w:tr>
    </w:tbl>
    <w:p w14:paraId="751044FD" w14:textId="77777777" w:rsidR="00AE1392" w:rsidRDefault="00AE1392" w:rsidP="00AE1392">
      <w:pPr>
        <w:widowControl/>
        <w:autoSpaceDE/>
        <w:autoSpaceDN/>
        <w:spacing w:after="160" w:line="259" w:lineRule="auto"/>
        <w:ind w:left="10" w:hanging="10"/>
        <w:rPr>
          <w:rFonts w:ascii="Arial" w:eastAsia="Times New Roman" w:hAnsi="Arial" w:cs="Arial"/>
          <w:b/>
          <w:bCs/>
          <w:color w:val="000000"/>
          <w:kern w:val="2"/>
          <w:sz w:val="20"/>
          <w:szCs w:val="20"/>
          <w:u w:val="single"/>
          <w:lang w:val="fr-CD" w:eastAsia="fr-CD"/>
        </w:rPr>
      </w:pPr>
    </w:p>
    <w:p w14:paraId="74112C03" w14:textId="77777777" w:rsidR="00800E1B" w:rsidRDefault="00AE1392" w:rsidP="0050186D">
      <w:pPr>
        <w:widowControl/>
        <w:autoSpaceDE/>
        <w:autoSpaceDN/>
        <w:spacing w:after="160" w:line="259" w:lineRule="auto"/>
        <w:ind w:left="10" w:hanging="10"/>
        <w:jc w:val="both"/>
        <w:rPr>
          <w:rFonts w:ascii="Arial" w:eastAsia="Times New Roman" w:hAnsi="Arial" w:cs="Arial"/>
          <w:b/>
          <w:bCs/>
          <w:color w:val="000000"/>
          <w:kern w:val="2"/>
          <w:sz w:val="20"/>
          <w:szCs w:val="20"/>
          <w:u w:val="single"/>
          <w:lang w:val="fr-CD" w:eastAsia="fr-CD"/>
        </w:rPr>
      </w:pPr>
      <w:r w:rsidRPr="00AE1392">
        <w:rPr>
          <w:rFonts w:ascii="Arial" w:eastAsia="Times New Roman" w:hAnsi="Arial" w:cs="Arial"/>
          <w:b/>
          <w:bCs/>
          <w:color w:val="000000"/>
          <w:kern w:val="2"/>
          <w:sz w:val="20"/>
          <w:szCs w:val="20"/>
          <w:u w:val="single"/>
          <w:lang w:val="fr-CD" w:eastAsia="fr-CD"/>
        </w:rPr>
        <w:t>Point d’attention :</w:t>
      </w:r>
    </w:p>
    <w:p w14:paraId="4761B7DB" w14:textId="72238E1B" w:rsidR="00AE1392" w:rsidRPr="0050186D" w:rsidRDefault="00AE1392" w:rsidP="0050186D">
      <w:pPr>
        <w:widowControl/>
        <w:autoSpaceDE/>
        <w:autoSpaceDN/>
        <w:spacing w:after="160" w:line="259" w:lineRule="auto"/>
        <w:ind w:left="10" w:hanging="10"/>
        <w:jc w:val="both"/>
        <w:rPr>
          <w:rFonts w:ascii="Arial" w:eastAsia="Times New Roman" w:hAnsi="Arial" w:cs="Arial"/>
          <w:b/>
          <w:bCs/>
          <w:color w:val="000000"/>
          <w:kern w:val="2"/>
          <w:sz w:val="20"/>
          <w:szCs w:val="20"/>
          <w:u w:val="single"/>
          <w:lang w:val="fr-CD" w:eastAsia="fr-CD"/>
        </w:rPr>
      </w:pPr>
      <w:r>
        <w:rPr>
          <w:rFonts w:ascii="Arial" w:eastAsia="Times New Roman" w:hAnsi="Arial" w:cs="Arial"/>
          <w:color w:val="000000"/>
          <w:kern w:val="2"/>
          <w:sz w:val="20"/>
          <w:szCs w:val="20"/>
          <w:lang w:val="fr-CD" w:eastAsia="fr-CD"/>
        </w:rPr>
        <w:t>L</w:t>
      </w:r>
      <w:r w:rsidRPr="00AE1392">
        <w:rPr>
          <w:rFonts w:ascii="Arial" w:eastAsia="Times New Roman" w:hAnsi="Arial" w:cs="Arial"/>
          <w:color w:val="000000"/>
          <w:kern w:val="2"/>
          <w:sz w:val="20"/>
          <w:szCs w:val="20"/>
          <w:lang w:val="fr-CD" w:eastAsia="fr-CD"/>
        </w:rPr>
        <w:t>e GPS différentiel est indispensable pour démarrer la collecte mais sa livraison peut entrainer un décalage de la phase 2, il s’agira de s’adapter notamment en démarrant avec les autres outils de collectes préliminaires (photo, interviews, données socio-éco, etc.).</w:t>
      </w:r>
      <w:r w:rsidR="00800E1B">
        <w:rPr>
          <w:rFonts w:ascii="Arial" w:eastAsia="Times New Roman" w:hAnsi="Arial" w:cs="Arial"/>
          <w:color w:val="000000"/>
          <w:kern w:val="2"/>
          <w:sz w:val="20"/>
          <w:szCs w:val="20"/>
          <w:lang w:val="fr-CD" w:eastAsia="fr-CD"/>
        </w:rPr>
        <w:t xml:space="preserve"> </w:t>
      </w:r>
      <w:r w:rsidR="00800E1B" w:rsidRPr="0050186D">
        <w:rPr>
          <w:rFonts w:ascii="Arial" w:eastAsiaTheme="minorEastAsia" w:hAnsi="Arial" w:cs="Arial"/>
          <w:sz w:val="20"/>
          <w:lang w:eastAsia="fr-FR"/>
        </w:rPr>
        <w:t xml:space="preserve">Le </w:t>
      </w:r>
      <w:r w:rsidR="00800E1B" w:rsidRPr="0050186D">
        <w:rPr>
          <w:rFonts w:ascii="Arial" w:eastAsiaTheme="minorEastAsia" w:hAnsi="Arial" w:cs="Arial"/>
          <w:bCs/>
          <w:sz w:val="20"/>
          <w:lang w:eastAsia="fr-FR"/>
        </w:rPr>
        <w:t>GPS différentiel</w:t>
      </w:r>
      <w:r w:rsidR="00800E1B" w:rsidRPr="0050186D">
        <w:rPr>
          <w:rFonts w:ascii="Arial" w:eastAsiaTheme="minorEastAsia" w:hAnsi="Arial" w:cs="Arial"/>
          <w:sz w:val="20"/>
          <w:lang w:eastAsia="fr-FR"/>
        </w:rPr>
        <w:t xml:space="preserve">, en cas de difficulté d’approvisionnement, pourra faire l’objet d’un </w:t>
      </w:r>
      <w:r w:rsidR="00800E1B" w:rsidRPr="0050186D">
        <w:rPr>
          <w:rFonts w:ascii="Arial" w:eastAsiaTheme="minorEastAsia" w:hAnsi="Arial" w:cs="Arial"/>
          <w:bCs/>
          <w:sz w:val="20"/>
          <w:lang w:eastAsia="fr-FR"/>
        </w:rPr>
        <w:t>protocole spécifique de livraison différée</w:t>
      </w:r>
      <w:r w:rsidR="00800E1B" w:rsidRPr="0050186D">
        <w:rPr>
          <w:rFonts w:ascii="Arial" w:eastAsiaTheme="minorEastAsia" w:hAnsi="Arial" w:cs="Arial"/>
          <w:sz w:val="20"/>
          <w:lang w:eastAsia="fr-FR"/>
        </w:rPr>
        <w:t>, sous réserve de validation écrite d’Expertise France.</w:t>
      </w:r>
    </w:p>
    <w:p w14:paraId="0AD72162" w14:textId="611F8E46" w:rsidR="00AE1392" w:rsidRPr="00AE1392" w:rsidRDefault="00A94F4C" w:rsidP="0050186D">
      <w:pPr>
        <w:widowControl/>
        <w:autoSpaceDE/>
        <w:autoSpaceDN/>
        <w:spacing w:after="160" w:line="259" w:lineRule="auto"/>
        <w:ind w:left="10" w:hanging="10"/>
        <w:jc w:val="both"/>
        <w:rPr>
          <w:rFonts w:ascii="Arial" w:eastAsia="Times New Roman" w:hAnsi="Arial" w:cs="Arial"/>
          <w:color w:val="000000"/>
          <w:kern w:val="2"/>
          <w:sz w:val="20"/>
          <w:szCs w:val="20"/>
          <w:lang w:val="fr-CD" w:eastAsia="fr-CD"/>
        </w:rPr>
      </w:pPr>
      <w:r>
        <w:rPr>
          <w:rFonts w:ascii="Arial" w:eastAsia="Times New Roman" w:hAnsi="Arial" w:cs="Arial"/>
          <w:color w:val="000000"/>
          <w:kern w:val="2"/>
          <w:sz w:val="20"/>
          <w:szCs w:val="20"/>
          <w:lang w:val="fr-CD" w:eastAsia="fr-CD"/>
        </w:rPr>
        <w:t xml:space="preserve"> Il</w:t>
      </w:r>
      <w:r w:rsidRPr="00A94F4C">
        <w:rPr>
          <w:rFonts w:ascii="Arial" w:eastAsia="Times New Roman" w:hAnsi="Arial" w:cs="Arial"/>
          <w:color w:val="000000"/>
          <w:kern w:val="2"/>
          <w:sz w:val="20"/>
          <w:szCs w:val="20"/>
          <w:lang w:val="fr-CD" w:eastAsia="fr-CD"/>
        </w:rPr>
        <w:t xml:space="preserve"> pourrait être organisé comme suit la découpe de la phase 2 pour les éléments associés à la collecte des données :</w:t>
      </w:r>
    </w:p>
    <w:p w14:paraId="7DA20C52" w14:textId="2C8AC2E9" w:rsidR="00AE1392" w:rsidRDefault="00AE1392" w:rsidP="0050186D">
      <w:pPr>
        <w:pStyle w:val="Paragraphedeliste"/>
        <w:numPr>
          <w:ilvl w:val="0"/>
          <w:numId w:val="63"/>
        </w:numPr>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Mois 1–2 de la phase 2 : Formation SIG, informatique, topographie sans le GPS différentiel ; collecte des données "légères" (pho</w:t>
      </w:r>
      <w:r>
        <w:rPr>
          <w:rFonts w:ascii="Arial" w:eastAsia="Times New Roman" w:hAnsi="Arial" w:cs="Arial"/>
          <w:color w:val="000000"/>
          <w:kern w:val="2"/>
          <w:sz w:val="20"/>
          <w:szCs w:val="20"/>
          <w:lang w:val="fr-CD" w:eastAsia="fr-CD"/>
        </w:rPr>
        <w:t>to, interviews, socio-éco, etc.</w:t>
      </w:r>
    </w:p>
    <w:p w14:paraId="13D0CD2A" w14:textId="46DBBE43" w:rsidR="00AE1392" w:rsidRPr="0050186D" w:rsidRDefault="00AE1392" w:rsidP="0050186D">
      <w:pPr>
        <w:pStyle w:val="Paragraphedeliste"/>
        <w:numPr>
          <w:ilvl w:val="0"/>
          <w:numId w:val="63"/>
        </w:numPr>
        <w:jc w:val="both"/>
        <w:rPr>
          <w:lang w:val="fr-CD" w:eastAsia="fr-CD"/>
        </w:rPr>
      </w:pPr>
      <w:r w:rsidRPr="00AE1392">
        <w:rPr>
          <w:rFonts w:ascii="Arial" w:eastAsia="Times New Roman" w:hAnsi="Arial" w:cs="Arial"/>
          <w:color w:val="000000"/>
          <w:kern w:val="2"/>
          <w:sz w:val="20"/>
          <w:szCs w:val="20"/>
          <w:lang w:val="fr-CD" w:eastAsia="fr-CD"/>
        </w:rPr>
        <w:t>Mois 3–6 de la phase 2 : Livraison GPS différentiel → prise en main terrain + campagne de levés techniques</w:t>
      </w:r>
    </w:p>
    <w:p w14:paraId="0E8C1F02" w14:textId="77777777" w:rsidR="00AE1392" w:rsidRDefault="00AE1392" w:rsidP="0050186D">
      <w:pPr>
        <w:pStyle w:val="Paragraphedeliste"/>
        <w:ind w:left="283" w:firstLine="0"/>
        <w:jc w:val="both"/>
        <w:rPr>
          <w:i/>
          <w:iCs/>
          <w:spacing w:val="-2"/>
          <w:sz w:val="18"/>
          <w:szCs w:val="18"/>
          <w:lang w:val="fr-CD"/>
        </w:rPr>
      </w:pPr>
    </w:p>
    <w:p w14:paraId="0D9C25C5" w14:textId="77777777" w:rsidR="00AE1392" w:rsidRDefault="00AE1392" w:rsidP="0050186D">
      <w:pPr>
        <w:pStyle w:val="Paragraphedeliste"/>
        <w:ind w:left="283" w:firstLine="0"/>
        <w:jc w:val="both"/>
        <w:rPr>
          <w:i/>
          <w:iCs/>
          <w:spacing w:val="-2"/>
          <w:sz w:val="18"/>
          <w:szCs w:val="18"/>
        </w:rPr>
      </w:pPr>
    </w:p>
    <w:p w14:paraId="4D3244FA" w14:textId="3C23E2F6" w:rsidR="00AE1392" w:rsidRDefault="00AE1392" w:rsidP="0050186D">
      <w:pPr>
        <w:widowControl/>
        <w:autoSpaceDE/>
        <w:autoSpaceDN/>
        <w:spacing w:after="200" w:line="276" w:lineRule="auto"/>
        <w:jc w:val="both"/>
        <w:rPr>
          <w:i/>
          <w:iCs/>
          <w:spacing w:val="-2"/>
          <w:sz w:val="18"/>
          <w:szCs w:val="18"/>
        </w:rPr>
      </w:pPr>
    </w:p>
    <w:p w14:paraId="2188EE67" w14:textId="77777777" w:rsidR="007446DC" w:rsidRPr="0050186D" w:rsidRDefault="007446DC" w:rsidP="0050186D">
      <w:pPr>
        <w:pStyle w:val="Paragraphedeliste"/>
        <w:ind w:left="283" w:firstLine="0"/>
        <w:rPr>
          <w:i/>
          <w:iCs/>
          <w:spacing w:val="-2"/>
          <w:sz w:val="18"/>
          <w:szCs w:val="18"/>
        </w:rPr>
      </w:pPr>
    </w:p>
    <w:p w14:paraId="759024B6" w14:textId="1F54BF5C" w:rsidR="00AE1392" w:rsidRPr="007446DC" w:rsidRDefault="007446DC" w:rsidP="00D7795D">
      <w:pPr>
        <w:pStyle w:val="Titre2"/>
        <w:numPr>
          <w:ilvl w:val="1"/>
          <w:numId w:val="150"/>
        </w:numPr>
      </w:pPr>
      <w:r w:rsidRPr="007446DC">
        <w:t xml:space="preserve"> </w:t>
      </w:r>
      <w:bookmarkStart w:id="138" w:name="_Toc206081739"/>
      <w:r w:rsidRPr="007446DC">
        <w:t xml:space="preserve">PHASE 3 : </w:t>
      </w:r>
      <w:r w:rsidR="00AE1392">
        <w:t>S</w:t>
      </w:r>
      <w:r w:rsidR="00AE1392" w:rsidRPr="007446DC">
        <w:t xml:space="preserve">cénarios et </w:t>
      </w:r>
      <w:r w:rsidR="00AE1392">
        <w:t>v</w:t>
      </w:r>
      <w:r w:rsidR="00AE1392" w:rsidRPr="007446DC">
        <w:t>ision stratégique (durée proposée : 3 à 4 mois</w:t>
      </w:r>
      <w:r w:rsidRPr="007446DC">
        <w:t>)</w:t>
      </w:r>
      <w:bookmarkEnd w:id="138"/>
    </w:p>
    <w:p w14:paraId="4D81FD2E" w14:textId="77777777" w:rsidR="00AE1392" w:rsidRDefault="00AE1392" w:rsidP="007446DC">
      <w:pPr>
        <w:widowControl/>
        <w:autoSpaceDE/>
        <w:autoSpaceDN/>
        <w:spacing w:after="159" w:line="270" w:lineRule="auto"/>
        <w:ind w:left="6" w:hanging="10"/>
        <w:jc w:val="both"/>
        <w:rPr>
          <w:rFonts w:ascii="Arial" w:eastAsia="Times New Roman" w:hAnsi="Arial" w:cs="Arial"/>
          <w:bCs/>
          <w:color w:val="000000"/>
          <w:kern w:val="2"/>
          <w:sz w:val="20"/>
          <w:szCs w:val="20"/>
          <w:lang w:val="fr-CD" w:eastAsia="fr-CD"/>
        </w:rPr>
      </w:pPr>
    </w:p>
    <w:p w14:paraId="4B97250E" w14:textId="73D695C8" w:rsidR="00AE1392" w:rsidRDefault="00AE1392" w:rsidP="0050186D">
      <w:pPr>
        <w:widowControl/>
        <w:autoSpaceDE/>
        <w:autoSpaceDN/>
        <w:spacing w:after="159" w:line="270" w:lineRule="auto"/>
        <w:jc w:val="both"/>
        <w:rPr>
          <w:rFonts w:ascii="Arial" w:eastAsia="Times New Roman" w:hAnsi="Arial" w:cs="Arial"/>
          <w:bCs/>
          <w:color w:val="000000"/>
          <w:kern w:val="2"/>
          <w:sz w:val="20"/>
          <w:szCs w:val="20"/>
          <w:lang w:val="fr-CD" w:eastAsia="fr-CD"/>
        </w:rPr>
      </w:pPr>
      <w:r w:rsidRPr="00977D4E">
        <w:rPr>
          <w:rFonts w:ascii="Arial" w:eastAsia="Times New Roman" w:hAnsi="Arial" w:cs="Arial"/>
          <w:bCs/>
          <w:color w:val="000000"/>
          <w:kern w:val="2"/>
          <w:sz w:val="20"/>
          <w:szCs w:val="20"/>
          <w:lang w:val="fr-CD" w:eastAsia="fr-CD"/>
        </w:rPr>
        <w:t>L’objectif est de construire une vision prospective intégrée, inclusive et durable du développement territorial et urbain.</w:t>
      </w:r>
      <w:r w:rsidRPr="00977D4E">
        <w:rPr>
          <w:rFonts w:ascii="Arial" w:eastAsia="Times New Roman" w:hAnsi="Arial" w:cs="Arial"/>
          <w:color w:val="000000"/>
          <w:kern w:val="2"/>
          <w:sz w:val="20"/>
          <w:szCs w:val="20"/>
          <w:lang w:val="fr-CD" w:eastAsia="fr-CD"/>
        </w:rPr>
        <w:t xml:space="preserve"> En élaborant des scénarios de développement à long terme réalistes et partagés et en mettant en perspective les données locales avec les ambitions nationales (PNSD, Plan Matadi–Banana, Corridor Ouest, Inga 3).</w:t>
      </w:r>
    </w:p>
    <w:p w14:paraId="58F0637B" w14:textId="0A3CFC1E" w:rsidR="007446DC" w:rsidRPr="0050186D" w:rsidRDefault="00AE1392" w:rsidP="007446DC">
      <w:pPr>
        <w:widowControl/>
        <w:autoSpaceDE/>
        <w:autoSpaceDN/>
        <w:spacing w:after="159" w:line="270" w:lineRule="auto"/>
        <w:ind w:left="6" w:hanging="10"/>
        <w:jc w:val="both"/>
        <w:rPr>
          <w:rFonts w:ascii="Arial" w:eastAsia="Times New Roman" w:hAnsi="Arial" w:cs="Arial"/>
          <w:bCs/>
          <w:color w:val="000000"/>
          <w:kern w:val="2"/>
          <w:sz w:val="20"/>
          <w:szCs w:val="20"/>
          <w:lang w:val="fr-CD" w:eastAsia="fr-CD"/>
        </w:rPr>
      </w:pPr>
      <w:r w:rsidRPr="0050186D">
        <w:rPr>
          <w:rFonts w:ascii="Arial" w:eastAsia="Times New Roman" w:hAnsi="Arial" w:cs="Arial"/>
          <w:bCs/>
          <w:color w:val="000000"/>
          <w:kern w:val="2"/>
          <w:sz w:val="20"/>
          <w:szCs w:val="20"/>
          <w:lang w:val="fr-CD" w:eastAsia="fr-CD"/>
        </w:rPr>
        <w:t xml:space="preserve">Les activités prévues sont les suivantes :  </w:t>
      </w:r>
    </w:p>
    <w:p w14:paraId="6BC85E09" w14:textId="1A489239" w:rsidR="00AE1392" w:rsidRPr="0050186D" w:rsidRDefault="007446DC" w:rsidP="0050186D">
      <w:pPr>
        <w:pStyle w:val="Paragraphedeliste"/>
        <w:widowControl/>
        <w:numPr>
          <w:ilvl w:val="0"/>
          <w:numId w:val="177"/>
        </w:numPr>
        <w:autoSpaceDE/>
        <w:autoSpaceDN/>
        <w:spacing w:after="159"/>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Élaboration de</w:t>
      </w:r>
      <w:r w:rsidR="00AE1392">
        <w:rPr>
          <w:rFonts w:ascii="Arial" w:eastAsia="Times New Roman" w:hAnsi="Arial" w:cs="Arial"/>
          <w:color w:val="000000"/>
          <w:kern w:val="2"/>
          <w:sz w:val="20"/>
          <w:szCs w:val="20"/>
          <w:lang w:val="fr-CD" w:eastAsia="fr-CD"/>
        </w:rPr>
        <w:t xml:space="preserve"> deux</w:t>
      </w:r>
      <w:r w:rsidRPr="0050186D">
        <w:rPr>
          <w:rFonts w:ascii="Arial" w:eastAsia="Times New Roman" w:hAnsi="Arial" w:cs="Arial"/>
          <w:color w:val="000000"/>
          <w:kern w:val="2"/>
          <w:sz w:val="20"/>
          <w:szCs w:val="20"/>
          <w:lang w:val="fr-CD" w:eastAsia="fr-CD"/>
        </w:rPr>
        <w:t xml:space="preserve"> à </w:t>
      </w:r>
      <w:r w:rsidR="00AE1392">
        <w:rPr>
          <w:rFonts w:ascii="Arial" w:eastAsia="Times New Roman" w:hAnsi="Arial" w:cs="Arial"/>
          <w:color w:val="000000"/>
          <w:kern w:val="2"/>
          <w:sz w:val="20"/>
          <w:szCs w:val="20"/>
          <w:lang w:val="fr-CD" w:eastAsia="fr-CD"/>
        </w:rPr>
        <w:t>trois</w:t>
      </w:r>
      <w:r w:rsidR="00AE1392" w:rsidRPr="0050186D">
        <w:rPr>
          <w:rFonts w:ascii="Arial" w:eastAsia="Times New Roman" w:hAnsi="Arial" w:cs="Arial"/>
          <w:color w:val="000000"/>
          <w:kern w:val="2"/>
          <w:sz w:val="20"/>
          <w:szCs w:val="20"/>
          <w:lang w:val="fr-CD" w:eastAsia="fr-CD"/>
        </w:rPr>
        <w:t xml:space="preserve"> </w:t>
      </w:r>
      <w:r w:rsidRPr="0050186D">
        <w:rPr>
          <w:rFonts w:ascii="Arial" w:eastAsia="Times New Roman" w:hAnsi="Arial" w:cs="Arial"/>
          <w:color w:val="000000"/>
          <w:kern w:val="2"/>
          <w:sz w:val="20"/>
          <w:szCs w:val="20"/>
          <w:lang w:val="fr-CD" w:eastAsia="fr-CD"/>
        </w:rPr>
        <w:t>scénarios prospectifs par étude (PLAT, PDU, SDGSD)</w:t>
      </w:r>
      <w:r w:rsidR="00AE1392" w:rsidRPr="0050186D">
        <w:rPr>
          <w:rFonts w:ascii="Arial" w:eastAsia="Times New Roman" w:hAnsi="Arial" w:cs="Arial"/>
          <w:color w:val="000000"/>
          <w:kern w:val="2"/>
          <w:sz w:val="20"/>
          <w:szCs w:val="20"/>
          <w:lang w:val="fr-CD" w:eastAsia="fr-CD"/>
        </w:rPr>
        <w:t> ;</w:t>
      </w:r>
    </w:p>
    <w:p w14:paraId="2680CB3D" w14:textId="44C88671" w:rsidR="00AE1392" w:rsidRPr="0050186D" w:rsidRDefault="00AE1392" w:rsidP="0050186D">
      <w:pPr>
        <w:pStyle w:val="Paragraphedeliste"/>
        <w:widowControl/>
        <w:numPr>
          <w:ilvl w:val="0"/>
          <w:numId w:val="177"/>
        </w:numPr>
        <w:autoSpaceDE/>
        <w:autoSpaceDN/>
        <w:spacing w:after="159"/>
        <w:jc w:val="both"/>
        <w:rPr>
          <w:rFonts w:ascii="Arial" w:eastAsia="Times New Roman" w:hAnsi="Arial" w:cs="Arial"/>
          <w:color w:val="000000"/>
          <w:kern w:val="2"/>
          <w:sz w:val="20"/>
          <w:szCs w:val="20"/>
          <w:lang w:val="fr-CD" w:eastAsia="fr-CD"/>
        </w:rPr>
      </w:pPr>
      <w:r>
        <w:rPr>
          <w:rFonts w:ascii="Arial" w:eastAsia="Times New Roman" w:hAnsi="Arial" w:cs="Arial"/>
          <w:color w:val="000000"/>
          <w:kern w:val="2"/>
          <w:sz w:val="20"/>
          <w:szCs w:val="20"/>
          <w:lang w:val="fr-CD" w:eastAsia="fr-CD"/>
        </w:rPr>
        <w:t>Elaboration de s</w:t>
      </w:r>
      <w:r w:rsidR="007446DC" w:rsidRPr="0050186D">
        <w:rPr>
          <w:rFonts w:ascii="Arial" w:eastAsia="Times New Roman" w:hAnsi="Arial" w:cs="Arial"/>
          <w:color w:val="000000"/>
          <w:kern w:val="2"/>
          <w:sz w:val="20"/>
          <w:szCs w:val="20"/>
          <w:lang w:val="fr-CD" w:eastAsia="fr-CD"/>
        </w:rPr>
        <w:t xml:space="preserve">cénarios d’aménagement incluant des zones vertes, des zones de protection écologique, des corridors hydrauliques notamment en vue d’atténuer les crues de la rivière </w:t>
      </w:r>
      <w:r>
        <w:rPr>
          <w:rFonts w:ascii="Arial" w:eastAsia="Times New Roman" w:hAnsi="Arial" w:cs="Arial"/>
          <w:color w:val="000000"/>
          <w:kern w:val="2"/>
          <w:sz w:val="20"/>
          <w:szCs w:val="20"/>
          <w:lang w:val="fr-CD" w:eastAsia="fr-CD"/>
        </w:rPr>
        <w:t>K</w:t>
      </w:r>
      <w:r w:rsidR="007446DC" w:rsidRPr="0050186D">
        <w:rPr>
          <w:rFonts w:ascii="Arial" w:eastAsia="Times New Roman" w:hAnsi="Arial" w:cs="Arial"/>
          <w:color w:val="000000"/>
          <w:kern w:val="2"/>
          <w:sz w:val="20"/>
          <w:szCs w:val="20"/>
          <w:lang w:val="fr-CD" w:eastAsia="fr-CD"/>
        </w:rPr>
        <w:t>alamu</w:t>
      </w:r>
      <w:r>
        <w:rPr>
          <w:rFonts w:ascii="Arial" w:eastAsia="Times New Roman" w:hAnsi="Arial" w:cs="Arial"/>
          <w:color w:val="000000"/>
          <w:kern w:val="2"/>
          <w:sz w:val="20"/>
          <w:szCs w:val="20"/>
          <w:lang w:val="fr-CD" w:eastAsia="fr-CD"/>
        </w:rPr>
        <w:t> ;</w:t>
      </w:r>
    </w:p>
    <w:p w14:paraId="6469A5A2" w14:textId="642D1BBC" w:rsidR="00AE1392" w:rsidRDefault="00AE1392" w:rsidP="0050186D">
      <w:pPr>
        <w:pStyle w:val="Paragraphedeliste"/>
        <w:widowControl/>
        <w:numPr>
          <w:ilvl w:val="0"/>
          <w:numId w:val="177"/>
        </w:numPr>
        <w:autoSpaceDE/>
        <w:autoSpaceDN/>
        <w:spacing w:after="159"/>
        <w:jc w:val="both"/>
        <w:rPr>
          <w:rFonts w:ascii="Arial" w:eastAsia="Times New Roman" w:hAnsi="Arial" w:cs="Arial"/>
          <w:color w:val="000000"/>
          <w:kern w:val="2"/>
          <w:sz w:val="20"/>
          <w:szCs w:val="20"/>
          <w:lang w:val="fr-CD" w:eastAsia="fr-CD"/>
        </w:rPr>
      </w:pPr>
      <w:r>
        <w:rPr>
          <w:rFonts w:ascii="Arial" w:eastAsia="Times New Roman" w:hAnsi="Arial" w:cs="Arial"/>
          <w:color w:val="000000"/>
          <w:kern w:val="2"/>
          <w:sz w:val="20"/>
          <w:szCs w:val="20"/>
          <w:lang w:val="fr-CD" w:eastAsia="fr-CD"/>
        </w:rPr>
        <w:t>L’i</w:t>
      </w:r>
      <w:r w:rsidR="007446DC" w:rsidRPr="0050186D">
        <w:rPr>
          <w:rFonts w:ascii="Arial" w:eastAsia="Times New Roman" w:hAnsi="Arial" w:cs="Arial"/>
          <w:color w:val="000000"/>
          <w:kern w:val="2"/>
          <w:sz w:val="20"/>
          <w:szCs w:val="20"/>
          <w:lang w:val="fr-CD" w:eastAsia="fr-CD"/>
        </w:rPr>
        <w:t xml:space="preserve">ntégration des enjeux transversaux : résilience climatique, inclusion, genre, équité territoriale, </w:t>
      </w:r>
      <w:r w:rsidR="00A94F4C" w:rsidRPr="000764EE">
        <w:rPr>
          <w:rFonts w:ascii="Arial" w:eastAsia="Times New Roman" w:hAnsi="Arial" w:cs="Arial"/>
          <w:color w:val="000000"/>
          <w:kern w:val="2"/>
          <w:sz w:val="20"/>
          <w:szCs w:val="20"/>
          <w:lang w:val="fr-CD" w:eastAsia="fr-CD"/>
        </w:rPr>
        <w:t>Kalamu</w:t>
      </w:r>
      <w:r>
        <w:rPr>
          <w:rFonts w:ascii="Arial" w:eastAsia="Times New Roman" w:hAnsi="Arial" w:cs="Arial"/>
          <w:color w:val="000000"/>
          <w:kern w:val="2"/>
          <w:sz w:val="20"/>
          <w:szCs w:val="20"/>
          <w:lang w:val="fr-CD" w:eastAsia="fr-CD"/>
        </w:rPr>
        <w:t> ;</w:t>
      </w:r>
    </w:p>
    <w:p w14:paraId="684D8B4D" w14:textId="0960FCD2" w:rsidR="00AE1392" w:rsidRPr="0050186D" w:rsidRDefault="00AE1392" w:rsidP="0050186D">
      <w:pPr>
        <w:pStyle w:val="Paragraphedeliste"/>
        <w:widowControl/>
        <w:numPr>
          <w:ilvl w:val="0"/>
          <w:numId w:val="177"/>
        </w:numPr>
        <w:autoSpaceDE/>
        <w:autoSpaceDN/>
        <w:spacing w:after="159"/>
        <w:jc w:val="both"/>
        <w:rPr>
          <w:rFonts w:ascii="Arial" w:eastAsia="Times New Roman" w:hAnsi="Arial" w:cs="Arial"/>
          <w:color w:val="000000"/>
          <w:kern w:val="2"/>
          <w:sz w:val="20"/>
          <w:szCs w:val="20"/>
          <w:lang w:val="fr-CD" w:eastAsia="fr-CD"/>
        </w:rPr>
      </w:pPr>
      <w:r>
        <w:rPr>
          <w:rFonts w:ascii="Arial" w:eastAsia="Times New Roman" w:hAnsi="Arial" w:cs="Arial"/>
          <w:color w:val="000000"/>
          <w:kern w:val="2"/>
          <w:sz w:val="20"/>
          <w:szCs w:val="20"/>
          <w:lang w:val="fr-CD" w:eastAsia="fr-CD"/>
        </w:rPr>
        <w:t>Les p</w:t>
      </w:r>
      <w:r w:rsidR="007446DC" w:rsidRPr="0050186D">
        <w:rPr>
          <w:rFonts w:ascii="Arial" w:eastAsia="Times New Roman" w:hAnsi="Arial" w:cs="Arial"/>
          <w:color w:val="000000"/>
          <w:kern w:val="2"/>
          <w:sz w:val="20"/>
          <w:szCs w:val="20"/>
          <w:lang w:val="fr-CD" w:eastAsia="fr-CD"/>
        </w:rPr>
        <w:t>ropositions de vision urbaine intégrant la gestion des eaux pluviales</w:t>
      </w:r>
      <w:r>
        <w:rPr>
          <w:rFonts w:ascii="Arial" w:eastAsia="Times New Roman" w:hAnsi="Arial" w:cs="Arial"/>
          <w:color w:val="000000"/>
          <w:kern w:val="2"/>
          <w:sz w:val="20"/>
          <w:szCs w:val="20"/>
          <w:lang w:val="fr-CD" w:eastAsia="fr-CD"/>
        </w:rPr>
        <w:t> ;</w:t>
      </w:r>
    </w:p>
    <w:p w14:paraId="58CB2FA7" w14:textId="02C137C7" w:rsidR="00AE1392" w:rsidRPr="0050186D" w:rsidRDefault="00AE1392" w:rsidP="0050186D">
      <w:pPr>
        <w:pStyle w:val="Paragraphedeliste"/>
        <w:widowControl/>
        <w:numPr>
          <w:ilvl w:val="0"/>
          <w:numId w:val="177"/>
        </w:numPr>
        <w:autoSpaceDE/>
        <w:autoSpaceDN/>
        <w:spacing w:after="159"/>
        <w:jc w:val="both"/>
        <w:rPr>
          <w:rFonts w:ascii="Arial" w:eastAsia="Times New Roman" w:hAnsi="Arial" w:cs="Arial"/>
          <w:color w:val="000000"/>
          <w:kern w:val="2"/>
          <w:sz w:val="20"/>
          <w:szCs w:val="20"/>
          <w:lang w:val="fr-CD" w:eastAsia="fr-CD"/>
        </w:rPr>
      </w:pPr>
      <w:r>
        <w:rPr>
          <w:rFonts w:ascii="Arial" w:eastAsia="Times New Roman" w:hAnsi="Arial" w:cs="Arial"/>
          <w:color w:val="000000"/>
          <w:kern w:val="2"/>
          <w:sz w:val="20"/>
          <w:szCs w:val="20"/>
          <w:lang w:val="fr-CD" w:eastAsia="fr-CD"/>
        </w:rPr>
        <w:t>La h</w:t>
      </w:r>
      <w:r w:rsidR="007446DC" w:rsidRPr="0050186D">
        <w:rPr>
          <w:rFonts w:ascii="Arial" w:eastAsia="Times New Roman" w:hAnsi="Arial" w:cs="Arial"/>
          <w:color w:val="000000"/>
          <w:kern w:val="2"/>
          <w:sz w:val="20"/>
          <w:szCs w:val="20"/>
          <w:lang w:val="fr-CD" w:eastAsia="fr-CD"/>
        </w:rPr>
        <w:t xml:space="preserve">iérarchisation des priorités territoriales : zones à aménager, réhabiliter, protéger, </w:t>
      </w:r>
      <w:proofErr w:type="spellStart"/>
      <w:r w:rsidR="007446DC" w:rsidRPr="0050186D">
        <w:rPr>
          <w:rFonts w:ascii="Arial" w:eastAsia="Times New Roman" w:hAnsi="Arial" w:cs="Arial"/>
          <w:color w:val="000000"/>
          <w:kern w:val="2"/>
          <w:sz w:val="20"/>
          <w:szCs w:val="20"/>
          <w:lang w:val="fr-CD" w:eastAsia="fr-CD"/>
        </w:rPr>
        <w:t>etc</w:t>
      </w:r>
      <w:proofErr w:type="spellEnd"/>
      <w:r>
        <w:rPr>
          <w:rFonts w:ascii="Arial" w:eastAsia="Times New Roman" w:hAnsi="Arial" w:cs="Arial"/>
          <w:color w:val="000000"/>
          <w:kern w:val="2"/>
          <w:sz w:val="20"/>
          <w:szCs w:val="20"/>
          <w:lang w:val="fr-CD" w:eastAsia="fr-CD"/>
        </w:rPr>
        <w:t> ;</w:t>
      </w:r>
    </w:p>
    <w:p w14:paraId="431ADF50" w14:textId="1A87725D" w:rsidR="00AE1392" w:rsidRPr="0050186D" w:rsidRDefault="00AE1392" w:rsidP="0050186D">
      <w:pPr>
        <w:pStyle w:val="Paragraphedeliste"/>
        <w:widowControl/>
        <w:numPr>
          <w:ilvl w:val="0"/>
          <w:numId w:val="177"/>
        </w:numPr>
        <w:autoSpaceDE/>
        <w:autoSpaceDN/>
        <w:spacing w:after="159"/>
        <w:jc w:val="both"/>
        <w:rPr>
          <w:rFonts w:ascii="Arial" w:eastAsia="Times New Roman" w:hAnsi="Arial" w:cs="Arial"/>
          <w:color w:val="000000"/>
          <w:kern w:val="2"/>
          <w:sz w:val="20"/>
          <w:szCs w:val="20"/>
          <w:lang w:val="fr-CD" w:eastAsia="fr-CD"/>
        </w:rPr>
      </w:pPr>
      <w:r>
        <w:rPr>
          <w:rFonts w:ascii="Arial" w:eastAsia="Times New Roman" w:hAnsi="Arial" w:cs="Arial"/>
          <w:color w:val="000000"/>
          <w:kern w:val="2"/>
          <w:sz w:val="20"/>
          <w:szCs w:val="20"/>
          <w:lang w:val="fr-CD" w:eastAsia="fr-CD"/>
        </w:rPr>
        <w:t>L’é</w:t>
      </w:r>
      <w:r w:rsidR="007446DC" w:rsidRPr="0050186D">
        <w:rPr>
          <w:rFonts w:ascii="Arial" w:eastAsia="Times New Roman" w:hAnsi="Arial" w:cs="Arial"/>
          <w:color w:val="000000"/>
          <w:kern w:val="2"/>
          <w:sz w:val="20"/>
          <w:szCs w:val="20"/>
          <w:lang w:val="fr-CD" w:eastAsia="fr-CD"/>
        </w:rPr>
        <w:t xml:space="preserve">valuation </w:t>
      </w:r>
      <w:r w:rsidRPr="0050186D">
        <w:rPr>
          <w:rFonts w:ascii="Arial" w:eastAsia="Times New Roman" w:hAnsi="Arial" w:cs="Arial"/>
          <w:color w:val="000000"/>
          <w:kern w:val="2"/>
          <w:sz w:val="20"/>
          <w:szCs w:val="20"/>
          <w:lang w:val="fr-CD" w:eastAsia="fr-CD"/>
        </w:rPr>
        <w:t>multicritères</w:t>
      </w:r>
      <w:r w:rsidR="007446DC" w:rsidRPr="0050186D">
        <w:rPr>
          <w:rFonts w:ascii="Arial" w:eastAsia="Times New Roman" w:hAnsi="Arial" w:cs="Arial"/>
          <w:color w:val="000000"/>
          <w:kern w:val="2"/>
          <w:sz w:val="20"/>
          <w:szCs w:val="20"/>
          <w:lang w:val="fr-CD" w:eastAsia="fr-CD"/>
        </w:rPr>
        <w:t xml:space="preserve"> des impacts (environnementaux, sociaux, économiques)</w:t>
      </w:r>
      <w:r>
        <w:rPr>
          <w:rFonts w:ascii="Arial" w:eastAsia="Times New Roman" w:hAnsi="Arial" w:cs="Arial"/>
          <w:color w:val="000000"/>
          <w:kern w:val="2"/>
          <w:sz w:val="20"/>
          <w:szCs w:val="20"/>
          <w:lang w:val="fr-CD" w:eastAsia="fr-CD"/>
        </w:rPr>
        <w:t> ;</w:t>
      </w:r>
    </w:p>
    <w:p w14:paraId="39BE7013" w14:textId="6C5E6792" w:rsidR="00AE1392" w:rsidRPr="0050186D" w:rsidRDefault="00AE1392" w:rsidP="0050186D">
      <w:pPr>
        <w:pStyle w:val="Paragraphedeliste"/>
        <w:widowControl/>
        <w:numPr>
          <w:ilvl w:val="0"/>
          <w:numId w:val="177"/>
        </w:numPr>
        <w:autoSpaceDE/>
        <w:autoSpaceDN/>
        <w:spacing w:after="159"/>
        <w:jc w:val="both"/>
        <w:rPr>
          <w:rFonts w:ascii="Arial" w:eastAsia="Times New Roman" w:hAnsi="Arial" w:cs="Arial"/>
          <w:color w:val="000000"/>
          <w:kern w:val="2"/>
          <w:sz w:val="20"/>
          <w:szCs w:val="20"/>
          <w:lang w:val="fr-CD" w:eastAsia="fr-CD"/>
        </w:rPr>
      </w:pPr>
      <w:r>
        <w:rPr>
          <w:rFonts w:ascii="Arial" w:eastAsia="Times New Roman" w:hAnsi="Arial" w:cs="Arial"/>
          <w:color w:val="000000"/>
          <w:kern w:val="2"/>
          <w:sz w:val="20"/>
          <w:szCs w:val="20"/>
          <w:lang w:val="fr-CD" w:eastAsia="fr-CD"/>
        </w:rPr>
        <w:t>L’i</w:t>
      </w:r>
      <w:r w:rsidR="007446DC" w:rsidRPr="0050186D">
        <w:rPr>
          <w:rFonts w:ascii="Arial" w:eastAsia="Times New Roman" w:hAnsi="Arial" w:cs="Arial"/>
          <w:color w:val="000000"/>
          <w:kern w:val="2"/>
          <w:sz w:val="20"/>
          <w:szCs w:val="20"/>
          <w:lang w:val="fr-CD" w:eastAsia="fr-CD"/>
        </w:rPr>
        <w:t>dentification de zones tampons / inconstructibles (non aedificandi) le long de la rivière Kalamu</w:t>
      </w:r>
      <w:r>
        <w:rPr>
          <w:rFonts w:ascii="Arial" w:eastAsia="Times New Roman" w:hAnsi="Arial" w:cs="Arial"/>
          <w:color w:val="000000"/>
          <w:kern w:val="2"/>
          <w:sz w:val="20"/>
          <w:szCs w:val="20"/>
          <w:lang w:val="fr-CD" w:eastAsia="fr-CD"/>
        </w:rPr>
        <w:t> ;</w:t>
      </w:r>
    </w:p>
    <w:p w14:paraId="5E3C0250" w14:textId="7CB82FEA" w:rsidR="00AE1392" w:rsidRDefault="00AE1392" w:rsidP="0050186D">
      <w:pPr>
        <w:pStyle w:val="Paragraphedeliste"/>
        <w:widowControl/>
        <w:numPr>
          <w:ilvl w:val="0"/>
          <w:numId w:val="177"/>
        </w:numPr>
        <w:autoSpaceDE/>
        <w:autoSpaceDN/>
        <w:spacing w:after="159"/>
        <w:jc w:val="both"/>
        <w:rPr>
          <w:rFonts w:ascii="Arial" w:eastAsia="Times New Roman" w:hAnsi="Arial" w:cs="Arial"/>
          <w:color w:val="000000"/>
          <w:kern w:val="2"/>
          <w:sz w:val="20"/>
          <w:szCs w:val="20"/>
          <w:lang w:val="fr-CD" w:eastAsia="fr-CD"/>
        </w:rPr>
      </w:pPr>
      <w:r>
        <w:rPr>
          <w:rFonts w:ascii="Arial" w:eastAsia="Times New Roman" w:hAnsi="Arial" w:cs="Arial"/>
          <w:color w:val="000000"/>
          <w:kern w:val="2"/>
          <w:sz w:val="20"/>
          <w:szCs w:val="20"/>
          <w:lang w:val="fr-CD" w:eastAsia="fr-CD"/>
        </w:rPr>
        <w:t>L’o</w:t>
      </w:r>
      <w:r w:rsidR="007446DC" w:rsidRPr="0050186D">
        <w:rPr>
          <w:rFonts w:ascii="Arial" w:eastAsia="Times New Roman" w:hAnsi="Arial" w:cs="Arial"/>
          <w:color w:val="000000"/>
          <w:kern w:val="2"/>
          <w:sz w:val="20"/>
          <w:szCs w:val="20"/>
          <w:lang w:val="fr-CD" w:eastAsia="fr-CD"/>
        </w:rPr>
        <w:t>rganisation d’ateliers de concertation pour valider la vision stratégique</w:t>
      </w:r>
      <w:r>
        <w:rPr>
          <w:rFonts w:ascii="Arial" w:eastAsia="Times New Roman" w:hAnsi="Arial" w:cs="Arial"/>
          <w:color w:val="000000"/>
          <w:kern w:val="2"/>
          <w:sz w:val="20"/>
          <w:szCs w:val="20"/>
          <w:lang w:val="fr-CD" w:eastAsia="fr-CD"/>
        </w:rPr>
        <w:t> ;</w:t>
      </w:r>
    </w:p>
    <w:p w14:paraId="0E3B8352" w14:textId="384C37EE" w:rsidR="00AE1392" w:rsidRPr="0050186D" w:rsidRDefault="00AE1392" w:rsidP="0050186D">
      <w:pPr>
        <w:pStyle w:val="Paragraphedeliste"/>
        <w:widowControl/>
        <w:numPr>
          <w:ilvl w:val="0"/>
          <w:numId w:val="177"/>
        </w:numPr>
        <w:autoSpaceDE/>
        <w:autoSpaceDN/>
        <w:spacing w:after="159"/>
        <w:jc w:val="both"/>
        <w:rPr>
          <w:rFonts w:ascii="Arial" w:eastAsia="Times New Roman" w:hAnsi="Arial" w:cs="Arial"/>
          <w:color w:val="000000"/>
          <w:kern w:val="2"/>
          <w:sz w:val="20"/>
          <w:szCs w:val="20"/>
          <w:lang w:val="fr-CD" w:eastAsia="fr-CD"/>
        </w:rPr>
      </w:pPr>
      <w:r>
        <w:rPr>
          <w:rFonts w:ascii="Arial" w:eastAsia="Times New Roman" w:hAnsi="Arial" w:cs="Arial"/>
          <w:color w:val="000000"/>
          <w:kern w:val="2"/>
          <w:sz w:val="20"/>
          <w:szCs w:val="20"/>
          <w:lang w:val="fr-CD" w:eastAsia="fr-CD"/>
        </w:rPr>
        <w:t>L’o</w:t>
      </w:r>
      <w:r w:rsidR="007446DC" w:rsidRPr="0050186D">
        <w:rPr>
          <w:rFonts w:ascii="Arial" w:eastAsia="Times New Roman" w:hAnsi="Arial" w:cs="Arial"/>
          <w:color w:val="000000"/>
          <w:kern w:val="2"/>
          <w:sz w:val="20"/>
          <w:szCs w:val="20"/>
          <w:lang w:val="fr-CD" w:eastAsia="fr-CD"/>
        </w:rPr>
        <w:t>rganisation d’un atelier final de validation des scénarios pour chaque étude, permettant de retenir un scénario consensuel de référence</w:t>
      </w:r>
      <w:r>
        <w:rPr>
          <w:rFonts w:ascii="Arial" w:eastAsia="Times New Roman" w:hAnsi="Arial" w:cs="Arial"/>
          <w:color w:val="000000"/>
          <w:kern w:val="2"/>
          <w:sz w:val="20"/>
          <w:szCs w:val="20"/>
          <w:lang w:val="fr-CD" w:eastAsia="fr-CD"/>
        </w:rPr>
        <w:t xml:space="preserve"> ; </w:t>
      </w:r>
    </w:p>
    <w:p w14:paraId="7373E410" w14:textId="2E5E3A31" w:rsidR="00AE1392" w:rsidRPr="000764EE" w:rsidRDefault="00AE1392" w:rsidP="0050186D">
      <w:pPr>
        <w:pStyle w:val="Paragraphedeliste"/>
        <w:widowControl/>
        <w:numPr>
          <w:ilvl w:val="0"/>
          <w:numId w:val="177"/>
        </w:numPr>
        <w:autoSpaceDE/>
        <w:autoSpaceDN/>
        <w:spacing w:after="159"/>
        <w:jc w:val="both"/>
        <w:rPr>
          <w:rFonts w:ascii="Arial" w:eastAsia="Times New Roman" w:hAnsi="Arial" w:cs="Arial"/>
          <w:color w:val="000000"/>
          <w:kern w:val="2"/>
          <w:sz w:val="20"/>
          <w:szCs w:val="20"/>
          <w:lang w:val="fr-CD" w:eastAsia="fr-CD"/>
        </w:rPr>
      </w:pPr>
      <w:r>
        <w:rPr>
          <w:rFonts w:ascii="Arial" w:eastAsia="Times New Roman" w:hAnsi="Arial" w:cs="Arial"/>
          <w:color w:val="000000"/>
          <w:kern w:val="2"/>
          <w:sz w:val="20"/>
          <w:szCs w:val="20"/>
          <w:lang w:val="fr-CD" w:eastAsia="fr-CD"/>
        </w:rPr>
        <w:t>La p</w:t>
      </w:r>
      <w:r w:rsidR="007446DC" w:rsidRPr="0050186D">
        <w:rPr>
          <w:rFonts w:ascii="Arial" w:eastAsia="Times New Roman" w:hAnsi="Arial" w:cs="Arial"/>
          <w:color w:val="000000"/>
          <w:kern w:val="2"/>
          <w:sz w:val="20"/>
          <w:szCs w:val="20"/>
          <w:lang w:val="fr-CD" w:eastAsia="fr-CD"/>
        </w:rPr>
        <w:t>roduction d’une note de cadrage synthétique, décrivant le scénario retenu par étude (PLAT, PDU, SDGDS), ses hypothèses principales et sa logique territoriale</w:t>
      </w:r>
      <w:r w:rsidR="000764EE">
        <w:rPr>
          <w:rFonts w:ascii="Arial" w:eastAsia="Times New Roman" w:hAnsi="Arial" w:cs="Arial"/>
          <w:color w:val="000000"/>
          <w:kern w:val="2"/>
          <w:sz w:val="20"/>
          <w:szCs w:val="20"/>
          <w:lang w:val="fr-CD" w:eastAsia="fr-CD"/>
        </w:rPr>
        <w:t>.</w:t>
      </w:r>
    </w:p>
    <w:p w14:paraId="67C3B38A" w14:textId="0C4DB190" w:rsidR="00AE1392" w:rsidRPr="0050186D" w:rsidRDefault="00AE1392" w:rsidP="0050186D">
      <w:pPr>
        <w:widowControl/>
        <w:autoSpaceDE/>
        <w:autoSpaceDN/>
        <w:spacing w:after="159" w:line="270" w:lineRule="auto"/>
        <w:jc w:val="both"/>
        <w:rPr>
          <w:rFonts w:ascii="Arial" w:eastAsia="Times New Roman" w:hAnsi="Arial" w:cs="Arial"/>
          <w:color w:val="000000"/>
          <w:kern w:val="2"/>
          <w:sz w:val="20"/>
          <w:szCs w:val="20"/>
          <w:lang w:val="fr-CD" w:eastAsia="fr-CD"/>
        </w:rPr>
      </w:pPr>
      <w:r>
        <w:rPr>
          <w:rFonts w:ascii="Arial" w:eastAsia="Times New Roman" w:hAnsi="Arial" w:cs="Arial"/>
          <w:color w:val="000000"/>
          <w:kern w:val="2"/>
          <w:sz w:val="20"/>
          <w:szCs w:val="20"/>
          <w:lang w:val="fr-CD" w:eastAsia="fr-CD"/>
        </w:rPr>
        <w:t>Pour cette troisième</w:t>
      </w:r>
      <w:r w:rsidRPr="00AE1392">
        <w:rPr>
          <w:rFonts w:ascii="Arial" w:eastAsia="Times New Roman" w:hAnsi="Arial" w:cs="Arial"/>
          <w:color w:val="000000"/>
          <w:kern w:val="2"/>
          <w:sz w:val="20"/>
          <w:szCs w:val="20"/>
          <w:lang w:val="fr-CD" w:eastAsia="fr-CD"/>
        </w:rPr>
        <w:t xml:space="preserve"> phase, les livrables associés sont les suivants :</w:t>
      </w:r>
    </w:p>
    <w:tbl>
      <w:tblPr>
        <w:tblStyle w:val="Grilledutableau1"/>
        <w:tblW w:w="0" w:type="auto"/>
        <w:tblInd w:w="288" w:type="dxa"/>
        <w:tblLook w:val="04A0" w:firstRow="1" w:lastRow="0" w:firstColumn="1" w:lastColumn="0" w:noHBand="0" w:noVBand="1"/>
      </w:tblPr>
      <w:tblGrid>
        <w:gridCol w:w="531"/>
        <w:gridCol w:w="3060"/>
        <w:gridCol w:w="6570"/>
      </w:tblGrid>
      <w:tr w:rsidR="00AE1392" w:rsidRPr="00CC1738" w14:paraId="12C6BC21" w14:textId="77777777" w:rsidTr="00832F9D">
        <w:trPr>
          <w:trHeight w:val="576"/>
        </w:trPr>
        <w:tc>
          <w:tcPr>
            <w:tcW w:w="10161" w:type="dxa"/>
            <w:gridSpan w:val="3"/>
            <w:shd w:val="clear" w:color="auto" w:fill="BFBFBF" w:themeFill="background1" w:themeFillShade="BF"/>
            <w:vAlign w:val="center"/>
          </w:tcPr>
          <w:p w14:paraId="4018CEEA" w14:textId="77777777" w:rsidR="00AE1392" w:rsidRPr="00CC1738" w:rsidRDefault="00AE1392" w:rsidP="00832F9D">
            <w:pPr>
              <w:ind w:right="90"/>
              <w:contextualSpacing/>
              <w:jc w:val="center"/>
              <w:rPr>
                <w:rFonts w:ascii="Arial" w:eastAsia="Times New Roman" w:hAnsi="Arial" w:cs="Arial"/>
                <w:b/>
                <w:sz w:val="20"/>
                <w:szCs w:val="20"/>
              </w:rPr>
            </w:pPr>
            <w:r w:rsidRPr="00CC1738">
              <w:rPr>
                <w:rFonts w:ascii="Arial" w:eastAsia="Times New Roman" w:hAnsi="Arial" w:cs="Arial"/>
                <w:b/>
              </w:rPr>
              <w:t>PIECES ECRITES</w:t>
            </w:r>
          </w:p>
        </w:tc>
      </w:tr>
      <w:tr w:rsidR="00AE1392" w:rsidRPr="00CC1738" w14:paraId="2A3FCE5B" w14:textId="77777777" w:rsidTr="00832F9D">
        <w:trPr>
          <w:trHeight w:val="432"/>
        </w:trPr>
        <w:tc>
          <w:tcPr>
            <w:tcW w:w="531" w:type="dxa"/>
            <w:shd w:val="clear" w:color="auto" w:fill="95B3D7" w:themeFill="accent1" w:themeFillTint="99"/>
            <w:vAlign w:val="center"/>
          </w:tcPr>
          <w:p w14:paraId="6D2BFEA6" w14:textId="77777777" w:rsidR="00AE1392" w:rsidRPr="00CC1738" w:rsidRDefault="00AE1392" w:rsidP="00832F9D">
            <w:pPr>
              <w:ind w:right="90"/>
              <w:contextualSpacing/>
              <w:jc w:val="center"/>
              <w:rPr>
                <w:rFonts w:ascii="Arial" w:eastAsia="Times New Roman" w:hAnsi="Arial" w:cs="Arial"/>
                <w:b/>
                <w:sz w:val="20"/>
                <w:szCs w:val="20"/>
              </w:rPr>
            </w:pPr>
            <w:r w:rsidRPr="00CC1738">
              <w:rPr>
                <w:rFonts w:ascii="Arial" w:eastAsia="Times New Roman" w:hAnsi="Arial" w:cs="Arial"/>
                <w:b/>
                <w:sz w:val="20"/>
                <w:szCs w:val="20"/>
              </w:rPr>
              <w:t>N°</w:t>
            </w:r>
          </w:p>
        </w:tc>
        <w:tc>
          <w:tcPr>
            <w:tcW w:w="3060" w:type="dxa"/>
            <w:shd w:val="clear" w:color="auto" w:fill="95B3D7" w:themeFill="accent1" w:themeFillTint="99"/>
            <w:vAlign w:val="center"/>
          </w:tcPr>
          <w:p w14:paraId="4BD51D24" w14:textId="77777777" w:rsidR="00AE1392" w:rsidRPr="00CC1738" w:rsidRDefault="00AE1392" w:rsidP="00832F9D">
            <w:pPr>
              <w:ind w:right="90"/>
              <w:contextualSpacing/>
              <w:jc w:val="center"/>
              <w:rPr>
                <w:rFonts w:ascii="Arial" w:eastAsia="Times New Roman" w:hAnsi="Arial" w:cs="Arial"/>
                <w:b/>
                <w:sz w:val="20"/>
                <w:szCs w:val="20"/>
              </w:rPr>
            </w:pPr>
            <w:r w:rsidRPr="00CC1738">
              <w:rPr>
                <w:rFonts w:ascii="Arial" w:eastAsia="Times New Roman" w:hAnsi="Arial" w:cs="Arial"/>
                <w:b/>
                <w:sz w:val="20"/>
                <w:szCs w:val="20"/>
              </w:rPr>
              <w:t>LIVRABLES</w:t>
            </w:r>
          </w:p>
        </w:tc>
        <w:tc>
          <w:tcPr>
            <w:tcW w:w="6570" w:type="dxa"/>
            <w:shd w:val="clear" w:color="auto" w:fill="95B3D7" w:themeFill="accent1" w:themeFillTint="99"/>
            <w:vAlign w:val="center"/>
          </w:tcPr>
          <w:p w14:paraId="49CBCB37" w14:textId="77777777" w:rsidR="00AE1392" w:rsidRPr="00CC1738" w:rsidRDefault="00AE1392" w:rsidP="00832F9D">
            <w:pPr>
              <w:ind w:right="90"/>
              <w:contextualSpacing/>
              <w:jc w:val="center"/>
              <w:rPr>
                <w:rFonts w:ascii="Arial" w:eastAsia="Times New Roman" w:hAnsi="Arial" w:cs="Arial"/>
                <w:b/>
                <w:sz w:val="20"/>
                <w:szCs w:val="20"/>
              </w:rPr>
            </w:pPr>
            <w:r w:rsidRPr="00CC1738">
              <w:rPr>
                <w:rFonts w:ascii="Arial" w:eastAsia="Times New Roman" w:hAnsi="Arial" w:cs="Arial"/>
                <w:b/>
                <w:sz w:val="20"/>
                <w:szCs w:val="20"/>
              </w:rPr>
              <w:t>DESCRIPTION</w:t>
            </w:r>
          </w:p>
        </w:tc>
      </w:tr>
      <w:tr w:rsidR="00AE1392" w:rsidRPr="00CC1738" w14:paraId="54221D72" w14:textId="77777777" w:rsidTr="0050186D">
        <w:trPr>
          <w:trHeight w:val="1027"/>
        </w:trPr>
        <w:tc>
          <w:tcPr>
            <w:tcW w:w="531" w:type="dxa"/>
            <w:vAlign w:val="center"/>
          </w:tcPr>
          <w:p w14:paraId="6CDC3693" w14:textId="77777777" w:rsidR="00AE1392" w:rsidRPr="00CC1738" w:rsidRDefault="00AE1392" w:rsidP="00832F9D">
            <w:pPr>
              <w:ind w:right="90"/>
              <w:contextualSpacing/>
              <w:jc w:val="both"/>
              <w:rPr>
                <w:rFonts w:ascii="Arial" w:eastAsia="Times New Roman" w:hAnsi="Arial" w:cs="Arial"/>
                <w:b/>
                <w:sz w:val="20"/>
                <w:szCs w:val="20"/>
              </w:rPr>
            </w:pPr>
            <w:r w:rsidRPr="00CC1738">
              <w:rPr>
                <w:rFonts w:ascii="Arial" w:eastAsia="Times New Roman" w:hAnsi="Arial" w:cs="Arial"/>
                <w:b/>
                <w:sz w:val="20"/>
                <w:szCs w:val="20"/>
              </w:rPr>
              <w:t>1</w:t>
            </w:r>
          </w:p>
        </w:tc>
        <w:tc>
          <w:tcPr>
            <w:tcW w:w="3060" w:type="dxa"/>
            <w:vAlign w:val="center"/>
          </w:tcPr>
          <w:p w14:paraId="5726841C" w14:textId="13C7DC90" w:rsidR="00AE1392" w:rsidRPr="00CC1738" w:rsidRDefault="00AE1392" w:rsidP="00832F9D">
            <w:pPr>
              <w:ind w:right="90"/>
              <w:contextualSpacing/>
              <w:jc w:val="both"/>
              <w:rPr>
                <w:rFonts w:ascii="Arial" w:eastAsia="Times New Roman" w:hAnsi="Arial" w:cs="Arial"/>
                <w:bCs/>
                <w:sz w:val="20"/>
                <w:szCs w:val="20"/>
              </w:rPr>
            </w:pPr>
            <w:r w:rsidRPr="00AE1392">
              <w:rPr>
                <w:rFonts w:ascii="Arial" w:eastAsia="Times New Roman" w:hAnsi="Arial" w:cs="Arial"/>
                <w:bCs/>
                <w:sz w:val="20"/>
                <w:szCs w:val="20"/>
              </w:rPr>
              <w:t xml:space="preserve">Rapport d’analyse des scénarios et justification du choix </w:t>
            </w:r>
            <w:r>
              <w:rPr>
                <w:rFonts w:ascii="Arial" w:eastAsia="Times New Roman" w:hAnsi="Arial" w:cs="Arial"/>
                <w:bCs/>
                <w:sz w:val="20"/>
                <w:szCs w:val="20"/>
              </w:rPr>
              <w:t>d’un scénario pour chaque étude</w:t>
            </w:r>
          </w:p>
        </w:tc>
        <w:tc>
          <w:tcPr>
            <w:tcW w:w="6570" w:type="dxa"/>
            <w:vAlign w:val="center"/>
          </w:tcPr>
          <w:p w14:paraId="7BA716C9" w14:textId="1149F3C5" w:rsidR="00AE1392" w:rsidRPr="00CC1738" w:rsidRDefault="008F6234" w:rsidP="00832F9D">
            <w:pPr>
              <w:widowControl/>
              <w:autoSpaceDE/>
              <w:autoSpaceDN/>
              <w:ind w:right="90"/>
              <w:contextualSpacing/>
              <w:jc w:val="both"/>
              <w:rPr>
                <w:rFonts w:ascii="Arial" w:eastAsia="Times New Roman" w:hAnsi="Arial" w:cs="Arial"/>
                <w:bCs/>
                <w:sz w:val="20"/>
                <w:szCs w:val="20"/>
              </w:rPr>
            </w:pPr>
            <w:r w:rsidRPr="008F6234">
              <w:rPr>
                <w:rFonts w:ascii="Arial" w:eastAsia="Times New Roman" w:hAnsi="Arial" w:cs="Arial"/>
                <w:bCs/>
                <w:sz w:val="20"/>
                <w:szCs w:val="20"/>
              </w:rPr>
              <w:t>Document présentant les différents scénarios envisagés pour le PLAT, le PDU et le SDGDS, accompagné d’une analyse comparative et de la justification du scénario retenu pour chaque étude, en cohérence avec les objectifs stratégiques et les contraintes locales.</w:t>
            </w:r>
          </w:p>
        </w:tc>
      </w:tr>
      <w:tr w:rsidR="00AE1392" w:rsidRPr="00CC1738" w14:paraId="378DF917" w14:textId="77777777" w:rsidTr="00832F9D">
        <w:trPr>
          <w:trHeight w:val="1584"/>
        </w:trPr>
        <w:tc>
          <w:tcPr>
            <w:tcW w:w="531" w:type="dxa"/>
            <w:vAlign w:val="center"/>
          </w:tcPr>
          <w:p w14:paraId="3BD08524" w14:textId="77777777" w:rsidR="00AE1392" w:rsidRPr="00CC1738" w:rsidRDefault="00AE1392" w:rsidP="00832F9D">
            <w:pPr>
              <w:ind w:right="90"/>
              <w:contextualSpacing/>
              <w:jc w:val="center"/>
              <w:rPr>
                <w:rFonts w:ascii="Arial" w:eastAsia="Times New Roman" w:hAnsi="Arial" w:cs="Arial"/>
                <w:b/>
                <w:sz w:val="20"/>
                <w:szCs w:val="20"/>
              </w:rPr>
            </w:pPr>
            <w:r w:rsidRPr="00CC1738">
              <w:rPr>
                <w:rFonts w:ascii="Arial" w:eastAsia="Times New Roman" w:hAnsi="Arial" w:cs="Arial"/>
                <w:b/>
                <w:sz w:val="20"/>
                <w:szCs w:val="20"/>
              </w:rPr>
              <w:t>2</w:t>
            </w:r>
          </w:p>
        </w:tc>
        <w:tc>
          <w:tcPr>
            <w:tcW w:w="3060" w:type="dxa"/>
            <w:vAlign w:val="center"/>
          </w:tcPr>
          <w:p w14:paraId="4990910A" w14:textId="59574EBD" w:rsidR="00AE1392" w:rsidRPr="00CC1738" w:rsidRDefault="00AE1392" w:rsidP="00832F9D">
            <w:pPr>
              <w:ind w:right="90"/>
              <w:contextualSpacing/>
              <w:jc w:val="both"/>
              <w:rPr>
                <w:rFonts w:ascii="Arial" w:eastAsia="Times New Roman" w:hAnsi="Arial" w:cs="Arial"/>
                <w:bCs/>
                <w:sz w:val="20"/>
                <w:szCs w:val="20"/>
              </w:rPr>
            </w:pPr>
            <w:r w:rsidRPr="00AE1392">
              <w:rPr>
                <w:rFonts w:ascii="Arial" w:eastAsia="Times New Roman" w:hAnsi="Arial" w:cs="Arial"/>
                <w:bCs/>
                <w:sz w:val="20"/>
                <w:szCs w:val="20"/>
              </w:rPr>
              <w:t>Synthèse des visions stratégiques</w:t>
            </w:r>
            <w:r>
              <w:rPr>
                <w:rFonts w:ascii="Arial" w:eastAsia="Times New Roman" w:hAnsi="Arial" w:cs="Arial"/>
                <w:bCs/>
                <w:sz w:val="20"/>
                <w:szCs w:val="20"/>
              </w:rPr>
              <w:t xml:space="preserve"> pour chaque étude</w:t>
            </w:r>
          </w:p>
        </w:tc>
        <w:tc>
          <w:tcPr>
            <w:tcW w:w="6570" w:type="dxa"/>
            <w:vAlign w:val="center"/>
          </w:tcPr>
          <w:p w14:paraId="68C8C8E9" w14:textId="64E93CDA" w:rsidR="00AE1392" w:rsidRDefault="008F6234" w:rsidP="00AE1392">
            <w:pPr>
              <w:widowControl/>
              <w:autoSpaceDE/>
              <w:autoSpaceDN/>
              <w:ind w:right="90"/>
              <w:contextualSpacing/>
              <w:jc w:val="both"/>
              <w:rPr>
                <w:rFonts w:ascii="Arial" w:eastAsia="Times New Roman" w:hAnsi="Arial" w:cs="Arial"/>
                <w:bCs/>
                <w:sz w:val="20"/>
                <w:szCs w:val="20"/>
              </w:rPr>
            </w:pPr>
            <w:r>
              <w:rPr>
                <w:rFonts w:ascii="Arial" w:eastAsia="Times New Roman" w:hAnsi="Arial" w:cs="Arial"/>
                <w:bCs/>
                <w:sz w:val="20"/>
                <w:szCs w:val="20"/>
              </w:rPr>
              <w:t>S</w:t>
            </w:r>
            <w:r w:rsidR="00AE1392">
              <w:rPr>
                <w:rFonts w:ascii="Arial" w:eastAsia="Times New Roman" w:hAnsi="Arial" w:cs="Arial"/>
                <w:bCs/>
                <w:sz w:val="20"/>
                <w:szCs w:val="20"/>
              </w:rPr>
              <w:t>ynthèse</w:t>
            </w:r>
            <w:r>
              <w:rPr>
                <w:rFonts w:ascii="Arial" w:eastAsia="Times New Roman" w:hAnsi="Arial" w:cs="Arial"/>
                <w:bCs/>
                <w:sz w:val="20"/>
                <w:szCs w:val="20"/>
              </w:rPr>
              <w:t xml:space="preserve"> intégrant les orientations et objectifs à long terme pour chaque étude afin de guider la planification et la prise de décision stratégique</w:t>
            </w:r>
            <w:r w:rsidR="00AE1392">
              <w:rPr>
                <w:rFonts w:ascii="Arial" w:eastAsia="Times New Roman" w:hAnsi="Arial" w:cs="Arial"/>
                <w:bCs/>
                <w:sz w:val="20"/>
                <w:szCs w:val="20"/>
              </w:rPr>
              <w:t> :</w:t>
            </w:r>
          </w:p>
          <w:p w14:paraId="2838EE9E" w14:textId="5D735C54" w:rsidR="00AE1392" w:rsidRDefault="00AE1392" w:rsidP="0050186D">
            <w:pPr>
              <w:pStyle w:val="Paragraphedeliste"/>
              <w:widowControl/>
              <w:numPr>
                <w:ilvl w:val="0"/>
                <w:numId w:val="63"/>
              </w:numPr>
              <w:autoSpaceDE/>
              <w:autoSpaceDN/>
              <w:ind w:right="90"/>
              <w:contextualSpacing/>
              <w:jc w:val="both"/>
              <w:rPr>
                <w:rFonts w:ascii="Arial" w:eastAsia="Times New Roman" w:hAnsi="Arial" w:cs="Arial"/>
                <w:bCs/>
                <w:sz w:val="20"/>
                <w:szCs w:val="20"/>
              </w:rPr>
            </w:pPr>
            <w:r w:rsidRPr="0050186D">
              <w:rPr>
                <w:rFonts w:ascii="Arial" w:eastAsia="Times New Roman" w:hAnsi="Arial" w:cs="Arial"/>
                <w:bCs/>
                <w:sz w:val="20"/>
                <w:szCs w:val="20"/>
              </w:rPr>
              <w:t xml:space="preserve">15 ans pour le PLAT  </w:t>
            </w:r>
          </w:p>
          <w:p w14:paraId="6AFA4C93" w14:textId="51542771" w:rsidR="00AE1392" w:rsidRDefault="00AE1392" w:rsidP="0050186D">
            <w:pPr>
              <w:pStyle w:val="Paragraphedeliste"/>
              <w:widowControl/>
              <w:numPr>
                <w:ilvl w:val="0"/>
                <w:numId w:val="63"/>
              </w:numPr>
              <w:autoSpaceDE/>
              <w:autoSpaceDN/>
              <w:ind w:right="90"/>
              <w:contextualSpacing/>
              <w:jc w:val="both"/>
              <w:rPr>
                <w:rFonts w:ascii="Arial" w:eastAsia="Times New Roman" w:hAnsi="Arial" w:cs="Arial"/>
                <w:bCs/>
                <w:sz w:val="20"/>
                <w:szCs w:val="20"/>
              </w:rPr>
            </w:pPr>
            <w:r>
              <w:rPr>
                <w:rFonts w:ascii="Arial" w:eastAsia="Times New Roman" w:hAnsi="Arial" w:cs="Arial"/>
                <w:bCs/>
                <w:sz w:val="20"/>
                <w:szCs w:val="20"/>
              </w:rPr>
              <w:t xml:space="preserve">15 ans pour le PDU  </w:t>
            </w:r>
          </w:p>
          <w:p w14:paraId="0A99563C" w14:textId="550DB6A5" w:rsidR="00AE1392" w:rsidRPr="0050186D" w:rsidRDefault="00AE1392" w:rsidP="0050186D">
            <w:pPr>
              <w:pStyle w:val="Paragraphedeliste"/>
              <w:widowControl/>
              <w:numPr>
                <w:ilvl w:val="0"/>
                <w:numId w:val="63"/>
              </w:numPr>
              <w:autoSpaceDE/>
              <w:autoSpaceDN/>
              <w:ind w:right="90"/>
              <w:contextualSpacing/>
              <w:jc w:val="both"/>
              <w:rPr>
                <w:rFonts w:ascii="Arial" w:eastAsia="Times New Roman" w:hAnsi="Arial" w:cs="Arial"/>
                <w:bCs/>
                <w:sz w:val="20"/>
                <w:szCs w:val="20"/>
              </w:rPr>
            </w:pPr>
            <w:r>
              <w:rPr>
                <w:rFonts w:ascii="Arial" w:eastAsia="Times New Roman" w:hAnsi="Arial" w:cs="Arial"/>
                <w:bCs/>
                <w:sz w:val="20"/>
                <w:szCs w:val="20"/>
              </w:rPr>
              <w:t xml:space="preserve">10 ans pour le </w:t>
            </w:r>
            <w:r w:rsidRPr="00AE1392">
              <w:rPr>
                <w:rFonts w:ascii="Arial" w:eastAsia="Times New Roman" w:hAnsi="Arial" w:cs="Arial"/>
                <w:bCs/>
                <w:sz w:val="20"/>
                <w:szCs w:val="20"/>
              </w:rPr>
              <w:t>SDGDS</w:t>
            </w:r>
          </w:p>
        </w:tc>
      </w:tr>
      <w:tr w:rsidR="00AE1392" w:rsidRPr="00CC1738" w14:paraId="16880630" w14:textId="77777777" w:rsidTr="0050186D">
        <w:trPr>
          <w:trHeight w:val="1125"/>
        </w:trPr>
        <w:tc>
          <w:tcPr>
            <w:tcW w:w="531" w:type="dxa"/>
            <w:vAlign w:val="center"/>
          </w:tcPr>
          <w:p w14:paraId="5C99B129" w14:textId="77777777" w:rsidR="00AE1392" w:rsidRPr="00CC1738" w:rsidRDefault="00AE1392" w:rsidP="00832F9D">
            <w:pPr>
              <w:ind w:right="90"/>
              <w:contextualSpacing/>
              <w:jc w:val="center"/>
              <w:rPr>
                <w:rFonts w:ascii="Arial" w:eastAsia="Times New Roman" w:hAnsi="Arial" w:cs="Arial"/>
                <w:b/>
                <w:sz w:val="20"/>
                <w:szCs w:val="20"/>
              </w:rPr>
            </w:pPr>
            <w:r w:rsidRPr="00CC1738">
              <w:rPr>
                <w:rFonts w:ascii="Arial" w:eastAsia="Times New Roman" w:hAnsi="Arial" w:cs="Arial"/>
                <w:b/>
                <w:sz w:val="20"/>
                <w:szCs w:val="20"/>
              </w:rPr>
              <w:t>3</w:t>
            </w:r>
          </w:p>
        </w:tc>
        <w:tc>
          <w:tcPr>
            <w:tcW w:w="3060" w:type="dxa"/>
            <w:vAlign w:val="center"/>
          </w:tcPr>
          <w:p w14:paraId="0F2E4884" w14:textId="6DE13855" w:rsidR="00AE1392" w:rsidRPr="00CC1738" w:rsidRDefault="00AE1392" w:rsidP="00832F9D">
            <w:pPr>
              <w:ind w:right="90"/>
              <w:contextualSpacing/>
              <w:rPr>
                <w:rFonts w:ascii="Arial" w:eastAsia="Times New Roman" w:hAnsi="Arial" w:cs="Arial"/>
                <w:bCs/>
                <w:sz w:val="20"/>
                <w:szCs w:val="20"/>
              </w:rPr>
            </w:pPr>
            <w:r w:rsidRPr="00AE1392">
              <w:rPr>
                <w:rFonts w:ascii="Arial" w:eastAsia="Times New Roman" w:hAnsi="Arial" w:cs="Arial"/>
                <w:bCs/>
                <w:sz w:val="20"/>
                <w:szCs w:val="20"/>
              </w:rPr>
              <w:t>Compte-rendu des ateliers de scénarisation</w:t>
            </w:r>
          </w:p>
        </w:tc>
        <w:tc>
          <w:tcPr>
            <w:tcW w:w="6570" w:type="dxa"/>
            <w:vAlign w:val="center"/>
          </w:tcPr>
          <w:p w14:paraId="7DA0A287" w14:textId="7C098BC9" w:rsidR="00AE1392" w:rsidRPr="00CC1738" w:rsidRDefault="00AE1392" w:rsidP="00832F9D">
            <w:pPr>
              <w:spacing w:before="120" w:after="120"/>
              <w:ind w:right="90"/>
              <w:contextualSpacing/>
              <w:jc w:val="both"/>
              <w:rPr>
                <w:rFonts w:ascii="Arial" w:eastAsia="Times New Roman" w:hAnsi="Arial" w:cs="Arial"/>
                <w:bCs/>
                <w:sz w:val="20"/>
                <w:szCs w:val="20"/>
              </w:rPr>
            </w:pPr>
            <w:r>
              <w:rPr>
                <w:rFonts w:ascii="Arial" w:eastAsia="Times New Roman" w:hAnsi="Arial" w:cs="Arial"/>
                <w:bCs/>
                <w:sz w:val="20"/>
                <w:szCs w:val="20"/>
              </w:rPr>
              <w:t xml:space="preserve"> </w:t>
            </w:r>
            <w:r w:rsidR="008F6234" w:rsidRPr="008F6234">
              <w:rPr>
                <w:rFonts w:ascii="Arial" w:eastAsia="Times New Roman" w:hAnsi="Arial" w:cs="Arial"/>
                <w:bCs/>
                <w:sz w:val="20"/>
                <w:szCs w:val="20"/>
              </w:rPr>
              <w:t>Documentation des échanges, recommandations et décisions issus des ateliers de scénarisation, incluant la liste des participants, les supports utilisés et les conclusions principales pour chaque étude.</w:t>
            </w:r>
          </w:p>
        </w:tc>
      </w:tr>
      <w:tr w:rsidR="00AE1392" w:rsidRPr="00CC1738" w14:paraId="47AF472F" w14:textId="77777777" w:rsidTr="0050186D">
        <w:trPr>
          <w:trHeight w:val="983"/>
        </w:trPr>
        <w:tc>
          <w:tcPr>
            <w:tcW w:w="531" w:type="dxa"/>
            <w:vAlign w:val="center"/>
          </w:tcPr>
          <w:p w14:paraId="7B621DB3" w14:textId="77777777" w:rsidR="00AE1392" w:rsidRPr="00CC1738" w:rsidRDefault="00AE1392" w:rsidP="00832F9D">
            <w:pPr>
              <w:ind w:right="90"/>
              <w:contextualSpacing/>
              <w:jc w:val="center"/>
              <w:rPr>
                <w:rFonts w:ascii="Arial" w:eastAsia="Times New Roman" w:hAnsi="Arial" w:cs="Arial"/>
                <w:b/>
                <w:sz w:val="20"/>
                <w:szCs w:val="20"/>
              </w:rPr>
            </w:pPr>
            <w:r>
              <w:rPr>
                <w:rFonts w:ascii="Arial" w:eastAsia="Times New Roman" w:hAnsi="Arial" w:cs="Arial"/>
                <w:b/>
                <w:sz w:val="20"/>
                <w:szCs w:val="20"/>
              </w:rPr>
              <w:lastRenderedPageBreak/>
              <w:t>4</w:t>
            </w:r>
          </w:p>
        </w:tc>
        <w:tc>
          <w:tcPr>
            <w:tcW w:w="3060" w:type="dxa"/>
            <w:vAlign w:val="center"/>
          </w:tcPr>
          <w:p w14:paraId="7E1A5A0E" w14:textId="0F09AE40" w:rsidR="00AE1392" w:rsidRDefault="00AE1392" w:rsidP="00832F9D">
            <w:pPr>
              <w:ind w:right="90"/>
              <w:contextualSpacing/>
              <w:rPr>
                <w:rFonts w:ascii="Arial" w:eastAsia="Times New Roman" w:hAnsi="Arial" w:cs="Arial"/>
                <w:bCs/>
                <w:sz w:val="20"/>
                <w:szCs w:val="20"/>
              </w:rPr>
            </w:pPr>
            <w:r w:rsidRPr="00AE1392">
              <w:rPr>
                <w:rFonts w:ascii="Arial" w:eastAsia="Times New Roman" w:hAnsi="Arial" w:cs="Arial"/>
                <w:bCs/>
                <w:sz w:val="20"/>
                <w:szCs w:val="20"/>
              </w:rPr>
              <w:t>Cartes projetées (zonage, corridors écologiques, pôles, etc.).</w:t>
            </w:r>
          </w:p>
        </w:tc>
        <w:tc>
          <w:tcPr>
            <w:tcW w:w="6570" w:type="dxa"/>
            <w:vAlign w:val="center"/>
          </w:tcPr>
          <w:p w14:paraId="53FDB901" w14:textId="1A541545" w:rsidR="00AE1392" w:rsidRDefault="008F6234" w:rsidP="00832F9D">
            <w:pPr>
              <w:spacing w:before="120" w:after="120"/>
              <w:ind w:right="90"/>
              <w:contextualSpacing/>
              <w:jc w:val="both"/>
              <w:rPr>
                <w:rFonts w:ascii="Arial" w:eastAsia="Times New Roman" w:hAnsi="Arial" w:cs="Arial"/>
                <w:bCs/>
                <w:sz w:val="20"/>
                <w:szCs w:val="20"/>
              </w:rPr>
            </w:pPr>
            <w:r w:rsidRPr="008F6234">
              <w:rPr>
                <w:rFonts w:ascii="Arial" w:eastAsia="Times New Roman" w:hAnsi="Arial" w:cs="Arial"/>
                <w:bCs/>
                <w:sz w:val="20"/>
                <w:szCs w:val="20"/>
              </w:rPr>
              <w:t xml:space="preserve">Ensemble de cartes thématiques projetées montrant le zonage foncier, les corridors écologiques, les pôles urbains et autres aménagements stratégiques, fournies en formats PDF et SIG (Shapefile et </w:t>
            </w:r>
            <w:proofErr w:type="spellStart"/>
            <w:r w:rsidRPr="008F6234">
              <w:rPr>
                <w:rFonts w:ascii="Arial" w:eastAsia="Times New Roman" w:hAnsi="Arial" w:cs="Arial"/>
                <w:bCs/>
                <w:sz w:val="20"/>
                <w:szCs w:val="20"/>
              </w:rPr>
              <w:t>Geopackage</w:t>
            </w:r>
            <w:proofErr w:type="spellEnd"/>
            <w:r w:rsidRPr="008F6234">
              <w:rPr>
                <w:rFonts w:ascii="Arial" w:eastAsia="Times New Roman" w:hAnsi="Arial" w:cs="Arial"/>
                <w:bCs/>
                <w:sz w:val="20"/>
                <w:szCs w:val="20"/>
              </w:rPr>
              <w:t>) avec versions imprimables en A3 et A0, permettant la visualisation des options d’aménagement et la prise de décision.</w:t>
            </w:r>
          </w:p>
        </w:tc>
      </w:tr>
    </w:tbl>
    <w:p w14:paraId="540A68DD" w14:textId="5B686561" w:rsidR="00A27B24" w:rsidRPr="007446DC" w:rsidRDefault="00A27B24" w:rsidP="0050186D">
      <w:pPr>
        <w:widowControl/>
        <w:autoSpaceDE/>
        <w:autoSpaceDN/>
        <w:spacing w:after="160" w:line="259" w:lineRule="auto"/>
        <w:rPr>
          <w:rFonts w:ascii="Calibri" w:eastAsia="Times New Roman" w:hAnsi="Calibri" w:cs="Calibri"/>
          <w:color w:val="000000"/>
          <w:kern w:val="2"/>
          <w:sz w:val="20"/>
          <w:szCs w:val="20"/>
          <w:lang w:val="fr-CD" w:eastAsia="fr-CD"/>
        </w:rPr>
      </w:pPr>
    </w:p>
    <w:p w14:paraId="526C80EA" w14:textId="4F06114E" w:rsidR="007446DC" w:rsidRDefault="007446DC" w:rsidP="00D7795D">
      <w:pPr>
        <w:pStyle w:val="Titre2"/>
        <w:numPr>
          <w:ilvl w:val="1"/>
          <w:numId w:val="150"/>
        </w:numPr>
      </w:pPr>
      <w:r>
        <w:t xml:space="preserve"> </w:t>
      </w:r>
      <w:bookmarkStart w:id="139" w:name="_Toc206081740"/>
      <w:r w:rsidRPr="007446DC">
        <w:t xml:space="preserve">PHASE 4 : </w:t>
      </w:r>
      <w:r w:rsidR="00AE1392">
        <w:t>P</w:t>
      </w:r>
      <w:r w:rsidR="00AE1392" w:rsidRPr="007446DC">
        <w:t>lanification opérationnelle (durée proposée : 6 à 8 mois)</w:t>
      </w:r>
      <w:bookmarkEnd w:id="139"/>
    </w:p>
    <w:p w14:paraId="78B43966" w14:textId="77777777" w:rsidR="00FE4533" w:rsidRDefault="00FE4533" w:rsidP="007446DC">
      <w:pPr>
        <w:widowControl/>
        <w:autoSpaceDE/>
        <w:autoSpaceDN/>
        <w:spacing w:after="159" w:line="270" w:lineRule="auto"/>
        <w:ind w:left="6" w:hanging="10"/>
        <w:jc w:val="both"/>
        <w:rPr>
          <w:rFonts w:ascii="Calibri" w:eastAsia="Times New Roman" w:hAnsi="Calibri" w:cs="Calibri"/>
          <w:color w:val="000000"/>
          <w:kern w:val="2"/>
          <w:sz w:val="20"/>
          <w:szCs w:val="20"/>
          <w:lang w:val="fr-CD" w:eastAsia="fr-CD"/>
        </w:rPr>
      </w:pPr>
    </w:p>
    <w:p w14:paraId="6B4F8463" w14:textId="233693C2" w:rsidR="007446DC" w:rsidRPr="0050186D" w:rsidRDefault="007446DC" w:rsidP="0050186D">
      <w:pPr>
        <w:widowControl/>
        <w:autoSpaceDE/>
        <w:autoSpaceDN/>
        <w:spacing w:after="159" w:line="270" w:lineRule="auto"/>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Cette phase s’appuie sur les scénarios validés à l’issue de la phase précédente. Un scénario de référence pour chaque étude (PLAT, PDU, SDGDS) est repris dans cette phase en plans, projets et mesures réglementaires concrètes, selon une approche intégrée.</w:t>
      </w:r>
    </w:p>
    <w:p w14:paraId="373AE146" w14:textId="18A4A5D1" w:rsidR="007446DC" w:rsidRPr="0050186D" w:rsidRDefault="00AE1392" w:rsidP="0050186D">
      <w:pPr>
        <w:widowControl/>
        <w:autoSpaceDE/>
        <w:autoSpaceDN/>
        <w:spacing w:after="159" w:line="270" w:lineRule="auto"/>
        <w:ind w:left="6" w:hanging="10"/>
        <w:jc w:val="both"/>
        <w:rPr>
          <w:rFonts w:ascii="Arial" w:eastAsia="Times New Roman" w:hAnsi="Arial" w:cs="Arial"/>
          <w:color w:val="000000"/>
          <w:kern w:val="2"/>
          <w:sz w:val="20"/>
          <w:szCs w:val="20"/>
          <w:lang w:val="fr-CD" w:eastAsia="fr-CD"/>
        </w:rPr>
      </w:pPr>
      <w:r w:rsidRPr="0050186D">
        <w:rPr>
          <w:rFonts w:ascii="Arial" w:eastAsia="Times New Roman" w:hAnsi="Arial" w:cs="Arial"/>
          <w:bCs/>
          <w:color w:val="000000"/>
          <w:kern w:val="2"/>
          <w:sz w:val="20"/>
          <w:szCs w:val="20"/>
          <w:lang w:val="fr-CD" w:eastAsia="fr-CD"/>
        </w:rPr>
        <w:t>L’objectif est de t</w:t>
      </w:r>
      <w:r w:rsidR="007446DC" w:rsidRPr="0050186D">
        <w:rPr>
          <w:rFonts w:ascii="Arial" w:eastAsia="Times New Roman" w:hAnsi="Arial" w:cs="Arial"/>
          <w:bCs/>
          <w:color w:val="000000"/>
          <w:kern w:val="2"/>
          <w:sz w:val="20"/>
          <w:szCs w:val="20"/>
          <w:lang w:val="fr-CD" w:eastAsia="fr-CD"/>
        </w:rPr>
        <w:t>raduire la vision en plans détaillés, opérationnels, cartographiés et réglementaires</w:t>
      </w:r>
      <w:r w:rsidRPr="0050186D">
        <w:rPr>
          <w:rFonts w:ascii="Arial" w:eastAsia="Times New Roman" w:hAnsi="Arial" w:cs="Arial"/>
          <w:bCs/>
          <w:color w:val="000000"/>
          <w:kern w:val="2"/>
          <w:sz w:val="20"/>
          <w:szCs w:val="20"/>
          <w:lang w:val="fr-CD" w:eastAsia="fr-CD"/>
        </w:rPr>
        <w:t xml:space="preserve"> en </w:t>
      </w:r>
      <w:r w:rsidRPr="0050186D">
        <w:rPr>
          <w:rFonts w:ascii="Arial" w:eastAsia="Times New Roman" w:hAnsi="Arial" w:cs="Arial"/>
          <w:color w:val="000000"/>
          <w:kern w:val="2"/>
          <w:sz w:val="20"/>
          <w:szCs w:val="20"/>
          <w:lang w:val="fr-CD" w:eastAsia="fr-CD"/>
        </w:rPr>
        <w:t>dé</w:t>
      </w:r>
      <w:r w:rsidR="007446DC" w:rsidRPr="0050186D">
        <w:rPr>
          <w:rFonts w:ascii="Arial" w:eastAsia="Times New Roman" w:hAnsi="Arial" w:cs="Arial"/>
          <w:color w:val="000000"/>
          <w:kern w:val="2"/>
          <w:sz w:val="20"/>
          <w:szCs w:val="20"/>
          <w:lang w:val="fr-CD" w:eastAsia="fr-CD"/>
        </w:rPr>
        <w:t>riv</w:t>
      </w:r>
      <w:r w:rsidRPr="0050186D">
        <w:rPr>
          <w:rFonts w:ascii="Arial" w:eastAsia="Times New Roman" w:hAnsi="Arial" w:cs="Arial"/>
          <w:color w:val="000000"/>
          <w:kern w:val="2"/>
          <w:sz w:val="20"/>
          <w:szCs w:val="20"/>
          <w:lang w:val="fr-CD" w:eastAsia="fr-CD"/>
        </w:rPr>
        <w:t xml:space="preserve">ant </w:t>
      </w:r>
      <w:r w:rsidR="007446DC" w:rsidRPr="0050186D">
        <w:rPr>
          <w:rFonts w:ascii="Arial" w:eastAsia="Times New Roman" w:hAnsi="Arial" w:cs="Arial"/>
          <w:color w:val="000000"/>
          <w:kern w:val="2"/>
          <w:sz w:val="20"/>
          <w:szCs w:val="20"/>
          <w:lang w:val="fr-CD" w:eastAsia="fr-CD"/>
        </w:rPr>
        <w:t>les stratégies opérationnelles, projets prioritaires, zonages réglementaires, et planifications sectorielles</w:t>
      </w:r>
      <w:r w:rsidRPr="0050186D">
        <w:rPr>
          <w:rFonts w:ascii="Arial" w:eastAsia="Times New Roman" w:hAnsi="Arial" w:cs="Arial"/>
          <w:color w:val="000000"/>
          <w:kern w:val="2"/>
          <w:sz w:val="20"/>
          <w:szCs w:val="20"/>
          <w:lang w:val="fr-CD" w:eastAsia="fr-CD"/>
        </w:rPr>
        <w:t xml:space="preserve"> et en i</w:t>
      </w:r>
      <w:r w:rsidR="007446DC" w:rsidRPr="0050186D">
        <w:rPr>
          <w:rFonts w:ascii="Arial" w:eastAsia="Times New Roman" w:hAnsi="Arial" w:cs="Arial"/>
          <w:color w:val="000000"/>
          <w:kern w:val="2"/>
          <w:sz w:val="20"/>
          <w:szCs w:val="20"/>
          <w:lang w:val="fr-CD" w:eastAsia="fr-CD"/>
        </w:rPr>
        <w:t>dentifi</w:t>
      </w:r>
      <w:r w:rsidRPr="0050186D">
        <w:rPr>
          <w:rFonts w:ascii="Arial" w:eastAsia="Times New Roman" w:hAnsi="Arial" w:cs="Arial"/>
          <w:color w:val="000000"/>
          <w:kern w:val="2"/>
          <w:sz w:val="20"/>
          <w:szCs w:val="20"/>
          <w:lang w:val="fr-CD" w:eastAsia="fr-CD"/>
        </w:rPr>
        <w:t>ant</w:t>
      </w:r>
      <w:r w:rsidR="007446DC" w:rsidRPr="0050186D">
        <w:rPr>
          <w:rFonts w:ascii="Arial" w:eastAsia="Times New Roman" w:hAnsi="Arial" w:cs="Arial"/>
          <w:color w:val="000000"/>
          <w:kern w:val="2"/>
          <w:sz w:val="20"/>
          <w:szCs w:val="20"/>
          <w:lang w:val="fr-CD" w:eastAsia="fr-CD"/>
        </w:rPr>
        <w:t xml:space="preserve"> les leviers fonciers, réglementaires et financiers.</w:t>
      </w:r>
    </w:p>
    <w:p w14:paraId="68E0F971" w14:textId="04CC20A5" w:rsidR="007446DC" w:rsidRPr="0050186D" w:rsidRDefault="00AE1392" w:rsidP="007446DC">
      <w:pPr>
        <w:widowControl/>
        <w:autoSpaceDE/>
        <w:autoSpaceDN/>
        <w:spacing w:after="159" w:line="270" w:lineRule="auto"/>
        <w:ind w:left="6" w:hanging="10"/>
        <w:jc w:val="both"/>
        <w:rPr>
          <w:rFonts w:ascii="Arial" w:eastAsia="Times New Roman" w:hAnsi="Arial" w:cs="Arial"/>
          <w:bCs/>
          <w:color w:val="000000"/>
          <w:kern w:val="2"/>
          <w:sz w:val="20"/>
          <w:szCs w:val="20"/>
          <w:lang w:val="fr-CD" w:eastAsia="fr-CD"/>
        </w:rPr>
      </w:pPr>
      <w:r w:rsidRPr="0050186D">
        <w:rPr>
          <w:rFonts w:ascii="Arial" w:eastAsia="Times New Roman" w:hAnsi="Arial" w:cs="Arial"/>
          <w:bCs/>
          <w:color w:val="000000"/>
          <w:kern w:val="2"/>
          <w:sz w:val="20"/>
          <w:szCs w:val="20"/>
          <w:lang w:val="fr-CD" w:eastAsia="fr-CD"/>
        </w:rPr>
        <w:t>Les a</w:t>
      </w:r>
      <w:r w:rsidR="007446DC" w:rsidRPr="0050186D">
        <w:rPr>
          <w:rFonts w:ascii="Arial" w:eastAsia="Times New Roman" w:hAnsi="Arial" w:cs="Arial"/>
          <w:bCs/>
          <w:color w:val="000000"/>
          <w:kern w:val="2"/>
          <w:sz w:val="20"/>
          <w:szCs w:val="20"/>
          <w:lang w:val="fr-CD" w:eastAsia="fr-CD"/>
        </w:rPr>
        <w:t xml:space="preserve">ctivités </w:t>
      </w:r>
      <w:r w:rsidRPr="0050186D">
        <w:rPr>
          <w:rFonts w:ascii="Arial" w:eastAsia="Times New Roman" w:hAnsi="Arial" w:cs="Arial"/>
          <w:bCs/>
          <w:color w:val="000000"/>
          <w:kern w:val="2"/>
          <w:sz w:val="20"/>
          <w:szCs w:val="20"/>
          <w:lang w:val="fr-CD" w:eastAsia="fr-CD"/>
        </w:rPr>
        <w:t xml:space="preserve">prévues sont les suivantes : </w:t>
      </w:r>
    </w:p>
    <w:p w14:paraId="19CE5B0A" w14:textId="5F6680EB" w:rsidR="007446DC" w:rsidRPr="0050186D" w:rsidRDefault="00AE1392" w:rsidP="007446DC">
      <w:pPr>
        <w:widowControl/>
        <w:numPr>
          <w:ilvl w:val="0"/>
          <w:numId w:val="137"/>
        </w:numPr>
        <w:autoSpaceDE/>
        <w:autoSpaceDN/>
        <w:spacing w:after="159" w:line="270" w:lineRule="auto"/>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Tenue d’une d</w:t>
      </w:r>
      <w:r w:rsidR="007446DC" w:rsidRPr="0050186D">
        <w:rPr>
          <w:rFonts w:ascii="Arial" w:eastAsia="Times New Roman" w:hAnsi="Arial" w:cs="Arial"/>
          <w:color w:val="000000"/>
          <w:kern w:val="2"/>
          <w:sz w:val="20"/>
          <w:szCs w:val="20"/>
          <w:lang w:val="fr-CD" w:eastAsia="fr-CD"/>
        </w:rPr>
        <w:t>ernière concertation publique avant formalisation</w:t>
      </w:r>
      <w:r w:rsidRPr="0050186D">
        <w:rPr>
          <w:rFonts w:ascii="Arial" w:eastAsia="Times New Roman" w:hAnsi="Arial" w:cs="Arial"/>
          <w:color w:val="000000"/>
          <w:kern w:val="2"/>
          <w:sz w:val="20"/>
          <w:szCs w:val="20"/>
          <w:lang w:val="fr-CD" w:eastAsia="fr-CD"/>
        </w:rPr>
        <w:t> ;</w:t>
      </w:r>
    </w:p>
    <w:p w14:paraId="1C875332" w14:textId="77777777" w:rsidR="007446DC" w:rsidRPr="0050186D" w:rsidRDefault="007446DC" w:rsidP="007446DC">
      <w:pPr>
        <w:widowControl/>
        <w:numPr>
          <w:ilvl w:val="0"/>
          <w:numId w:val="137"/>
        </w:numPr>
        <w:autoSpaceDE/>
        <w:autoSpaceDN/>
        <w:spacing w:after="159" w:line="270" w:lineRule="auto"/>
        <w:jc w:val="both"/>
        <w:rPr>
          <w:rFonts w:ascii="Arial" w:eastAsia="Times New Roman" w:hAnsi="Arial" w:cs="Arial"/>
          <w:bCs/>
          <w:color w:val="000000"/>
          <w:kern w:val="2"/>
          <w:sz w:val="20"/>
          <w:szCs w:val="20"/>
          <w:lang w:val="fr-CD" w:eastAsia="fr-CD"/>
        </w:rPr>
      </w:pPr>
      <w:r w:rsidRPr="0050186D">
        <w:rPr>
          <w:rFonts w:ascii="Arial" w:eastAsia="Times New Roman" w:hAnsi="Arial" w:cs="Arial"/>
          <w:color w:val="000000"/>
          <w:kern w:val="2"/>
          <w:sz w:val="20"/>
          <w:szCs w:val="20"/>
          <w:lang w:val="fr-CD" w:eastAsia="fr-CD"/>
        </w:rPr>
        <w:t>Élaboration des documents finaux</w:t>
      </w:r>
      <w:r w:rsidRPr="0050186D">
        <w:rPr>
          <w:rFonts w:ascii="Arial" w:eastAsia="Times New Roman" w:hAnsi="Arial" w:cs="Arial"/>
          <w:bCs/>
          <w:color w:val="000000"/>
          <w:kern w:val="2"/>
          <w:sz w:val="20"/>
          <w:szCs w:val="20"/>
          <w:lang w:val="fr-CD" w:eastAsia="fr-CD"/>
        </w:rPr>
        <w:t xml:space="preserve"> :</w:t>
      </w:r>
    </w:p>
    <w:p w14:paraId="0E8F605C" w14:textId="77777777" w:rsidR="007446DC" w:rsidRPr="0050186D" w:rsidRDefault="007446DC" w:rsidP="007446DC">
      <w:pPr>
        <w:widowControl/>
        <w:numPr>
          <w:ilvl w:val="1"/>
          <w:numId w:val="137"/>
        </w:numPr>
        <w:autoSpaceDE/>
        <w:autoSpaceDN/>
        <w:spacing w:after="159" w:line="270" w:lineRule="auto"/>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PLAT : zonage, règlement d’aménagement, projets prioritaires, outils de mise en œuvre, fiches projets fonciers</w:t>
      </w:r>
    </w:p>
    <w:p w14:paraId="2D706FEE" w14:textId="77777777" w:rsidR="007446DC" w:rsidRPr="0050186D" w:rsidRDefault="007446DC" w:rsidP="007446DC">
      <w:pPr>
        <w:widowControl/>
        <w:numPr>
          <w:ilvl w:val="1"/>
          <w:numId w:val="137"/>
        </w:numPr>
        <w:autoSpaceDE/>
        <w:autoSpaceDN/>
        <w:spacing w:after="159" w:line="270" w:lineRule="auto"/>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PDU : plan viaires, scénarios d’aménagement de la mobilité, plan d’investissement, gestion du foncier.</w:t>
      </w:r>
    </w:p>
    <w:p w14:paraId="4D82D461" w14:textId="77777777" w:rsidR="007446DC" w:rsidRPr="0050186D" w:rsidRDefault="007446DC" w:rsidP="007446DC">
      <w:pPr>
        <w:widowControl/>
        <w:numPr>
          <w:ilvl w:val="1"/>
          <w:numId w:val="137"/>
        </w:numPr>
        <w:autoSpaceDE/>
        <w:autoSpaceDN/>
        <w:spacing w:after="159" w:line="270" w:lineRule="auto"/>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SDGSD : plan de gestion des déchets, schéma technique, stratégies de communication et axes (plans) d’intervention ou PPP (partenariat public-privé) (concession de collecte dans certains quartiers, délégation de gestion de centre de tri, contrat de service ou affermage pour transport ou traitement…</w:t>
      </w:r>
    </w:p>
    <w:p w14:paraId="2F1A5BB1" w14:textId="77777777" w:rsidR="007446DC" w:rsidRPr="0050186D" w:rsidRDefault="007446DC" w:rsidP="007446DC">
      <w:pPr>
        <w:widowControl/>
        <w:numPr>
          <w:ilvl w:val="0"/>
          <w:numId w:val="137"/>
        </w:numPr>
        <w:autoSpaceDE/>
        <w:autoSpaceDN/>
        <w:spacing w:after="159" w:line="270" w:lineRule="auto"/>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Élaboration d’un plan d’investissement prioritaire (court, moyen, long terme), incluant CAPEX/OPEX lorsque nécessaire.</w:t>
      </w:r>
    </w:p>
    <w:p w14:paraId="213C4F99" w14:textId="7A6CA523" w:rsidR="007446DC" w:rsidRPr="0050186D" w:rsidRDefault="007446DC" w:rsidP="0050186D">
      <w:pPr>
        <w:widowControl/>
        <w:numPr>
          <w:ilvl w:val="0"/>
          <w:numId w:val="137"/>
        </w:numPr>
        <w:autoSpaceDE/>
        <w:autoSpaceDN/>
        <w:spacing w:before="100" w:beforeAutospacing="1" w:line="276" w:lineRule="auto"/>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Intégration des zones de reboisement, de protection, à réguler (zones nécessitant un encadrement spécifique de l’occupation ou de l’usage du sol pour des raisons de sécurité, d’environnement ou d’aménagement durable)</w:t>
      </w:r>
      <w:r w:rsidR="00AE1392">
        <w:rPr>
          <w:rFonts w:ascii="Arial" w:eastAsia="Times New Roman" w:hAnsi="Arial" w:cs="Arial"/>
          <w:color w:val="000000"/>
          <w:kern w:val="2"/>
          <w:sz w:val="20"/>
          <w:szCs w:val="20"/>
          <w:lang w:val="fr-CD" w:eastAsia="fr-CD"/>
        </w:rPr>
        <w:t> ;</w:t>
      </w:r>
    </w:p>
    <w:p w14:paraId="4DCD332F" w14:textId="350833E4" w:rsidR="00AE1392" w:rsidRPr="0050186D" w:rsidRDefault="00AE1392" w:rsidP="0050186D">
      <w:pPr>
        <w:widowControl/>
        <w:numPr>
          <w:ilvl w:val="0"/>
          <w:numId w:val="137"/>
        </w:numPr>
        <w:autoSpaceDE/>
        <w:autoSpaceDN/>
        <w:spacing w:before="100" w:beforeAutospacing="1" w:line="276" w:lineRule="auto"/>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Elaboration de f</w:t>
      </w:r>
      <w:r w:rsidR="007446DC" w:rsidRPr="0050186D">
        <w:rPr>
          <w:rFonts w:ascii="Arial" w:eastAsia="Times New Roman" w:hAnsi="Arial" w:cs="Arial"/>
          <w:color w:val="000000"/>
          <w:kern w:val="2"/>
          <w:sz w:val="20"/>
          <w:szCs w:val="20"/>
          <w:lang w:val="fr-CD" w:eastAsia="fr-CD"/>
        </w:rPr>
        <w:t>iches projets sur :</w:t>
      </w:r>
    </w:p>
    <w:p w14:paraId="5265402B" w14:textId="16BB7531" w:rsidR="007446DC" w:rsidRPr="0050186D" w:rsidRDefault="00AE1392" w:rsidP="0050186D">
      <w:pPr>
        <w:widowControl/>
        <w:numPr>
          <w:ilvl w:val="1"/>
          <w:numId w:val="137"/>
        </w:numPr>
        <w:autoSpaceDE/>
        <w:autoSpaceDN/>
        <w:spacing w:line="270" w:lineRule="auto"/>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Le r</w:t>
      </w:r>
      <w:r w:rsidR="007446DC" w:rsidRPr="0050186D">
        <w:rPr>
          <w:rFonts w:ascii="Arial" w:eastAsia="Times New Roman" w:hAnsi="Arial" w:cs="Arial"/>
          <w:color w:val="000000"/>
          <w:kern w:val="2"/>
          <w:sz w:val="20"/>
          <w:szCs w:val="20"/>
          <w:lang w:val="fr-CD" w:eastAsia="fr-CD"/>
        </w:rPr>
        <w:t>eboisement / aménagement paysager des berges,</w:t>
      </w:r>
    </w:p>
    <w:p w14:paraId="115BA1F1" w14:textId="308B9798" w:rsidR="007446DC" w:rsidRPr="0050186D" w:rsidRDefault="00AE1392" w:rsidP="0050186D">
      <w:pPr>
        <w:widowControl/>
        <w:numPr>
          <w:ilvl w:val="1"/>
          <w:numId w:val="137"/>
        </w:numPr>
        <w:autoSpaceDE/>
        <w:autoSpaceDN/>
        <w:spacing w:line="270" w:lineRule="auto"/>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Les p</w:t>
      </w:r>
      <w:r w:rsidR="007446DC" w:rsidRPr="0050186D">
        <w:rPr>
          <w:rFonts w:ascii="Arial" w:eastAsia="Times New Roman" w:hAnsi="Arial" w:cs="Arial"/>
          <w:color w:val="000000"/>
          <w:kern w:val="2"/>
          <w:sz w:val="20"/>
          <w:szCs w:val="20"/>
          <w:lang w:val="fr-CD" w:eastAsia="fr-CD"/>
        </w:rPr>
        <w:t>arcs inondables (ou ‘parcs réservoirs’) / bassins de rétention,</w:t>
      </w:r>
    </w:p>
    <w:p w14:paraId="0429B2C1" w14:textId="76435DEF" w:rsidR="00FE4533" w:rsidRPr="0050186D" w:rsidRDefault="00AE1392" w:rsidP="0050186D">
      <w:pPr>
        <w:widowControl/>
        <w:numPr>
          <w:ilvl w:val="1"/>
          <w:numId w:val="137"/>
        </w:numPr>
        <w:autoSpaceDE/>
        <w:autoSpaceDN/>
        <w:spacing w:line="270" w:lineRule="auto"/>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La s</w:t>
      </w:r>
      <w:r w:rsidR="007446DC" w:rsidRPr="0050186D">
        <w:rPr>
          <w:rFonts w:ascii="Arial" w:eastAsia="Times New Roman" w:hAnsi="Arial" w:cs="Arial"/>
          <w:color w:val="000000"/>
          <w:kern w:val="2"/>
          <w:sz w:val="20"/>
          <w:szCs w:val="20"/>
          <w:lang w:val="fr-CD" w:eastAsia="fr-CD"/>
        </w:rPr>
        <w:t>écurisation foncière des zones critiques.</w:t>
      </w:r>
    </w:p>
    <w:p w14:paraId="223941B9" w14:textId="1177911D" w:rsidR="007446DC" w:rsidRPr="0050186D" w:rsidRDefault="00AE1392" w:rsidP="007446DC">
      <w:pPr>
        <w:widowControl/>
        <w:numPr>
          <w:ilvl w:val="0"/>
          <w:numId w:val="137"/>
        </w:numPr>
        <w:autoSpaceDE/>
        <w:autoSpaceDN/>
        <w:spacing w:before="100" w:beforeAutospacing="1" w:after="140"/>
        <w:ind w:left="714" w:hanging="357"/>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Les p</w:t>
      </w:r>
      <w:r w:rsidR="007446DC" w:rsidRPr="0050186D">
        <w:rPr>
          <w:rFonts w:ascii="Arial" w:eastAsia="Times New Roman" w:hAnsi="Arial" w:cs="Arial"/>
          <w:color w:val="000000"/>
          <w:kern w:val="2"/>
          <w:sz w:val="20"/>
          <w:szCs w:val="20"/>
          <w:lang w:val="fr-CD" w:eastAsia="fr-CD"/>
        </w:rPr>
        <w:t>ropositions de réserve foncière publique ou d’acquisition pour les projets de régulation hydraulique (plans aménagement bassin versant, bassin étagé, système de drainage urbain, canaux évacuation, berges stabilités, zones tampons ou non constructibles etc..).</w:t>
      </w:r>
    </w:p>
    <w:p w14:paraId="099B21BD" w14:textId="3306BF9B" w:rsidR="007446DC" w:rsidRPr="0050186D" w:rsidRDefault="00AE1392" w:rsidP="007446DC">
      <w:pPr>
        <w:widowControl/>
        <w:numPr>
          <w:ilvl w:val="0"/>
          <w:numId w:val="137"/>
        </w:numPr>
        <w:autoSpaceDE/>
        <w:autoSpaceDN/>
        <w:spacing w:after="159" w:line="271" w:lineRule="auto"/>
        <w:ind w:left="714" w:hanging="357"/>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La p</w:t>
      </w:r>
      <w:r w:rsidR="007446DC" w:rsidRPr="0050186D">
        <w:rPr>
          <w:rFonts w:ascii="Arial" w:eastAsia="Times New Roman" w:hAnsi="Arial" w:cs="Arial"/>
          <w:color w:val="000000"/>
          <w:kern w:val="2"/>
          <w:sz w:val="20"/>
          <w:szCs w:val="20"/>
          <w:lang w:val="fr-CD" w:eastAsia="fr-CD"/>
        </w:rPr>
        <w:t>roduction des livrables sous formats SIG et PDF.</w:t>
      </w:r>
    </w:p>
    <w:p w14:paraId="65F25F6F" w14:textId="5D246D9B" w:rsidR="00AE1392" w:rsidRPr="0050186D" w:rsidRDefault="00AE1392" w:rsidP="007446DC">
      <w:pPr>
        <w:widowControl/>
        <w:numPr>
          <w:ilvl w:val="0"/>
          <w:numId w:val="137"/>
        </w:numPr>
        <w:autoSpaceDE/>
        <w:autoSpaceDN/>
        <w:spacing w:after="159" w:line="271" w:lineRule="auto"/>
        <w:ind w:left="714" w:hanging="357"/>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Les a</w:t>
      </w:r>
      <w:r w:rsidR="007446DC" w:rsidRPr="0050186D">
        <w:rPr>
          <w:rFonts w:ascii="Arial" w:eastAsia="Times New Roman" w:hAnsi="Arial" w:cs="Arial"/>
          <w:color w:val="000000"/>
          <w:kern w:val="2"/>
          <w:sz w:val="20"/>
          <w:szCs w:val="20"/>
          <w:lang w:val="fr-CD" w:eastAsia="fr-CD"/>
        </w:rPr>
        <w:t>teliers de restitution auprès des autorités et formations techniques.</w:t>
      </w:r>
    </w:p>
    <w:p w14:paraId="77B2B51A" w14:textId="70A4708C" w:rsidR="007446DC" w:rsidRPr="0050186D" w:rsidRDefault="00AE1392" w:rsidP="0050186D">
      <w:pPr>
        <w:widowControl/>
        <w:numPr>
          <w:ilvl w:val="0"/>
          <w:numId w:val="137"/>
        </w:numPr>
        <w:autoSpaceDE/>
        <w:autoSpaceDN/>
        <w:spacing w:after="159" w:line="271" w:lineRule="auto"/>
        <w:ind w:left="714" w:hanging="357"/>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Le g</w:t>
      </w:r>
      <w:r w:rsidR="007446DC" w:rsidRPr="0050186D">
        <w:rPr>
          <w:rFonts w:ascii="Arial" w:eastAsia="Times New Roman" w:hAnsi="Arial" w:cs="Arial"/>
          <w:color w:val="000000"/>
          <w:kern w:val="2"/>
          <w:sz w:val="20"/>
          <w:szCs w:val="20"/>
          <w:lang w:val="fr-CD" w:eastAsia="fr-CD"/>
        </w:rPr>
        <w:t>uide de mise en œuvre, tableau de bord, formation technique</w:t>
      </w:r>
      <w:r w:rsidR="00DC0D6E">
        <w:rPr>
          <w:rFonts w:ascii="Arial" w:eastAsia="Times New Roman" w:hAnsi="Arial" w:cs="Arial"/>
          <w:color w:val="000000"/>
          <w:kern w:val="2"/>
          <w:sz w:val="20"/>
          <w:szCs w:val="20"/>
          <w:lang w:val="fr-CD" w:eastAsia="fr-CD"/>
        </w:rPr>
        <w:t>.</w:t>
      </w:r>
    </w:p>
    <w:p w14:paraId="0482C720" w14:textId="77777777" w:rsidR="00DC0D6E" w:rsidRDefault="00DC0D6E" w:rsidP="00AE1392">
      <w:pPr>
        <w:widowControl/>
        <w:autoSpaceDE/>
        <w:autoSpaceDN/>
        <w:spacing w:after="159" w:line="270" w:lineRule="auto"/>
        <w:jc w:val="both"/>
        <w:rPr>
          <w:rFonts w:ascii="Arial" w:eastAsia="Times New Roman" w:hAnsi="Arial" w:cs="Arial"/>
          <w:color w:val="000000"/>
          <w:kern w:val="2"/>
          <w:sz w:val="20"/>
          <w:szCs w:val="20"/>
          <w:lang w:val="fr-CD" w:eastAsia="fr-CD"/>
        </w:rPr>
      </w:pPr>
    </w:p>
    <w:p w14:paraId="2881E990" w14:textId="77777777" w:rsidR="00DC0D6E" w:rsidRDefault="00DC0D6E" w:rsidP="00AE1392">
      <w:pPr>
        <w:widowControl/>
        <w:autoSpaceDE/>
        <w:autoSpaceDN/>
        <w:spacing w:after="159" w:line="270" w:lineRule="auto"/>
        <w:jc w:val="both"/>
        <w:rPr>
          <w:rFonts w:ascii="Arial" w:eastAsia="Times New Roman" w:hAnsi="Arial" w:cs="Arial"/>
          <w:color w:val="000000"/>
          <w:kern w:val="2"/>
          <w:sz w:val="20"/>
          <w:szCs w:val="20"/>
          <w:lang w:val="fr-CD" w:eastAsia="fr-CD"/>
        </w:rPr>
      </w:pPr>
    </w:p>
    <w:p w14:paraId="6F5DA06B" w14:textId="77777777" w:rsidR="00DC0D6E" w:rsidRDefault="00DC0D6E" w:rsidP="00AE1392">
      <w:pPr>
        <w:widowControl/>
        <w:autoSpaceDE/>
        <w:autoSpaceDN/>
        <w:spacing w:after="159" w:line="270" w:lineRule="auto"/>
        <w:jc w:val="both"/>
        <w:rPr>
          <w:rFonts w:ascii="Arial" w:eastAsia="Times New Roman" w:hAnsi="Arial" w:cs="Arial"/>
          <w:color w:val="000000"/>
          <w:kern w:val="2"/>
          <w:sz w:val="20"/>
          <w:szCs w:val="20"/>
          <w:lang w:val="fr-CD" w:eastAsia="fr-CD"/>
        </w:rPr>
      </w:pPr>
    </w:p>
    <w:p w14:paraId="3C75D3B4" w14:textId="650E4443" w:rsidR="00AE1392" w:rsidRPr="00977D4E" w:rsidRDefault="00AE1392" w:rsidP="00AE1392">
      <w:pPr>
        <w:widowControl/>
        <w:autoSpaceDE/>
        <w:autoSpaceDN/>
        <w:spacing w:after="159" w:line="270" w:lineRule="auto"/>
        <w:jc w:val="both"/>
        <w:rPr>
          <w:rFonts w:ascii="Arial" w:eastAsia="Times New Roman" w:hAnsi="Arial" w:cs="Arial"/>
          <w:color w:val="000000"/>
          <w:kern w:val="2"/>
          <w:sz w:val="20"/>
          <w:szCs w:val="20"/>
          <w:lang w:val="fr-CD" w:eastAsia="fr-CD"/>
        </w:rPr>
      </w:pPr>
      <w:r>
        <w:rPr>
          <w:rFonts w:ascii="Arial" w:eastAsia="Times New Roman" w:hAnsi="Arial" w:cs="Arial"/>
          <w:color w:val="000000"/>
          <w:kern w:val="2"/>
          <w:sz w:val="20"/>
          <w:szCs w:val="20"/>
          <w:lang w:val="fr-CD" w:eastAsia="fr-CD"/>
        </w:rPr>
        <w:t>Pour cette quatrième</w:t>
      </w:r>
      <w:r w:rsidRPr="00AE1392">
        <w:rPr>
          <w:rFonts w:ascii="Arial" w:eastAsia="Times New Roman" w:hAnsi="Arial" w:cs="Arial"/>
          <w:color w:val="000000"/>
          <w:kern w:val="2"/>
          <w:sz w:val="20"/>
          <w:szCs w:val="20"/>
          <w:lang w:val="fr-CD" w:eastAsia="fr-CD"/>
        </w:rPr>
        <w:t xml:space="preserve"> phase, les livrables associés sont les suivants :</w:t>
      </w:r>
    </w:p>
    <w:tbl>
      <w:tblPr>
        <w:tblStyle w:val="Grilledutableau1"/>
        <w:tblW w:w="0" w:type="auto"/>
        <w:tblInd w:w="288" w:type="dxa"/>
        <w:tblLook w:val="04A0" w:firstRow="1" w:lastRow="0" w:firstColumn="1" w:lastColumn="0" w:noHBand="0" w:noVBand="1"/>
      </w:tblPr>
      <w:tblGrid>
        <w:gridCol w:w="531"/>
        <w:gridCol w:w="3060"/>
        <w:gridCol w:w="6570"/>
      </w:tblGrid>
      <w:tr w:rsidR="00AE1392" w:rsidRPr="00CC1738" w14:paraId="2647B60F" w14:textId="77777777" w:rsidTr="00832F9D">
        <w:trPr>
          <w:trHeight w:val="576"/>
        </w:trPr>
        <w:tc>
          <w:tcPr>
            <w:tcW w:w="10161" w:type="dxa"/>
            <w:gridSpan w:val="3"/>
            <w:shd w:val="clear" w:color="auto" w:fill="BFBFBF" w:themeFill="background1" w:themeFillShade="BF"/>
            <w:vAlign w:val="center"/>
          </w:tcPr>
          <w:p w14:paraId="4EB23929" w14:textId="77777777" w:rsidR="00AE1392" w:rsidRPr="00CC1738" w:rsidRDefault="00AE1392" w:rsidP="00832F9D">
            <w:pPr>
              <w:ind w:right="90"/>
              <w:contextualSpacing/>
              <w:jc w:val="center"/>
              <w:rPr>
                <w:rFonts w:ascii="Arial" w:eastAsia="Times New Roman" w:hAnsi="Arial" w:cs="Arial"/>
                <w:b/>
                <w:sz w:val="20"/>
                <w:szCs w:val="20"/>
              </w:rPr>
            </w:pPr>
            <w:r w:rsidRPr="00CC1738">
              <w:rPr>
                <w:rFonts w:ascii="Arial" w:eastAsia="Times New Roman" w:hAnsi="Arial" w:cs="Arial"/>
                <w:b/>
              </w:rPr>
              <w:t>PIECES ECRITES</w:t>
            </w:r>
          </w:p>
        </w:tc>
      </w:tr>
      <w:tr w:rsidR="00AE1392" w:rsidRPr="00CC1738" w14:paraId="7D28C3B1" w14:textId="77777777" w:rsidTr="00832F9D">
        <w:trPr>
          <w:trHeight w:val="432"/>
        </w:trPr>
        <w:tc>
          <w:tcPr>
            <w:tcW w:w="531" w:type="dxa"/>
            <w:shd w:val="clear" w:color="auto" w:fill="95B3D7" w:themeFill="accent1" w:themeFillTint="99"/>
            <w:vAlign w:val="center"/>
          </w:tcPr>
          <w:p w14:paraId="282020F6" w14:textId="77777777" w:rsidR="00AE1392" w:rsidRPr="00CC1738" w:rsidRDefault="00AE1392" w:rsidP="00832F9D">
            <w:pPr>
              <w:ind w:right="90"/>
              <w:contextualSpacing/>
              <w:jc w:val="center"/>
              <w:rPr>
                <w:rFonts w:ascii="Arial" w:eastAsia="Times New Roman" w:hAnsi="Arial" w:cs="Arial"/>
                <w:b/>
                <w:sz w:val="20"/>
                <w:szCs w:val="20"/>
              </w:rPr>
            </w:pPr>
            <w:r w:rsidRPr="00CC1738">
              <w:rPr>
                <w:rFonts w:ascii="Arial" w:eastAsia="Times New Roman" w:hAnsi="Arial" w:cs="Arial"/>
                <w:b/>
                <w:sz w:val="20"/>
                <w:szCs w:val="20"/>
              </w:rPr>
              <w:t>N°</w:t>
            </w:r>
          </w:p>
        </w:tc>
        <w:tc>
          <w:tcPr>
            <w:tcW w:w="3060" w:type="dxa"/>
            <w:shd w:val="clear" w:color="auto" w:fill="95B3D7" w:themeFill="accent1" w:themeFillTint="99"/>
            <w:vAlign w:val="center"/>
          </w:tcPr>
          <w:p w14:paraId="739D4A17" w14:textId="77777777" w:rsidR="00AE1392" w:rsidRPr="00CC1738" w:rsidRDefault="00AE1392" w:rsidP="00832F9D">
            <w:pPr>
              <w:ind w:right="90"/>
              <w:contextualSpacing/>
              <w:jc w:val="center"/>
              <w:rPr>
                <w:rFonts w:ascii="Arial" w:eastAsia="Times New Roman" w:hAnsi="Arial" w:cs="Arial"/>
                <w:b/>
                <w:sz w:val="20"/>
                <w:szCs w:val="20"/>
              </w:rPr>
            </w:pPr>
            <w:r w:rsidRPr="00CC1738">
              <w:rPr>
                <w:rFonts w:ascii="Arial" w:eastAsia="Times New Roman" w:hAnsi="Arial" w:cs="Arial"/>
                <w:b/>
                <w:sz w:val="20"/>
                <w:szCs w:val="20"/>
              </w:rPr>
              <w:t>LIVRABLES</w:t>
            </w:r>
          </w:p>
        </w:tc>
        <w:tc>
          <w:tcPr>
            <w:tcW w:w="6570" w:type="dxa"/>
            <w:shd w:val="clear" w:color="auto" w:fill="95B3D7" w:themeFill="accent1" w:themeFillTint="99"/>
            <w:vAlign w:val="center"/>
          </w:tcPr>
          <w:p w14:paraId="7430548E" w14:textId="77777777" w:rsidR="00AE1392" w:rsidRPr="00CC1738" w:rsidRDefault="00AE1392" w:rsidP="00832F9D">
            <w:pPr>
              <w:ind w:right="90"/>
              <w:contextualSpacing/>
              <w:jc w:val="center"/>
              <w:rPr>
                <w:rFonts w:ascii="Arial" w:eastAsia="Times New Roman" w:hAnsi="Arial" w:cs="Arial"/>
                <w:b/>
                <w:sz w:val="20"/>
                <w:szCs w:val="20"/>
              </w:rPr>
            </w:pPr>
            <w:r w:rsidRPr="00CC1738">
              <w:rPr>
                <w:rFonts w:ascii="Arial" w:eastAsia="Times New Roman" w:hAnsi="Arial" w:cs="Arial"/>
                <w:b/>
                <w:sz w:val="20"/>
                <w:szCs w:val="20"/>
              </w:rPr>
              <w:t>DESCRIPTION</w:t>
            </w:r>
          </w:p>
        </w:tc>
      </w:tr>
      <w:tr w:rsidR="00AE1392" w:rsidRPr="00CC1738" w14:paraId="2C98D2DB" w14:textId="77777777" w:rsidTr="00832F9D">
        <w:trPr>
          <w:trHeight w:val="1300"/>
        </w:trPr>
        <w:tc>
          <w:tcPr>
            <w:tcW w:w="531" w:type="dxa"/>
            <w:vAlign w:val="center"/>
          </w:tcPr>
          <w:p w14:paraId="1FE86419" w14:textId="77777777" w:rsidR="00AE1392" w:rsidRPr="00CC1738" w:rsidRDefault="00AE1392" w:rsidP="00832F9D">
            <w:pPr>
              <w:ind w:right="90"/>
              <w:contextualSpacing/>
              <w:jc w:val="both"/>
              <w:rPr>
                <w:rFonts w:ascii="Arial" w:eastAsia="Times New Roman" w:hAnsi="Arial" w:cs="Arial"/>
                <w:b/>
                <w:sz w:val="20"/>
                <w:szCs w:val="20"/>
              </w:rPr>
            </w:pPr>
            <w:r w:rsidRPr="00CC1738">
              <w:rPr>
                <w:rFonts w:ascii="Arial" w:eastAsia="Times New Roman" w:hAnsi="Arial" w:cs="Arial"/>
                <w:b/>
                <w:sz w:val="20"/>
                <w:szCs w:val="20"/>
              </w:rPr>
              <w:t>1</w:t>
            </w:r>
          </w:p>
        </w:tc>
        <w:tc>
          <w:tcPr>
            <w:tcW w:w="3060" w:type="dxa"/>
            <w:vAlign w:val="center"/>
          </w:tcPr>
          <w:p w14:paraId="3154E43B" w14:textId="52B9991E" w:rsidR="00AE1392" w:rsidRPr="00CC1738" w:rsidRDefault="00AE1392" w:rsidP="00832F9D">
            <w:pPr>
              <w:ind w:right="90"/>
              <w:contextualSpacing/>
              <w:jc w:val="both"/>
              <w:rPr>
                <w:rFonts w:ascii="Arial" w:eastAsia="Times New Roman" w:hAnsi="Arial" w:cs="Arial"/>
                <w:bCs/>
                <w:sz w:val="20"/>
                <w:szCs w:val="20"/>
              </w:rPr>
            </w:pPr>
            <w:r w:rsidRPr="00AE1392">
              <w:rPr>
                <w:rFonts w:ascii="Arial" w:eastAsia="Times New Roman" w:hAnsi="Arial" w:cs="Arial"/>
                <w:bCs/>
                <w:sz w:val="20"/>
                <w:szCs w:val="20"/>
              </w:rPr>
              <w:t>Documents finaux PLAT, PDU, SDGDS.</w:t>
            </w:r>
          </w:p>
        </w:tc>
        <w:tc>
          <w:tcPr>
            <w:tcW w:w="6570" w:type="dxa"/>
            <w:vAlign w:val="center"/>
          </w:tcPr>
          <w:p w14:paraId="20C47A69" w14:textId="5491EAB7" w:rsidR="00AE1392" w:rsidRPr="00CC1738" w:rsidRDefault="008039D3" w:rsidP="00832F9D">
            <w:pPr>
              <w:widowControl/>
              <w:autoSpaceDE/>
              <w:autoSpaceDN/>
              <w:ind w:right="90"/>
              <w:contextualSpacing/>
              <w:jc w:val="both"/>
              <w:rPr>
                <w:rFonts w:ascii="Arial" w:eastAsia="Times New Roman" w:hAnsi="Arial" w:cs="Arial"/>
                <w:bCs/>
                <w:sz w:val="20"/>
                <w:szCs w:val="20"/>
              </w:rPr>
            </w:pPr>
            <w:r w:rsidRPr="008039D3">
              <w:rPr>
                <w:rFonts w:ascii="Arial" w:eastAsia="Times New Roman" w:hAnsi="Arial" w:cs="Arial"/>
                <w:bCs/>
                <w:sz w:val="20"/>
                <w:szCs w:val="20"/>
              </w:rPr>
              <w:t>Versions finales consolidées de chaque étude (Plan Local d’Aménagement du Territoire, Plan Directeur d’Urbanisme et Schéma Directeur de Gestion des Déchets Solides), intégrant l’ensemble des analyses, recommandations et validations issues des ateliers et consultations.</w:t>
            </w:r>
          </w:p>
        </w:tc>
      </w:tr>
      <w:tr w:rsidR="00AE1392" w:rsidRPr="00CC1738" w14:paraId="636E5421" w14:textId="77777777" w:rsidTr="0050186D">
        <w:trPr>
          <w:trHeight w:val="1055"/>
        </w:trPr>
        <w:tc>
          <w:tcPr>
            <w:tcW w:w="531" w:type="dxa"/>
            <w:vAlign w:val="center"/>
          </w:tcPr>
          <w:p w14:paraId="7DDDE4AF" w14:textId="77777777" w:rsidR="00AE1392" w:rsidRPr="00CC1738" w:rsidRDefault="00AE1392" w:rsidP="00832F9D">
            <w:pPr>
              <w:ind w:right="90"/>
              <w:contextualSpacing/>
              <w:jc w:val="center"/>
              <w:rPr>
                <w:rFonts w:ascii="Arial" w:eastAsia="Times New Roman" w:hAnsi="Arial" w:cs="Arial"/>
                <w:b/>
                <w:sz w:val="20"/>
                <w:szCs w:val="20"/>
              </w:rPr>
            </w:pPr>
            <w:r w:rsidRPr="00CC1738">
              <w:rPr>
                <w:rFonts w:ascii="Arial" w:eastAsia="Times New Roman" w:hAnsi="Arial" w:cs="Arial"/>
                <w:b/>
                <w:sz w:val="20"/>
                <w:szCs w:val="20"/>
              </w:rPr>
              <w:t>2</w:t>
            </w:r>
          </w:p>
        </w:tc>
        <w:tc>
          <w:tcPr>
            <w:tcW w:w="3060" w:type="dxa"/>
            <w:vAlign w:val="center"/>
          </w:tcPr>
          <w:p w14:paraId="2668EADF" w14:textId="77777777" w:rsidR="00AE1392" w:rsidRPr="00AE1392" w:rsidRDefault="00AE1392" w:rsidP="00AE1392">
            <w:pPr>
              <w:rPr>
                <w:rFonts w:ascii="Arial" w:eastAsia="Times New Roman" w:hAnsi="Arial" w:cs="Arial"/>
                <w:bCs/>
                <w:sz w:val="20"/>
                <w:szCs w:val="20"/>
              </w:rPr>
            </w:pPr>
            <w:r w:rsidRPr="00AE1392">
              <w:rPr>
                <w:rFonts w:ascii="Arial" w:eastAsia="Times New Roman" w:hAnsi="Arial" w:cs="Arial"/>
                <w:bCs/>
                <w:sz w:val="20"/>
                <w:szCs w:val="20"/>
              </w:rPr>
              <w:t>Cartes réglementaires et de projet.</w:t>
            </w:r>
          </w:p>
          <w:p w14:paraId="449B1891" w14:textId="090881D1" w:rsidR="00AE1392" w:rsidRPr="00CC1738" w:rsidRDefault="00AE1392" w:rsidP="00832F9D">
            <w:pPr>
              <w:ind w:right="90"/>
              <w:contextualSpacing/>
              <w:jc w:val="both"/>
              <w:rPr>
                <w:rFonts w:ascii="Arial" w:eastAsia="Times New Roman" w:hAnsi="Arial" w:cs="Arial"/>
                <w:bCs/>
                <w:sz w:val="20"/>
                <w:szCs w:val="20"/>
              </w:rPr>
            </w:pPr>
          </w:p>
        </w:tc>
        <w:tc>
          <w:tcPr>
            <w:tcW w:w="6570" w:type="dxa"/>
            <w:vAlign w:val="center"/>
          </w:tcPr>
          <w:p w14:paraId="079B1481" w14:textId="203F1FD9" w:rsidR="00AE1392" w:rsidRPr="0050186D" w:rsidRDefault="008039D3" w:rsidP="0050186D">
            <w:pPr>
              <w:widowControl/>
              <w:autoSpaceDE/>
              <w:autoSpaceDN/>
              <w:ind w:right="90"/>
              <w:contextualSpacing/>
              <w:jc w:val="both"/>
              <w:rPr>
                <w:rFonts w:ascii="Arial" w:eastAsia="Times New Roman" w:hAnsi="Arial" w:cs="Arial"/>
                <w:bCs/>
                <w:sz w:val="20"/>
                <w:szCs w:val="20"/>
              </w:rPr>
            </w:pPr>
            <w:r w:rsidRPr="008039D3">
              <w:rPr>
                <w:rFonts w:ascii="Arial" w:eastAsia="Times New Roman" w:hAnsi="Arial" w:cs="Arial"/>
                <w:bCs/>
                <w:sz w:val="20"/>
                <w:szCs w:val="20"/>
              </w:rPr>
              <w:t xml:space="preserve">Cartes finales présentant le zonage réglementaire, les corridors écologiques, les pôles urbains et les aménagements projetés, fournies en formats PDF et SIG (Shapefile et </w:t>
            </w:r>
            <w:proofErr w:type="spellStart"/>
            <w:r w:rsidRPr="008039D3">
              <w:rPr>
                <w:rFonts w:ascii="Arial" w:eastAsia="Times New Roman" w:hAnsi="Arial" w:cs="Arial"/>
                <w:bCs/>
                <w:sz w:val="20"/>
                <w:szCs w:val="20"/>
              </w:rPr>
              <w:t>Geopackage</w:t>
            </w:r>
            <w:proofErr w:type="spellEnd"/>
            <w:r w:rsidRPr="008039D3">
              <w:rPr>
                <w:rFonts w:ascii="Arial" w:eastAsia="Times New Roman" w:hAnsi="Arial" w:cs="Arial"/>
                <w:bCs/>
                <w:sz w:val="20"/>
                <w:szCs w:val="20"/>
              </w:rPr>
              <w:t>) et adaptées à l’impression en A3 et A0.</w:t>
            </w:r>
          </w:p>
        </w:tc>
      </w:tr>
      <w:tr w:rsidR="00AE1392" w:rsidRPr="00CC1738" w14:paraId="3DCF211A" w14:textId="77777777" w:rsidTr="0050186D">
        <w:trPr>
          <w:trHeight w:val="985"/>
        </w:trPr>
        <w:tc>
          <w:tcPr>
            <w:tcW w:w="531" w:type="dxa"/>
            <w:vAlign w:val="center"/>
          </w:tcPr>
          <w:p w14:paraId="1A9E69D4" w14:textId="77777777" w:rsidR="00AE1392" w:rsidRPr="00CC1738" w:rsidRDefault="00AE1392" w:rsidP="00832F9D">
            <w:pPr>
              <w:ind w:right="90"/>
              <w:contextualSpacing/>
              <w:jc w:val="center"/>
              <w:rPr>
                <w:rFonts w:ascii="Arial" w:eastAsia="Times New Roman" w:hAnsi="Arial" w:cs="Arial"/>
                <w:b/>
                <w:sz w:val="20"/>
                <w:szCs w:val="20"/>
              </w:rPr>
            </w:pPr>
            <w:r w:rsidRPr="00CC1738">
              <w:rPr>
                <w:rFonts w:ascii="Arial" w:eastAsia="Times New Roman" w:hAnsi="Arial" w:cs="Arial"/>
                <w:b/>
                <w:sz w:val="20"/>
                <w:szCs w:val="20"/>
              </w:rPr>
              <w:t>3</w:t>
            </w:r>
          </w:p>
        </w:tc>
        <w:tc>
          <w:tcPr>
            <w:tcW w:w="3060" w:type="dxa"/>
            <w:vAlign w:val="center"/>
          </w:tcPr>
          <w:p w14:paraId="4A4EBCD0" w14:textId="4A2C6B2C" w:rsidR="00AE1392" w:rsidRPr="00CC1738" w:rsidRDefault="00AE1392" w:rsidP="00832F9D">
            <w:pPr>
              <w:ind w:right="90"/>
              <w:contextualSpacing/>
              <w:rPr>
                <w:rFonts w:ascii="Arial" w:eastAsia="Times New Roman" w:hAnsi="Arial" w:cs="Arial"/>
                <w:bCs/>
                <w:sz w:val="20"/>
                <w:szCs w:val="20"/>
              </w:rPr>
            </w:pPr>
            <w:r>
              <w:rPr>
                <w:rFonts w:ascii="Arial" w:eastAsia="Times New Roman" w:hAnsi="Arial" w:cs="Arial"/>
                <w:bCs/>
                <w:sz w:val="20"/>
                <w:szCs w:val="20"/>
              </w:rPr>
              <w:t>Fiches projets et</w:t>
            </w:r>
            <w:r w:rsidRPr="00AE1392">
              <w:rPr>
                <w:rFonts w:ascii="Arial" w:eastAsia="Times New Roman" w:hAnsi="Arial" w:cs="Arial"/>
                <w:bCs/>
                <w:sz w:val="20"/>
                <w:szCs w:val="20"/>
              </w:rPr>
              <w:t xml:space="preserve"> résumés exécutifs</w:t>
            </w:r>
          </w:p>
        </w:tc>
        <w:tc>
          <w:tcPr>
            <w:tcW w:w="6570" w:type="dxa"/>
            <w:vAlign w:val="center"/>
          </w:tcPr>
          <w:p w14:paraId="49AE4663" w14:textId="643E32E6" w:rsidR="00AE1392" w:rsidRPr="00CC1738" w:rsidRDefault="008039D3" w:rsidP="00832F9D">
            <w:pPr>
              <w:spacing w:before="120" w:after="120"/>
              <w:ind w:right="90"/>
              <w:contextualSpacing/>
              <w:jc w:val="both"/>
              <w:rPr>
                <w:rFonts w:ascii="Arial" w:eastAsia="Times New Roman" w:hAnsi="Arial" w:cs="Arial"/>
                <w:bCs/>
                <w:sz w:val="20"/>
                <w:szCs w:val="20"/>
              </w:rPr>
            </w:pPr>
            <w:r w:rsidRPr="008039D3">
              <w:rPr>
                <w:rFonts w:ascii="Arial" w:eastAsia="Times New Roman" w:hAnsi="Arial" w:cs="Arial"/>
                <w:bCs/>
                <w:sz w:val="20"/>
                <w:szCs w:val="20"/>
              </w:rPr>
              <w:t>Fiches synthétiques décrivant chaque projet prioritaire issu des études, accompagnées de résumés exécutifs pour faciliter la communication auprès des décideurs et parties prenantes.</w:t>
            </w:r>
          </w:p>
        </w:tc>
      </w:tr>
      <w:tr w:rsidR="00AE1392" w:rsidRPr="00CC1738" w14:paraId="7FCE8A1C" w14:textId="77777777" w:rsidTr="0050186D">
        <w:trPr>
          <w:trHeight w:val="1127"/>
        </w:trPr>
        <w:tc>
          <w:tcPr>
            <w:tcW w:w="531" w:type="dxa"/>
            <w:vAlign w:val="center"/>
          </w:tcPr>
          <w:p w14:paraId="4E35B3D1" w14:textId="77777777" w:rsidR="00AE1392" w:rsidRPr="00CC1738" w:rsidRDefault="00AE1392" w:rsidP="00832F9D">
            <w:pPr>
              <w:ind w:right="90"/>
              <w:contextualSpacing/>
              <w:jc w:val="center"/>
              <w:rPr>
                <w:rFonts w:ascii="Arial" w:eastAsia="Times New Roman" w:hAnsi="Arial" w:cs="Arial"/>
                <w:b/>
                <w:sz w:val="20"/>
                <w:szCs w:val="20"/>
              </w:rPr>
            </w:pPr>
            <w:r>
              <w:rPr>
                <w:rFonts w:ascii="Arial" w:eastAsia="Times New Roman" w:hAnsi="Arial" w:cs="Arial"/>
                <w:b/>
                <w:sz w:val="20"/>
                <w:szCs w:val="20"/>
              </w:rPr>
              <w:t>4</w:t>
            </w:r>
          </w:p>
        </w:tc>
        <w:tc>
          <w:tcPr>
            <w:tcW w:w="3060" w:type="dxa"/>
            <w:vAlign w:val="center"/>
          </w:tcPr>
          <w:p w14:paraId="7D403CCD" w14:textId="4771FD1D" w:rsidR="00AE1392" w:rsidRDefault="00AE1392" w:rsidP="00832F9D">
            <w:pPr>
              <w:ind w:right="90"/>
              <w:contextualSpacing/>
              <w:rPr>
                <w:rFonts w:ascii="Arial" w:eastAsia="Times New Roman" w:hAnsi="Arial" w:cs="Arial"/>
                <w:bCs/>
                <w:sz w:val="20"/>
                <w:szCs w:val="20"/>
              </w:rPr>
            </w:pPr>
            <w:r>
              <w:rPr>
                <w:rFonts w:ascii="Arial" w:eastAsia="Times New Roman" w:hAnsi="Arial" w:cs="Arial"/>
                <w:bCs/>
                <w:sz w:val="20"/>
                <w:szCs w:val="20"/>
              </w:rPr>
              <w:t>P</w:t>
            </w:r>
            <w:r w:rsidR="00DC0D6E">
              <w:rPr>
                <w:rFonts w:ascii="Arial" w:eastAsia="Times New Roman" w:hAnsi="Arial" w:cs="Arial"/>
                <w:bCs/>
                <w:sz w:val="20"/>
                <w:szCs w:val="20"/>
              </w:rPr>
              <w:t>lans d’actions opérationnels</w:t>
            </w:r>
          </w:p>
        </w:tc>
        <w:tc>
          <w:tcPr>
            <w:tcW w:w="6570" w:type="dxa"/>
            <w:vAlign w:val="center"/>
          </w:tcPr>
          <w:p w14:paraId="2469898C" w14:textId="72A86188" w:rsidR="00AE1392" w:rsidRDefault="008039D3" w:rsidP="00832F9D">
            <w:pPr>
              <w:spacing w:before="120" w:after="120"/>
              <w:ind w:right="90"/>
              <w:contextualSpacing/>
              <w:jc w:val="both"/>
              <w:rPr>
                <w:rFonts w:ascii="Arial" w:eastAsia="Times New Roman" w:hAnsi="Arial" w:cs="Arial"/>
                <w:bCs/>
                <w:sz w:val="20"/>
                <w:szCs w:val="20"/>
              </w:rPr>
            </w:pPr>
            <w:r w:rsidRPr="008039D3">
              <w:rPr>
                <w:rFonts w:ascii="Arial" w:eastAsia="Times New Roman" w:hAnsi="Arial" w:cs="Arial"/>
                <w:bCs/>
                <w:sz w:val="20"/>
                <w:szCs w:val="20"/>
              </w:rPr>
              <w:t>Plan détaillant les actions à mettre en œuvre pour la réalisation des projets identifiés, incluant responsabilités, échéances et ressources nécessaires.</w:t>
            </w:r>
          </w:p>
        </w:tc>
      </w:tr>
      <w:tr w:rsidR="00AE1392" w:rsidRPr="00CC1738" w14:paraId="0631A171" w14:textId="77777777" w:rsidTr="00832F9D">
        <w:trPr>
          <w:trHeight w:val="1440"/>
        </w:trPr>
        <w:tc>
          <w:tcPr>
            <w:tcW w:w="531" w:type="dxa"/>
            <w:vAlign w:val="center"/>
          </w:tcPr>
          <w:p w14:paraId="225462AC" w14:textId="42A7475A" w:rsidR="00AE1392" w:rsidRDefault="00AE1392" w:rsidP="00832F9D">
            <w:pPr>
              <w:ind w:right="90"/>
              <w:contextualSpacing/>
              <w:jc w:val="center"/>
              <w:rPr>
                <w:rFonts w:ascii="Arial" w:eastAsia="Times New Roman" w:hAnsi="Arial" w:cs="Arial"/>
                <w:b/>
                <w:sz w:val="20"/>
                <w:szCs w:val="20"/>
              </w:rPr>
            </w:pPr>
            <w:r>
              <w:rPr>
                <w:rFonts w:ascii="Arial" w:eastAsia="Times New Roman" w:hAnsi="Arial" w:cs="Arial"/>
                <w:b/>
                <w:sz w:val="20"/>
                <w:szCs w:val="20"/>
              </w:rPr>
              <w:t>5</w:t>
            </w:r>
          </w:p>
        </w:tc>
        <w:tc>
          <w:tcPr>
            <w:tcW w:w="3060" w:type="dxa"/>
            <w:vAlign w:val="center"/>
          </w:tcPr>
          <w:p w14:paraId="1A5A257F" w14:textId="693368B4" w:rsidR="00AE1392" w:rsidRDefault="00AE1392" w:rsidP="0050186D">
            <w:pPr>
              <w:ind w:right="90"/>
              <w:contextualSpacing/>
              <w:jc w:val="both"/>
              <w:rPr>
                <w:rFonts w:ascii="Arial" w:eastAsia="Times New Roman" w:hAnsi="Arial" w:cs="Arial"/>
                <w:bCs/>
                <w:sz w:val="20"/>
                <w:szCs w:val="20"/>
              </w:rPr>
            </w:pPr>
            <w:r w:rsidRPr="00AE1392">
              <w:rPr>
                <w:rFonts w:ascii="Arial" w:eastAsia="Times New Roman" w:hAnsi="Arial" w:cs="Arial"/>
                <w:bCs/>
                <w:sz w:val="20"/>
                <w:szCs w:val="20"/>
              </w:rPr>
              <w:t>Conception des ou</w:t>
            </w:r>
            <w:r>
              <w:rPr>
                <w:rFonts w:ascii="Arial" w:eastAsia="Times New Roman" w:hAnsi="Arial" w:cs="Arial"/>
                <w:bCs/>
                <w:sz w:val="20"/>
                <w:szCs w:val="20"/>
              </w:rPr>
              <w:t>tils de gouvernance et de suivi</w:t>
            </w:r>
          </w:p>
        </w:tc>
        <w:tc>
          <w:tcPr>
            <w:tcW w:w="6570" w:type="dxa"/>
            <w:vAlign w:val="center"/>
          </w:tcPr>
          <w:p w14:paraId="0F5D37C8" w14:textId="4CFC2DF7" w:rsidR="00AE1392" w:rsidRDefault="008039D3" w:rsidP="00832F9D">
            <w:pPr>
              <w:spacing w:before="120" w:after="120"/>
              <w:ind w:right="90"/>
              <w:contextualSpacing/>
              <w:jc w:val="both"/>
              <w:rPr>
                <w:rFonts w:ascii="Arial" w:eastAsia="Times New Roman" w:hAnsi="Arial" w:cs="Arial"/>
                <w:bCs/>
                <w:sz w:val="20"/>
                <w:szCs w:val="20"/>
              </w:rPr>
            </w:pPr>
            <w:r w:rsidRPr="008039D3">
              <w:rPr>
                <w:rFonts w:ascii="Arial" w:eastAsia="Times New Roman" w:hAnsi="Arial" w:cs="Arial"/>
                <w:bCs/>
                <w:sz w:val="20"/>
                <w:szCs w:val="20"/>
              </w:rPr>
              <w:t>Outils méthodologiques et instrumentaux pour la coordination, le suivi et l’évaluation des projets urbains, incluant guides pratiques, matrices de responsabilités et indicateurs de performance.</w:t>
            </w:r>
          </w:p>
        </w:tc>
      </w:tr>
      <w:tr w:rsidR="00AE1392" w:rsidRPr="00CC1738" w14:paraId="2E02561A" w14:textId="77777777" w:rsidTr="0050186D">
        <w:trPr>
          <w:trHeight w:val="1078"/>
        </w:trPr>
        <w:tc>
          <w:tcPr>
            <w:tcW w:w="531" w:type="dxa"/>
            <w:vAlign w:val="center"/>
          </w:tcPr>
          <w:p w14:paraId="2ED8975D" w14:textId="56486F7C" w:rsidR="00AE1392" w:rsidRDefault="00AE1392" w:rsidP="00832F9D">
            <w:pPr>
              <w:ind w:right="90"/>
              <w:contextualSpacing/>
              <w:jc w:val="center"/>
              <w:rPr>
                <w:rFonts w:ascii="Arial" w:eastAsia="Times New Roman" w:hAnsi="Arial" w:cs="Arial"/>
                <w:b/>
                <w:sz w:val="20"/>
                <w:szCs w:val="20"/>
              </w:rPr>
            </w:pPr>
            <w:r>
              <w:rPr>
                <w:rFonts w:ascii="Arial" w:eastAsia="Times New Roman" w:hAnsi="Arial" w:cs="Arial"/>
                <w:b/>
                <w:sz w:val="20"/>
                <w:szCs w:val="20"/>
              </w:rPr>
              <w:t>6</w:t>
            </w:r>
          </w:p>
        </w:tc>
        <w:tc>
          <w:tcPr>
            <w:tcW w:w="3060" w:type="dxa"/>
            <w:vAlign w:val="center"/>
          </w:tcPr>
          <w:p w14:paraId="46339890" w14:textId="21128357" w:rsidR="00AE1392" w:rsidRPr="00AE1392" w:rsidRDefault="00AE1392" w:rsidP="00AE1392">
            <w:pPr>
              <w:ind w:right="90"/>
              <w:contextualSpacing/>
              <w:jc w:val="both"/>
              <w:rPr>
                <w:rFonts w:ascii="Arial" w:eastAsia="Times New Roman" w:hAnsi="Arial" w:cs="Arial"/>
                <w:bCs/>
                <w:sz w:val="20"/>
                <w:szCs w:val="20"/>
              </w:rPr>
            </w:pPr>
            <w:r w:rsidRPr="00AE1392">
              <w:rPr>
                <w:rFonts w:ascii="Arial" w:eastAsia="Times New Roman" w:hAnsi="Arial" w:cs="Arial"/>
                <w:bCs/>
                <w:sz w:val="20"/>
                <w:szCs w:val="20"/>
              </w:rPr>
              <w:t>Proposition de réserve foncière</w:t>
            </w:r>
          </w:p>
        </w:tc>
        <w:tc>
          <w:tcPr>
            <w:tcW w:w="6570" w:type="dxa"/>
            <w:vAlign w:val="center"/>
          </w:tcPr>
          <w:p w14:paraId="4470949E" w14:textId="03C13A50" w:rsidR="00AE1392" w:rsidRDefault="008039D3" w:rsidP="00832F9D">
            <w:pPr>
              <w:spacing w:before="120" w:after="120"/>
              <w:ind w:right="90"/>
              <w:contextualSpacing/>
              <w:jc w:val="both"/>
              <w:rPr>
                <w:rFonts w:ascii="Arial" w:eastAsia="Times New Roman" w:hAnsi="Arial" w:cs="Arial"/>
                <w:bCs/>
                <w:sz w:val="20"/>
                <w:szCs w:val="20"/>
              </w:rPr>
            </w:pPr>
            <w:r w:rsidRPr="008039D3">
              <w:rPr>
                <w:rFonts w:ascii="Arial" w:eastAsia="Times New Roman" w:hAnsi="Arial" w:cs="Arial"/>
                <w:bCs/>
                <w:sz w:val="20"/>
                <w:szCs w:val="20"/>
              </w:rPr>
              <w:t>Identification et cartographie des zones foncières à réserver pour le développement futur, en cohérence avec les visions stratégiques et la planification urbaine.</w:t>
            </w:r>
          </w:p>
        </w:tc>
      </w:tr>
      <w:tr w:rsidR="00AE1392" w:rsidRPr="00CC1738" w14:paraId="152E7D49" w14:textId="77777777" w:rsidTr="0050186D">
        <w:trPr>
          <w:trHeight w:val="995"/>
        </w:trPr>
        <w:tc>
          <w:tcPr>
            <w:tcW w:w="531" w:type="dxa"/>
            <w:vAlign w:val="center"/>
          </w:tcPr>
          <w:p w14:paraId="3D88C790" w14:textId="3BAEAE0B" w:rsidR="00AE1392" w:rsidRDefault="00AE1392" w:rsidP="00832F9D">
            <w:pPr>
              <w:ind w:right="90"/>
              <w:contextualSpacing/>
              <w:jc w:val="center"/>
              <w:rPr>
                <w:rFonts w:ascii="Arial" w:eastAsia="Times New Roman" w:hAnsi="Arial" w:cs="Arial"/>
                <w:b/>
                <w:sz w:val="20"/>
                <w:szCs w:val="20"/>
              </w:rPr>
            </w:pPr>
            <w:r>
              <w:rPr>
                <w:rFonts w:ascii="Arial" w:eastAsia="Times New Roman" w:hAnsi="Arial" w:cs="Arial"/>
                <w:b/>
                <w:sz w:val="20"/>
                <w:szCs w:val="20"/>
              </w:rPr>
              <w:t>7</w:t>
            </w:r>
          </w:p>
        </w:tc>
        <w:tc>
          <w:tcPr>
            <w:tcW w:w="3060" w:type="dxa"/>
            <w:vAlign w:val="center"/>
          </w:tcPr>
          <w:p w14:paraId="435CC2E4" w14:textId="104B0E95" w:rsidR="00AE1392" w:rsidRPr="00AE1392" w:rsidRDefault="00AE1392" w:rsidP="00AE1392">
            <w:pPr>
              <w:ind w:right="90"/>
              <w:contextualSpacing/>
              <w:jc w:val="both"/>
              <w:rPr>
                <w:rFonts w:ascii="Arial" w:eastAsia="Times New Roman" w:hAnsi="Arial" w:cs="Arial"/>
                <w:bCs/>
                <w:sz w:val="20"/>
                <w:szCs w:val="20"/>
              </w:rPr>
            </w:pPr>
            <w:r>
              <w:rPr>
                <w:rFonts w:ascii="Arial" w:eastAsia="Times New Roman" w:hAnsi="Arial" w:cs="Arial"/>
                <w:bCs/>
                <w:sz w:val="20"/>
                <w:szCs w:val="20"/>
              </w:rPr>
              <w:t>Guide de mise en œuvre et tableau de bord de suivi</w:t>
            </w:r>
          </w:p>
        </w:tc>
        <w:tc>
          <w:tcPr>
            <w:tcW w:w="6570" w:type="dxa"/>
            <w:vAlign w:val="center"/>
          </w:tcPr>
          <w:p w14:paraId="58AD8E07" w14:textId="47AE3DA8" w:rsidR="00AE1392" w:rsidRDefault="008039D3" w:rsidP="00832F9D">
            <w:pPr>
              <w:spacing w:before="120" w:after="120"/>
              <w:ind w:right="90"/>
              <w:contextualSpacing/>
              <w:jc w:val="both"/>
              <w:rPr>
                <w:rFonts w:ascii="Arial" w:eastAsia="Times New Roman" w:hAnsi="Arial" w:cs="Arial"/>
                <w:bCs/>
                <w:sz w:val="20"/>
                <w:szCs w:val="20"/>
              </w:rPr>
            </w:pPr>
            <w:r w:rsidRPr="008039D3">
              <w:rPr>
                <w:rFonts w:ascii="Arial" w:eastAsia="Times New Roman" w:hAnsi="Arial" w:cs="Arial"/>
                <w:bCs/>
                <w:sz w:val="20"/>
                <w:szCs w:val="20"/>
              </w:rPr>
              <w:t>Document pratique décrivant les étapes de mise en œuvre des projets et études</w:t>
            </w:r>
            <w:r>
              <w:rPr>
                <w:rFonts w:ascii="Arial" w:eastAsia="Times New Roman" w:hAnsi="Arial" w:cs="Arial"/>
                <w:bCs/>
                <w:sz w:val="20"/>
                <w:szCs w:val="20"/>
              </w:rPr>
              <w:t xml:space="preserve"> et les ressources à mobiliser,</w:t>
            </w:r>
            <w:r w:rsidRPr="008039D3">
              <w:rPr>
                <w:rFonts w:ascii="Arial" w:eastAsia="Times New Roman" w:hAnsi="Arial" w:cs="Arial"/>
                <w:bCs/>
                <w:sz w:val="20"/>
                <w:szCs w:val="20"/>
              </w:rPr>
              <w:t xml:space="preserve"> accompagné d’un tableau de bord pour le suivi des indicateurs de performance et de durabilité.</w:t>
            </w:r>
          </w:p>
        </w:tc>
      </w:tr>
      <w:tr w:rsidR="00AE1392" w:rsidRPr="00CC1738" w14:paraId="62199FA8" w14:textId="77777777" w:rsidTr="0050186D">
        <w:trPr>
          <w:trHeight w:val="1123"/>
        </w:trPr>
        <w:tc>
          <w:tcPr>
            <w:tcW w:w="531" w:type="dxa"/>
            <w:vAlign w:val="center"/>
          </w:tcPr>
          <w:p w14:paraId="65EDA745" w14:textId="6E661694" w:rsidR="00AE1392" w:rsidRDefault="00AE1392" w:rsidP="00832F9D">
            <w:pPr>
              <w:ind w:right="90"/>
              <w:contextualSpacing/>
              <w:jc w:val="center"/>
              <w:rPr>
                <w:rFonts w:ascii="Arial" w:eastAsia="Times New Roman" w:hAnsi="Arial" w:cs="Arial"/>
                <w:b/>
                <w:sz w:val="20"/>
                <w:szCs w:val="20"/>
              </w:rPr>
            </w:pPr>
            <w:r>
              <w:rPr>
                <w:rFonts w:ascii="Arial" w:eastAsia="Times New Roman" w:hAnsi="Arial" w:cs="Arial"/>
                <w:b/>
                <w:sz w:val="20"/>
                <w:szCs w:val="20"/>
              </w:rPr>
              <w:t>8</w:t>
            </w:r>
          </w:p>
        </w:tc>
        <w:tc>
          <w:tcPr>
            <w:tcW w:w="3060" w:type="dxa"/>
            <w:vAlign w:val="center"/>
          </w:tcPr>
          <w:p w14:paraId="6936FFCB" w14:textId="58C7B167" w:rsidR="00AE1392" w:rsidRDefault="00AE1392" w:rsidP="00AE1392">
            <w:pPr>
              <w:ind w:right="90"/>
              <w:contextualSpacing/>
              <w:jc w:val="both"/>
              <w:rPr>
                <w:rFonts w:ascii="Arial" w:eastAsia="Times New Roman" w:hAnsi="Arial" w:cs="Arial"/>
                <w:bCs/>
                <w:sz w:val="20"/>
                <w:szCs w:val="20"/>
              </w:rPr>
            </w:pPr>
            <w:r w:rsidRPr="00AE1392">
              <w:rPr>
                <w:rFonts w:ascii="Arial" w:eastAsia="Times New Roman" w:hAnsi="Arial" w:cs="Arial"/>
                <w:bCs/>
                <w:sz w:val="20"/>
                <w:szCs w:val="20"/>
              </w:rPr>
              <w:t>Archive numérique (SIG, PDF, Excel, Word, PPT).</w:t>
            </w:r>
          </w:p>
        </w:tc>
        <w:tc>
          <w:tcPr>
            <w:tcW w:w="6570" w:type="dxa"/>
            <w:vAlign w:val="center"/>
          </w:tcPr>
          <w:p w14:paraId="7E000701" w14:textId="71472F21" w:rsidR="00AE1392" w:rsidRDefault="008039D3" w:rsidP="00832F9D">
            <w:pPr>
              <w:spacing w:before="120" w:after="120"/>
              <w:ind w:right="90"/>
              <w:contextualSpacing/>
              <w:jc w:val="both"/>
              <w:rPr>
                <w:rFonts w:ascii="Arial" w:eastAsia="Times New Roman" w:hAnsi="Arial" w:cs="Arial"/>
                <w:bCs/>
                <w:sz w:val="20"/>
                <w:szCs w:val="20"/>
              </w:rPr>
            </w:pPr>
            <w:r w:rsidRPr="008039D3">
              <w:rPr>
                <w:rFonts w:ascii="Arial" w:eastAsia="Times New Roman" w:hAnsi="Arial" w:cs="Arial"/>
                <w:bCs/>
                <w:sz w:val="20"/>
                <w:szCs w:val="20"/>
              </w:rPr>
              <w:t>Ensemble des données, cartes, rapports et supports produits durant la mission, organisés et stockés en formats numériques standard pour faciliter leur exploitation et conservation.</w:t>
            </w:r>
          </w:p>
        </w:tc>
      </w:tr>
      <w:tr w:rsidR="00AE1392" w:rsidRPr="00CC1738" w14:paraId="6356170E" w14:textId="77777777" w:rsidTr="00832F9D">
        <w:trPr>
          <w:trHeight w:val="1440"/>
        </w:trPr>
        <w:tc>
          <w:tcPr>
            <w:tcW w:w="531" w:type="dxa"/>
            <w:vAlign w:val="center"/>
          </w:tcPr>
          <w:p w14:paraId="1090BC84" w14:textId="5B772F7D" w:rsidR="00AE1392" w:rsidRDefault="00AE1392" w:rsidP="00832F9D">
            <w:pPr>
              <w:ind w:right="90"/>
              <w:contextualSpacing/>
              <w:jc w:val="center"/>
              <w:rPr>
                <w:rFonts w:ascii="Arial" w:eastAsia="Times New Roman" w:hAnsi="Arial" w:cs="Arial"/>
                <w:b/>
                <w:sz w:val="20"/>
                <w:szCs w:val="20"/>
              </w:rPr>
            </w:pPr>
            <w:r>
              <w:rPr>
                <w:rFonts w:ascii="Arial" w:eastAsia="Times New Roman" w:hAnsi="Arial" w:cs="Arial"/>
                <w:b/>
                <w:sz w:val="20"/>
                <w:szCs w:val="20"/>
              </w:rPr>
              <w:t>9</w:t>
            </w:r>
          </w:p>
        </w:tc>
        <w:tc>
          <w:tcPr>
            <w:tcW w:w="3060" w:type="dxa"/>
            <w:vAlign w:val="center"/>
          </w:tcPr>
          <w:p w14:paraId="1B9CCDBA" w14:textId="4BC8827A" w:rsidR="00AE1392" w:rsidRPr="00AE1392" w:rsidRDefault="00AE1392" w:rsidP="00AE1392">
            <w:pPr>
              <w:ind w:right="90"/>
              <w:contextualSpacing/>
              <w:jc w:val="both"/>
              <w:rPr>
                <w:rFonts w:ascii="Arial" w:eastAsia="Times New Roman" w:hAnsi="Arial" w:cs="Arial"/>
                <w:bCs/>
                <w:sz w:val="20"/>
                <w:szCs w:val="20"/>
              </w:rPr>
            </w:pPr>
            <w:r w:rsidRPr="00AE1392">
              <w:rPr>
                <w:rFonts w:ascii="Arial" w:eastAsia="Times New Roman" w:hAnsi="Arial" w:cs="Arial"/>
                <w:bCs/>
                <w:sz w:val="20"/>
                <w:szCs w:val="20"/>
              </w:rPr>
              <w:t>Rapports des restitutions et formations techniques</w:t>
            </w:r>
          </w:p>
        </w:tc>
        <w:tc>
          <w:tcPr>
            <w:tcW w:w="6570" w:type="dxa"/>
            <w:vAlign w:val="center"/>
          </w:tcPr>
          <w:p w14:paraId="698D0DC4" w14:textId="016E2E4F" w:rsidR="00AE1392" w:rsidRDefault="008039D3" w:rsidP="00832F9D">
            <w:pPr>
              <w:spacing w:before="120" w:after="120"/>
              <w:ind w:right="90"/>
              <w:contextualSpacing/>
              <w:jc w:val="both"/>
              <w:rPr>
                <w:rFonts w:ascii="Arial" w:eastAsia="Times New Roman" w:hAnsi="Arial" w:cs="Arial"/>
                <w:bCs/>
                <w:sz w:val="20"/>
                <w:szCs w:val="20"/>
              </w:rPr>
            </w:pPr>
            <w:r w:rsidRPr="008039D3">
              <w:rPr>
                <w:rFonts w:ascii="Arial" w:eastAsia="Times New Roman" w:hAnsi="Arial" w:cs="Arial"/>
                <w:bCs/>
                <w:sz w:val="20"/>
                <w:szCs w:val="20"/>
              </w:rPr>
              <w:t>Documents synthétiques des sessions de restitution et des formations techniques, incluant le contenu présenté, les recommandations issues des échanges et les listes de participants.</w:t>
            </w:r>
          </w:p>
        </w:tc>
      </w:tr>
    </w:tbl>
    <w:p w14:paraId="1F5C5E74" w14:textId="616C3241" w:rsidR="00AE1392" w:rsidRDefault="00AE1392" w:rsidP="007446DC">
      <w:pPr>
        <w:widowControl/>
        <w:autoSpaceDE/>
        <w:autoSpaceDN/>
        <w:spacing w:after="160" w:line="259" w:lineRule="auto"/>
        <w:ind w:left="10" w:right="3" w:hanging="10"/>
        <w:jc w:val="both"/>
        <w:rPr>
          <w:rFonts w:ascii="Calibri" w:eastAsia="Times New Roman" w:hAnsi="Calibri" w:cs="Calibri"/>
          <w:color w:val="000000"/>
          <w:kern w:val="2"/>
          <w:sz w:val="20"/>
          <w:szCs w:val="20"/>
          <w:u w:val="single"/>
          <w:lang w:eastAsia="fr-CD"/>
        </w:rPr>
      </w:pPr>
    </w:p>
    <w:p w14:paraId="0ED0CC2C" w14:textId="77777777" w:rsidR="00DC0D6E" w:rsidRPr="0050186D" w:rsidRDefault="00DC0D6E" w:rsidP="007446DC">
      <w:pPr>
        <w:widowControl/>
        <w:autoSpaceDE/>
        <w:autoSpaceDN/>
        <w:spacing w:after="160" w:line="259" w:lineRule="auto"/>
        <w:ind w:left="10" w:right="3" w:hanging="10"/>
        <w:jc w:val="both"/>
        <w:rPr>
          <w:rFonts w:ascii="Calibri" w:eastAsia="Times New Roman" w:hAnsi="Calibri" w:cs="Calibri"/>
          <w:color w:val="000000"/>
          <w:kern w:val="2"/>
          <w:sz w:val="20"/>
          <w:szCs w:val="20"/>
          <w:u w:val="single"/>
          <w:lang w:eastAsia="fr-CD"/>
        </w:rPr>
      </w:pPr>
    </w:p>
    <w:p w14:paraId="2D104BC0" w14:textId="1F377C10" w:rsidR="007446DC" w:rsidRPr="007446DC" w:rsidRDefault="007446DC" w:rsidP="00D7795D">
      <w:pPr>
        <w:pStyle w:val="Titre2"/>
        <w:numPr>
          <w:ilvl w:val="1"/>
          <w:numId w:val="150"/>
        </w:numPr>
      </w:pPr>
      <w:bookmarkStart w:id="140" w:name="_Toc205893225"/>
      <w:bookmarkStart w:id="141" w:name="_Toc205973460"/>
      <w:bookmarkStart w:id="142" w:name="_Toc205973613"/>
      <w:bookmarkStart w:id="143" w:name="_Toc206081741"/>
      <w:bookmarkStart w:id="144" w:name="_Toc205893226"/>
      <w:bookmarkStart w:id="145" w:name="_Toc205973461"/>
      <w:bookmarkStart w:id="146" w:name="_Toc205973614"/>
      <w:bookmarkStart w:id="147" w:name="_Toc206081742"/>
      <w:bookmarkStart w:id="148" w:name="_Toc205893227"/>
      <w:bookmarkStart w:id="149" w:name="_Toc205973462"/>
      <w:bookmarkStart w:id="150" w:name="_Toc205973615"/>
      <w:bookmarkStart w:id="151" w:name="_Toc206081743"/>
      <w:bookmarkStart w:id="152" w:name="_Toc205893228"/>
      <w:bookmarkStart w:id="153" w:name="_Toc205973463"/>
      <w:bookmarkStart w:id="154" w:name="_Toc205973616"/>
      <w:bookmarkStart w:id="155" w:name="_Toc206081744"/>
      <w:bookmarkStart w:id="156" w:name="_Toc205893229"/>
      <w:bookmarkStart w:id="157" w:name="_Toc205973464"/>
      <w:bookmarkStart w:id="158" w:name="_Toc205973617"/>
      <w:bookmarkStart w:id="159" w:name="_Toc206081745"/>
      <w:bookmarkStart w:id="160" w:name="_Toc205893230"/>
      <w:bookmarkStart w:id="161" w:name="_Toc205973465"/>
      <w:bookmarkStart w:id="162" w:name="_Toc205973618"/>
      <w:bookmarkStart w:id="163" w:name="_Toc206081746"/>
      <w:bookmarkStart w:id="164" w:name="_Toc205893231"/>
      <w:bookmarkStart w:id="165" w:name="_Toc205973466"/>
      <w:bookmarkStart w:id="166" w:name="_Toc205973619"/>
      <w:bookmarkStart w:id="167" w:name="_Toc206081747"/>
      <w:bookmarkStart w:id="168" w:name="_Toc205893232"/>
      <w:bookmarkStart w:id="169" w:name="_Toc205973467"/>
      <w:bookmarkStart w:id="170" w:name="_Toc205973620"/>
      <w:bookmarkStart w:id="171" w:name="_Toc206081748"/>
      <w:bookmarkStart w:id="172" w:name="_Toc205893233"/>
      <w:bookmarkStart w:id="173" w:name="_Toc205973468"/>
      <w:bookmarkStart w:id="174" w:name="_Toc205973621"/>
      <w:bookmarkStart w:id="175" w:name="_Toc206081749"/>
      <w:bookmarkStart w:id="176" w:name="_Toc206081750"/>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r w:rsidRPr="007446DC">
        <w:t xml:space="preserve">PHASE 5 : </w:t>
      </w:r>
      <w:r w:rsidR="00AE1392">
        <w:t>V</w:t>
      </w:r>
      <w:r w:rsidR="00AE1392" w:rsidRPr="007446DC">
        <w:t xml:space="preserve">alidation institutionnelle et diffusion (durée proposée </w:t>
      </w:r>
      <w:r w:rsidRPr="007446DC">
        <w:t xml:space="preserve">: 1 </w:t>
      </w:r>
      <w:r w:rsidR="00096048" w:rsidRPr="007446DC">
        <w:t>mois)</w:t>
      </w:r>
      <w:bookmarkEnd w:id="176"/>
    </w:p>
    <w:p w14:paraId="3B805834" w14:textId="1333047B" w:rsidR="00A27B24" w:rsidRDefault="00A27B24" w:rsidP="005969CB">
      <w:pPr>
        <w:widowControl/>
        <w:autoSpaceDE/>
        <w:autoSpaceDN/>
        <w:spacing w:after="200" w:line="276" w:lineRule="auto"/>
        <w:rPr>
          <w:rFonts w:ascii="Arial" w:hAnsi="Arial" w:cs="Arial"/>
          <w:i/>
          <w:iCs/>
          <w:spacing w:val="-2"/>
          <w:sz w:val="18"/>
          <w:szCs w:val="18"/>
          <w:highlight w:val="yellow"/>
          <w:lang w:val="fr-CD"/>
        </w:rPr>
      </w:pPr>
    </w:p>
    <w:p w14:paraId="386B7783" w14:textId="4CBC7F3C" w:rsidR="007446DC" w:rsidRPr="00096048" w:rsidRDefault="00096048" w:rsidP="007446DC">
      <w:pPr>
        <w:widowControl/>
        <w:autoSpaceDE/>
        <w:autoSpaceDN/>
        <w:spacing w:after="159" w:line="270" w:lineRule="auto"/>
        <w:ind w:left="6" w:hanging="10"/>
        <w:jc w:val="both"/>
        <w:rPr>
          <w:rFonts w:ascii="Arial" w:eastAsia="Times New Roman" w:hAnsi="Arial" w:cs="Arial"/>
          <w:bCs/>
          <w:color w:val="000000"/>
          <w:kern w:val="2"/>
          <w:sz w:val="20"/>
          <w:szCs w:val="20"/>
          <w:lang w:val="fr-CD" w:eastAsia="fr-CD"/>
        </w:rPr>
      </w:pPr>
      <w:r w:rsidRPr="0050186D">
        <w:rPr>
          <w:rFonts w:ascii="Arial" w:eastAsia="Times New Roman" w:hAnsi="Arial" w:cs="Arial"/>
          <w:bCs/>
          <w:color w:val="000000"/>
          <w:kern w:val="2"/>
          <w:sz w:val="20"/>
          <w:szCs w:val="20"/>
          <w:lang w:val="fr-CD" w:eastAsia="fr-CD"/>
        </w:rPr>
        <w:t>L’o</w:t>
      </w:r>
      <w:r w:rsidR="007446DC" w:rsidRPr="0050186D">
        <w:rPr>
          <w:rFonts w:ascii="Arial" w:eastAsia="Times New Roman" w:hAnsi="Arial" w:cs="Arial"/>
          <w:bCs/>
          <w:color w:val="000000"/>
          <w:kern w:val="2"/>
          <w:sz w:val="20"/>
          <w:szCs w:val="20"/>
          <w:lang w:val="fr-CD" w:eastAsia="fr-CD"/>
        </w:rPr>
        <w:t xml:space="preserve">bjectif </w:t>
      </w:r>
      <w:r w:rsidRPr="0050186D">
        <w:rPr>
          <w:rFonts w:ascii="Arial" w:eastAsia="Times New Roman" w:hAnsi="Arial" w:cs="Arial"/>
          <w:bCs/>
          <w:color w:val="000000"/>
          <w:kern w:val="2"/>
          <w:sz w:val="20"/>
          <w:szCs w:val="20"/>
          <w:lang w:val="fr-CD" w:eastAsia="fr-CD"/>
        </w:rPr>
        <w:t>est d’a</w:t>
      </w:r>
      <w:r w:rsidR="007446DC" w:rsidRPr="0050186D">
        <w:rPr>
          <w:rFonts w:ascii="Arial" w:eastAsia="Times New Roman" w:hAnsi="Arial" w:cs="Arial"/>
          <w:bCs/>
          <w:color w:val="000000"/>
          <w:kern w:val="2"/>
          <w:sz w:val="20"/>
          <w:szCs w:val="20"/>
          <w:lang w:val="fr-CD" w:eastAsia="fr-CD"/>
        </w:rPr>
        <w:t>ssurer l’adoption officielle et faciliter l’appropriation par les acteurs locaux</w:t>
      </w:r>
      <w:r w:rsidRPr="00096048">
        <w:rPr>
          <w:rFonts w:ascii="Arial" w:eastAsia="Times New Roman" w:hAnsi="Arial" w:cs="Arial"/>
          <w:bCs/>
          <w:color w:val="000000"/>
          <w:kern w:val="2"/>
          <w:sz w:val="20"/>
          <w:szCs w:val="20"/>
          <w:lang w:val="fr-CD" w:eastAsia="fr-CD"/>
        </w:rPr>
        <w:t>, c’est-à-dire :</w:t>
      </w:r>
    </w:p>
    <w:p w14:paraId="28FC6B72" w14:textId="5B762F20" w:rsidR="00096048" w:rsidRPr="0050186D" w:rsidRDefault="007446DC" w:rsidP="0050186D">
      <w:pPr>
        <w:pStyle w:val="Paragraphedeliste"/>
        <w:numPr>
          <w:ilvl w:val="0"/>
          <w:numId w:val="137"/>
        </w:numPr>
        <w:jc w:val="both"/>
        <w:rPr>
          <w:rFonts w:ascii="Arial" w:eastAsia="Times New Roman" w:hAnsi="Arial" w:cs="Arial"/>
          <w:sz w:val="20"/>
          <w:szCs w:val="20"/>
          <w:lang w:eastAsia="fr-FR"/>
        </w:rPr>
      </w:pPr>
      <w:r w:rsidRPr="0050186D">
        <w:rPr>
          <w:rFonts w:ascii="Arial" w:hAnsi="Arial" w:cs="Arial"/>
          <w:sz w:val="20"/>
          <w:szCs w:val="20"/>
          <w:lang w:val="fr-CD" w:eastAsia="fr-CD"/>
        </w:rPr>
        <w:t>Assurer l’appropriation institutionnelle des livrables auprès des acteurs repris que ceux la mairie, l’appui technique de l’ANAT</w:t>
      </w:r>
      <w:r w:rsidR="00096048" w:rsidRPr="0050186D">
        <w:rPr>
          <w:rFonts w:ascii="Arial" w:hAnsi="Arial" w:cs="Arial"/>
          <w:sz w:val="20"/>
          <w:szCs w:val="20"/>
          <w:lang w:val="fr-CD" w:eastAsia="fr-CD"/>
        </w:rPr>
        <w:t xml:space="preserve"> : </w:t>
      </w:r>
      <w:r w:rsidRPr="0050186D">
        <w:rPr>
          <w:rFonts w:ascii="Arial" w:eastAsia="Times New Roman" w:hAnsi="Arial" w:cs="Arial"/>
          <w:sz w:val="20"/>
          <w:szCs w:val="20"/>
          <w:lang w:eastAsia="fr-FR"/>
        </w:rPr>
        <w:t>un tableau de mise en œuvre par étude (PLAT, PDU, SDGDS), avec une matrice d’actions opérationnelles (actions prioritaires, responsables, échéances, indicateurs), et un calendrier indicatif de suivi ou Gantt sont à retourner afin de définir les étapes de mise en œuvre</w:t>
      </w:r>
      <w:r w:rsidR="00096048" w:rsidRPr="0050186D">
        <w:rPr>
          <w:rFonts w:ascii="Arial" w:eastAsia="Times New Roman" w:hAnsi="Arial" w:cs="Arial"/>
          <w:sz w:val="20"/>
          <w:szCs w:val="20"/>
          <w:lang w:eastAsia="fr-FR"/>
        </w:rPr>
        <w:t> ;</w:t>
      </w:r>
    </w:p>
    <w:p w14:paraId="193A396E" w14:textId="77777777" w:rsidR="00096048" w:rsidRPr="0050186D" w:rsidRDefault="00096048" w:rsidP="0050186D">
      <w:pPr>
        <w:pStyle w:val="Paragraphedeliste"/>
        <w:ind w:left="720" w:firstLine="0"/>
        <w:jc w:val="both"/>
        <w:rPr>
          <w:rFonts w:ascii="Arial" w:eastAsia="Times New Roman" w:hAnsi="Arial" w:cs="Arial"/>
          <w:sz w:val="20"/>
          <w:szCs w:val="20"/>
          <w:lang w:eastAsia="fr-FR"/>
        </w:rPr>
      </w:pPr>
    </w:p>
    <w:p w14:paraId="40FDF691" w14:textId="77777777" w:rsidR="00096048" w:rsidRDefault="007446DC" w:rsidP="0050186D">
      <w:pPr>
        <w:pStyle w:val="Paragraphedeliste"/>
        <w:numPr>
          <w:ilvl w:val="0"/>
          <w:numId w:val="137"/>
        </w:numPr>
        <w:jc w:val="both"/>
        <w:rPr>
          <w:rFonts w:ascii="Arial" w:eastAsia="Times New Roman" w:hAnsi="Arial" w:cs="Arial"/>
          <w:kern w:val="2"/>
          <w:sz w:val="20"/>
          <w:szCs w:val="20"/>
          <w:lang w:val="fr-CD" w:eastAsia="fr-CD"/>
        </w:rPr>
      </w:pPr>
      <w:r w:rsidRPr="0050186D">
        <w:rPr>
          <w:rFonts w:ascii="Arial" w:eastAsia="Times New Roman" w:hAnsi="Arial" w:cs="Arial"/>
          <w:kern w:val="2"/>
          <w:sz w:val="20"/>
          <w:szCs w:val="20"/>
          <w:lang w:val="fr-CD" w:eastAsia="fr-CD"/>
        </w:rPr>
        <w:t>Former les agents à l’analyse et à l’exploitation des données urbaines</w:t>
      </w:r>
      <w:r w:rsidR="00096048" w:rsidRPr="0050186D">
        <w:rPr>
          <w:rFonts w:ascii="Arial" w:eastAsia="Times New Roman" w:hAnsi="Arial" w:cs="Arial"/>
          <w:kern w:val="2"/>
          <w:sz w:val="20"/>
          <w:szCs w:val="20"/>
          <w:lang w:val="fr-CD" w:eastAsia="fr-CD"/>
        </w:rPr>
        <w:t> ;</w:t>
      </w:r>
    </w:p>
    <w:p w14:paraId="7FDB52FA" w14:textId="77777777" w:rsidR="00096048" w:rsidRPr="0050186D" w:rsidRDefault="00096048" w:rsidP="0050186D">
      <w:pPr>
        <w:pStyle w:val="Paragraphedeliste"/>
        <w:ind w:left="720" w:firstLine="0"/>
        <w:jc w:val="both"/>
        <w:rPr>
          <w:rFonts w:ascii="Arial" w:eastAsia="Times New Roman" w:hAnsi="Arial" w:cs="Arial"/>
          <w:kern w:val="2"/>
          <w:sz w:val="20"/>
          <w:szCs w:val="20"/>
          <w:lang w:val="fr-CD" w:eastAsia="fr-CD"/>
        </w:rPr>
      </w:pPr>
    </w:p>
    <w:p w14:paraId="146787EB" w14:textId="26D33517" w:rsidR="007446DC" w:rsidRDefault="007446DC" w:rsidP="0050186D">
      <w:pPr>
        <w:pStyle w:val="Paragraphedeliste"/>
        <w:numPr>
          <w:ilvl w:val="0"/>
          <w:numId w:val="137"/>
        </w:numPr>
        <w:jc w:val="both"/>
        <w:rPr>
          <w:rFonts w:ascii="Arial" w:eastAsia="Times New Roman" w:hAnsi="Arial" w:cs="Arial"/>
          <w:kern w:val="2"/>
          <w:sz w:val="20"/>
          <w:szCs w:val="20"/>
          <w:lang w:val="fr-CD" w:eastAsia="fr-CD"/>
        </w:rPr>
      </w:pPr>
      <w:r w:rsidRPr="0050186D">
        <w:rPr>
          <w:rFonts w:ascii="Arial" w:eastAsia="Times New Roman" w:hAnsi="Arial" w:cs="Arial"/>
          <w:kern w:val="2"/>
          <w:sz w:val="20"/>
          <w:szCs w:val="20"/>
          <w:lang w:val="fr-CD" w:eastAsia="fr-CD"/>
        </w:rPr>
        <w:t>Organiser la diffusion et l’archivage.</w:t>
      </w:r>
    </w:p>
    <w:p w14:paraId="0FA871D9" w14:textId="77777777" w:rsidR="00096048" w:rsidRPr="0050186D" w:rsidRDefault="00096048" w:rsidP="0050186D">
      <w:pPr>
        <w:pStyle w:val="Paragraphedeliste"/>
        <w:ind w:left="720" w:firstLine="0"/>
        <w:rPr>
          <w:rFonts w:ascii="Arial" w:eastAsia="Times New Roman" w:hAnsi="Arial" w:cs="Arial"/>
          <w:kern w:val="2"/>
          <w:sz w:val="20"/>
          <w:szCs w:val="20"/>
          <w:lang w:val="fr-CD" w:eastAsia="fr-CD"/>
        </w:rPr>
      </w:pPr>
    </w:p>
    <w:p w14:paraId="62D5FAA4" w14:textId="3382FC60" w:rsidR="007446DC" w:rsidRPr="0050186D" w:rsidRDefault="00096048" w:rsidP="007446DC">
      <w:pPr>
        <w:widowControl/>
        <w:autoSpaceDE/>
        <w:autoSpaceDN/>
        <w:spacing w:after="159" w:line="270" w:lineRule="auto"/>
        <w:ind w:left="6" w:hanging="10"/>
        <w:jc w:val="both"/>
        <w:rPr>
          <w:rFonts w:ascii="Arial" w:eastAsia="Times New Roman" w:hAnsi="Arial" w:cs="Arial"/>
          <w:bCs/>
          <w:color w:val="000000"/>
          <w:kern w:val="2"/>
          <w:sz w:val="20"/>
          <w:szCs w:val="20"/>
          <w:lang w:val="fr-CD" w:eastAsia="fr-CD"/>
        </w:rPr>
      </w:pPr>
      <w:r w:rsidRPr="0050186D">
        <w:rPr>
          <w:rFonts w:ascii="Arial" w:eastAsia="Times New Roman" w:hAnsi="Arial" w:cs="Arial"/>
          <w:bCs/>
          <w:color w:val="000000"/>
          <w:kern w:val="2"/>
          <w:sz w:val="20"/>
          <w:szCs w:val="20"/>
          <w:lang w:val="fr-CD" w:eastAsia="fr-CD"/>
        </w:rPr>
        <w:t>Les activités prévues sont les suivantes :</w:t>
      </w:r>
    </w:p>
    <w:p w14:paraId="0D5B9DD2" w14:textId="499FDB49" w:rsidR="007446DC" w:rsidRPr="0050186D" w:rsidRDefault="007446DC" w:rsidP="0050186D">
      <w:pPr>
        <w:widowControl/>
        <w:numPr>
          <w:ilvl w:val="0"/>
          <w:numId w:val="137"/>
        </w:numPr>
        <w:autoSpaceDE/>
        <w:autoSpaceDN/>
        <w:spacing w:line="259" w:lineRule="auto"/>
        <w:jc w:val="both"/>
        <w:rPr>
          <w:rFonts w:ascii="Arial" w:eastAsia="Times New Roman" w:hAnsi="Arial" w:cs="Arial"/>
          <w:color w:val="000000"/>
          <w:kern w:val="2"/>
          <w:sz w:val="20"/>
          <w:szCs w:val="20"/>
          <w:lang w:val="fr-CD" w:eastAsia="fr-CD"/>
        </w:rPr>
      </w:pPr>
      <w:r w:rsidRPr="0050186D">
        <w:rPr>
          <w:rFonts w:ascii="Arial" w:eastAsia="Times New Roman" w:hAnsi="Arial" w:cs="Arial"/>
          <w:bCs/>
          <w:color w:val="000000"/>
          <w:kern w:val="2"/>
          <w:sz w:val="20"/>
          <w:szCs w:val="20"/>
          <w:lang w:val="fr-CD" w:eastAsia="fr-CD"/>
        </w:rPr>
        <w:t>Bloc 2 de formation</w:t>
      </w:r>
      <w:r w:rsidRPr="0050186D">
        <w:rPr>
          <w:rFonts w:ascii="Arial" w:eastAsia="Times New Roman" w:hAnsi="Arial" w:cs="Arial"/>
          <w:color w:val="000000"/>
          <w:kern w:val="2"/>
          <w:sz w:val="20"/>
          <w:szCs w:val="20"/>
          <w:lang w:val="fr-CD" w:eastAsia="fr-CD"/>
        </w:rPr>
        <w:t xml:space="preserve"> (Agents ANAT, urbains et communaux) </w:t>
      </w:r>
      <w:r w:rsidR="00D9380B" w:rsidRPr="00D9380B">
        <w:rPr>
          <w:rFonts w:ascii="Arial" w:eastAsia="Times New Roman" w:hAnsi="Arial" w:cs="Arial"/>
          <w:color w:val="000000"/>
          <w:kern w:val="2"/>
          <w:sz w:val="20"/>
          <w:szCs w:val="20"/>
          <w:lang w:val="fr-CD" w:eastAsia="fr-CD"/>
        </w:rPr>
        <w:t>qui inclut une analyse SIG</w:t>
      </w:r>
      <w:r w:rsidRPr="0050186D">
        <w:rPr>
          <w:rFonts w:ascii="Arial" w:eastAsia="Times New Roman" w:hAnsi="Arial" w:cs="Arial"/>
          <w:color w:val="000000"/>
          <w:kern w:val="2"/>
          <w:sz w:val="20"/>
          <w:szCs w:val="20"/>
          <w:lang w:val="fr-CD" w:eastAsia="fr-CD"/>
        </w:rPr>
        <w:t xml:space="preserve">, </w:t>
      </w:r>
      <w:r w:rsidR="00D9380B">
        <w:rPr>
          <w:rFonts w:ascii="Arial" w:eastAsia="Times New Roman" w:hAnsi="Arial" w:cs="Arial"/>
          <w:color w:val="000000"/>
          <w:kern w:val="2"/>
          <w:sz w:val="20"/>
          <w:szCs w:val="20"/>
          <w:lang w:val="fr-CD" w:eastAsia="fr-CD"/>
        </w:rPr>
        <w:t xml:space="preserve">la </w:t>
      </w:r>
      <w:r w:rsidRPr="0050186D">
        <w:rPr>
          <w:rFonts w:ascii="Arial" w:eastAsia="Times New Roman" w:hAnsi="Arial" w:cs="Arial"/>
          <w:color w:val="000000"/>
          <w:kern w:val="2"/>
          <w:sz w:val="20"/>
          <w:szCs w:val="20"/>
          <w:lang w:val="fr-CD" w:eastAsia="fr-CD"/>
        </w:rPr>
        <w:t>collecte et</w:t>
      </w:r>
      <w:r w:rsidR="00D9380B">
        <w:rPr>
          <w:rFonts w:ascii="Arial" w:eastAsia="Times New Roman" w:hAnsi="Arial" w:cs="Arial"/>
          <w:color w:val="000000"/>
          <w:kern w:val="2"/>
          <w:sz w:val="20"/>
          <w:szCs w:val="20"/>
          <w:lang w:val="fr-CD" w:eastAsia="fr-CD"/>
        </w:rPr>
        <w:t xml:space="preserve"> le</w:t>
      </w:r>
      <w:r w:rsidRPr="0050186D">
        <w:rPr>
          <w:rFonts w:ascii="Arial" w:eastAsia="Times New Roman" w:hAnsi="Arial" w:cs="Arial"/>
          <w:color w:val="000000"/>
          <w:kern w:val="2"/>
          <w:sz w:val="20"/>
          <w:szCs w:val="20"/>
          <w:lang w:val="fr-CD" w:eastAsia="fr-CD"/>
        </w:rPr>
        <w:t xml:space="preserve"> traitement de données,</w:t>
      </w:r>
      <w:r w:rsidR="00D9380B">
        <w:rPr>
          <w:rFonts w:ascii="Arial" w:eastAsia="Times New Roman" w:hAnsi="Arial" w:cs="Arial"/>
          <w:color w:val="000000"/>
          <w:kern w:val="2"/>
          <w:sz w:val="20"/>
          <w:szCs w:val="20"/>
          <w:lang w:val="fr-CD" w:eastAsia="fr-CD"/>
        </w:rPr>
        <w:t xml:space="preserve"> la</w:t>
      </w:r>
      <w:r w:rsidRPr="0050186D">
        <w:rPr>
          <w:rFonts w:ascii="Arial" w:eastAsia="Times New Roman" w:hAnsi="Arial" w:cs="Arial"/>
          <w:color w:val="000000"/>
          <w:kern w:val="2"/>
          <w:sz w:val="20"/>
          <w:szCs w:val="20"/>
          <w:lang w:val="fr-CD" w:eastAsia="fr-CD"/>
        </w:rPr>
        <w:t xml:space="preserve"> lecture croisée de données, </w:t>
      </w:r>
      <w:r w:rsidR="00D9380B">
        <w:rPr>
          <w:rFonts w:ascii="Arial" w:eastAsia="Times New Roman" w:hAnsi="Arial" w:cs="Arial"/>
          <w:color w:val="000000"/>
          <w:kern w:val="2"/>
          <w:sz w:val="20"/>
          <w:szCs w:val="20"/>
          <w:lang w:val="fr-CD" w:eastAsia="fr-CD"/>
        </w:rPr>
        <w:t xml:space="preserve">le </w:t>
      </w:r>
      <w:r w:rsidRPr="0050186D">
        <w:rPr>
          <w:rFonts w:ascii="Arial" w:eastAsia="Times New Roman" w:hAnsi="Arial" w:cs="Arial"/>
          <w:color w:val="000000"/>
          <w:kern w:val="2"/>
          <w:sz w:val="20"/>
          <w:szCs w:val="20"/>
          <w:lang w:val="fr-CD" w:eastAsia="fr-CD"/>
        </w:rPr>
        <w:t>traitement statistique</w:t>
      </w:r>
      <w:r w:rsidR="00D9380B">
        <w:rPr>
          <w:rFonts w:ascii="Arial" w:eastAsia="Times New Roman" w:hAnsi="Arial" w:cs="Arial"/>
          <w:color w:val="000000"/>
          <w:kern w:val="2"/>
          <w:sz w:val="20"/>
          <w:szCs w:val="20"/>
          <w:lang w:val="fr-CD" w:eastAsia="fr-CD"/>
        </w:rPr>
        <w:t xml:space="preserve"> ainsi que l’u</w:t>
      </w:r>
      <w:r w:rsidRPr="0050186D">
        <w:rPr>
          <w:rFonts w:ascii="Arial" w:eastAsia="Times New Roman" w:hAnsi="Arial" w:cs="Arial"/>
          <w:color w:val="000000"/>
          <w:kern w:val="2"/>
          <w:sz w:val="20"/>
          <w:szCs w:val="20"/>
          <w:lang w:val="fr-CD" w:eastAsia="fr-CD"/>
        </w:rPr>
        <w:t>tilisation des livrables dans la gestion courante (documents d’urbanisme, veille, pilotage communal).</w:t>
      </w:r>
    </w:p>
    <w:p w14:paraId="0EC22B7A" w14:textId="77777777" w:rsidR="007446DC" w:rsidRPr="0050186D" w:rsidRDefault="007446DC" w:rsidP="0050186D">
      <w:pPr>
        <w:widowControl/>
        <w:numPr>
          <w:ilvl w:val="0"/>
          <w:numId w:val="137"/>
        </w:numPr>
        <w:autoSpaceDE/>
        <w:autoSpaceDN/>
        <w:spacing w:line="270" w:lineRule="auto"/>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Intégration des remarques finales.</w:t>
      </w:r>
    </w:p>
    <w:p w14:paraId="4A0AA4E9" w14:textId="77777777" w:rsidR="007446DC" w:rsidRPr="0050186D" w:rsidRDefault="007446DC" w:rsidP="0050186D">
      <w:pPr>
        <w:widowControl/>
        <w:numPr>
          <w:ilvl w:val="0"/>
          <w:numId w:val="137"/>
        </w:numPr>
        <w:autoSpaceDE/>
        <w:autoSpaceDN/>
        <w:spacing w:line="270" w:lineRule="auto"/>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Appui à la validation par les instances compétentes (municipalité, province, ANAT, etc.).</w:t>
      </w:r>
    </w:p>
    <w:p w14:paraId="5ED1E3E3" w14:textId="14AC51B8" w:rsidR="00D9380B" w:rsidRPr="0050186D" w:rsidRDefault="007446DC" w:rsidP="0050186D">
      <w:pPr>
        <w:widowControl/>
        <w:numPr>
          <w:ilvl w:val="0"/>
          <w:numId w:val="137"/>
        </w:numPr>
        <w:autoSpaceDE/>
        <w:autoSpaceDN/>
        <w:spacing w:line="270" w:lineRule="auto"/>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Impression et diffusion des documents finaux.</w:t>
      </w:r>
    </w:p>
    <w:p w14:paraId="254550CC" w14:textId="31C7BD49" w:rsidR="00D9380B" w:rsidRDefault="007446DC" w:rsidP="0050186D">
      <w:pPr>
        <w:pStyle w:val="Paragraphedeliste"/>
        <w:numPr>
          <w:ilvl w:val="0"/>
          <w:numId w:val="137"/>
        </w:numPr>
        <w:rPr>
          <w:lang w:val="fr-CD" w:eastAsia="fr-CD"/>
        </w:rPr>
      </w:pPr>
      <w:r w:rsidRPr="0050186D">
        <w:rPr>
          <w:rFonts w:ascii="Arial" w:eastAsia="Times New Roman" w:hAnsi="Arial" w:cs="Arial"/>
          <w:color w:val="000000"/>
          <w:kern w:val="2"/>
          <w:sz w:val="20"/>
          <w:szCs w:val="20"/>
          <w:lang w:val="fr-CD" w:eastAsia="fr-CD"/>
        </w:rPr>
        <w:t>Formation finale des acteurs locaux.</w:t>
      </w:r>
    </w:p>
    <w:p w14:paraId="674A96F9" w14:textId="3ED53181" w:rsidR="00D9380B" w:rsidRDefault="00D9380B">
      <w:pPr>
        <w:widowControl/>
        <w:autoSpaceDE/>
        <w:autoSpaceDN/>
        <w:spacing w:after="200" w:line="276" w:lineRule="auto"/>
        <w:rPr>
          <w:rFonts w:ascii="Arial" w:eastAsia="Times New Roman" w:hAnsi="Arial" w:cs="Arial"/>
          <w:color w:val="000000"/>
          <w:kern w:val="2"/>
          <w:sz w:val="20"/>
          <w:szCs w:val="20"/>
          <w:lang w:val="fr-CD" w:eastAsia="fr-CD"/>
        </w:rPr>
      </w:pPr>
    </w:p>
    <w:p w14:paraId="760C82C2" w14:textId="6EFFE078" w:rsidR="00D9380B" w:rsidRPr="0050186D" w:rsidRDefault="00D9380B" w:rsidP="0050186D">
      <w:pPr>
        <w:widowControl/>
        <w:autoSpaceDE/>
        <w:autoSpaceDN/>
        <w:spacing w:after="159" w:line="270" w:lineRule="auto"/>
        <w:jc w:val="both"/>
        <w:rPr>
          <w:rFonts w:ascii="Arial" w:eastAsia="Times New Roman" w:hAnsi="Arial" w:cs="Arial"/>
          <w:color w:val="000000"/>
          <w:kern w:val="2"/>
          <w:sz w:val="20"/>
          <w:szCs w:val="20"/>
          <w:lang w:val="fr-CD" w:eastAsia="fr-CD"/>
        </w:rPr>
      </w:pPr>
      <w:r>
        <w:rPr>
          <w:rFonts w:ascii="Arial" w:eastAsia="Times New Roman" w:hAnsi="Arial" w:cs="Arial"/>
          <w:color w:val="000000"/>
          <w:kern w:val="2"/>
          <w:sz w:val="20"/>
          <w:szCs w:val="20"/>
          <w:lang w:val="fr-CD" w:eastAsia="fr-CD"/>
        </w:rPr>
        <w:t>Pour cette cinquième</w:t>
      </w:r>
      <w:r w:rsidRPr="00AE1392">
        <w:rPr>
          <w:rFonts w:ascii="Arial" w:eastAsia="Times New Roman" w:hAnsi="Arial" w:cs="Arial"/>
          <w:color w:val="000000"/>
          <w:kern w:val="2"/>
          <w:sz w:val="20"/>
          <w:szCs w:val="20"/>
          <w:lang w:val="fr-CD" w:eastAsia="fr-CD"/>
        </w:rPr>
        <w:t xml:space="preserve"> phase, les livrables associés sont les suivants :</w:t>
      </w:r>
    </w:p>
    <w:p w14:paraId="2F7B93B3" w14:textId="7ABB0226" w:rsidR="00096048" w:rsidRPr="001F6A26" w:rsidRDefault="00096048" w:rsidP="0050186D">
      <w:pPr>
        <w:widowControl/>
        <w:autoSpaceDE/>
        <w:autoSpaceDN/>
        <w:spacing w:line="270" w:lineRule="auto"/>
        <w:jc w:val="both"/>
        <w:rPr>
          <w:rFonts w:ascii="Arial" w:eastAsia="Times New Roman" w:hAnsi="Arial" w:cs="Arial"/>
          <w:b/>
          <w:bCs/>
          <w:color w:val="000000"/>
          <w:kern w:val="2"/>
          <w:sz w:val="20"/>
          <w:szCs w:val="20"/>
          <w:u w:val="single"/>
          <w:lang w:val="fr-CD" w:eastAsia="fr-CD"/>
        </w:rPr>
      </w:pPr>
    </w:p>
    <w:tbl>
      <w:tblPr>
        <w:tblStyle w:val="Grilledutableau1"/>
        <w:tblW w:w="0" w:type="auto"/>
        <w:tblInd w:w="-147" w:type="dxa"/>
        <w:tblLook w:val="04A0" w:firstRow="1" w:lastRow="0" w:firstColumn="1" w:lastColumn="0" w:noHBand="0" w:noVBand="1"/>
      </w:tblPr>
      <w:tblGrid>
        <w:gridCol w:w="966"/>
        <w:gridCol w:w="3060"/>
        <w:gridCol w:w="6570"/>
      </w:tblGrid>
      <w:tr w:rsidR="00096048" w:rsidRPr="00CC1738" w14:paraId="6D79BB38" w14:textId="77777777" w:rsidTr="0050186D">
        <w:trPr>
          <w:trHeight w:val="576"/>
        </w:trPr>
        <w:tc>
          <w:tcPr>
            <w:tcW w:w="10596" w:type="dxa"/>
            <w:gridSpan w:val="3"/>
            <w:shd w:val="clear" w:color="auto" w:fill="BFBFBF" w:themeFill="background1" w:themeFillShade="BF"/>
            <w:vAlign w:val="center"/>
          </w:tcPr>
          <w:p w14:paraId="420FA6AB" w14:textId="77777777" w:rsidR="00096048" w:rsidRPr="00CC1738" w:rsidRDefault="00096048" w:rsidP="00096048">
            <w:pPr>
              <w:ind w:right="90"/>
              <w:contextualSpacing/>
              <w:jc w:val="center"/>
              <w:rPr>
                <w:rFonts w:ascii="Arial" w:eastAsia="Times New Roman" w:hAnsi="Arial" w:cs="Arial"/>
                <w:b/>
                <w:sz w:val="20"/>
                <w:szCs w:val="20"/>
              </w:rPr>
            </w:pPr>
            <w:r w:rsidRPr="00CC1738">
              <w:rPr>
                <w:rFonts w:ascii="Arial" w:eastAsia="Times New Roman" w:hAnsi="Arial" w:cs="Arial"/>
                <w:b/>
              </w:rPr>
              <w:t>PIECES ECRITES</w:t>
            </w:r>
          </w:p>
        </w:tc>
      </w:tr>
      <w:tr w:rsidR="00096048" w:rsidRPr="00CC1738" w14:paraId="232863C1" w14:textId="77777777" w:rsidTr="0050186D">
        <w:trPr>
          <w:trHeight w:val="432"/>
        </w:trPr>
        <w:tc>
          <w:tcPr>
            <w:tcW w:w="966" w:type="dxa"/>
            <w:shd w:val="clear" w:color="auto" w:fill="95B3D7" w:themeFill="accent1" w:themeFillTint="99"/>
            <w:vAlign w:val="center"/>
          </w:tcPr>
          <w:p w14:paraId="72105006" w14:textId="77777777" w:rsidR="00096048" w:rsidRPr="00CC1738" w:rsidRDefault="00096048" w:rsidP="00096048">
            <w:pPr>
              <w:ind w:right="90"/>
              <w:contextualSpacing/>
              <w:jc w:val="center"/>
              <w:rPr>
                <w:rFonts w:ascii="Arial" w:eastAsia="Times New Roman" w:hAnsi="Arial" w:cs="Arial"/>
                <w:b/>
                <w:sz w:val="20"/>
                <w:szCs w:val="20"/>
              </w:rPr>
            </w:pPr>
            <w:r w:rsidRPr="00CC1738">
              <w:rPr>
                <w:rFonts w:ascii="Arial" w:eastAsia="Times New Roman" w:hAnsi="Arial" w:cs="Arial"/>
                <w:b/>
                <w:sz w:val="20"/>
                <w:szCs w:val="20"/>
              </w:rPr>
              <w:t>N°</w:t>
            </w:r>
          </w:p>
        </w:tc>
        <w:tc>
          <w:tcPr>
            <w:tcW w:w="3060" w:type="dxa"/>
            <w:shd w:val="clear" w:color="auto" w:fill="95B3D7" w:themeFill="accent1" w:themeFillTint="99"/>
            <w:vAlign w:val="center"/>
          </w:tcPr>
          <w:p w14:paraId="76DAD99B" w14:textId="77777777" w:rsidR="00096048" w:rsidRPr="00CC1738" w:rsidRDefault="00096048" w:rsidP="00096048">
            <w:pPr>
              <w:ind w:right="90"/>
              <w:contextualSpacing/>
              <w:jc w:val="center"/>
              <w:rPr>
                <w:rFonts w:ascii="Arial" w:eastAsia="Times New Roman" w:hAnsi="Arial" w:cs="Arial"/>
                <w:b/>
                <w:sz w:val="20"/>
                <w:szCs w:val="20"/>
              </w:rPr>
            </w:pPr>
            <w:r w:rsidRPr="00CC1738">
              <w:rPr>
                <w:rFonts w:ascii="Arial" w:eastAsia="Times New Roman" w:hAnsi="Arial" w:cs="Arial"/>
                <w:b/>
                <w:sz w:val="20"/>
                <w:szCs w:val="20"/>
              </w:rPr>
              <w:t>LIVRABLES</w:t>
            </w:r>
          </w:p>
        </w:tc>
        <w:tc>
          <w:tcPr>
            <w:tcW w:w="6570" w:type="dxa"/>
            <w:shd w:val="clear" w:color="auto" w:fill="95B3D7" w:themeFill="accent1" w:themeFillTint="99"/>
            <w:vAlign w:val="center"/>
          </w:tcPr>
          <w:p w14:paraId="44DB1102" w14:textId="77777777" w:rsidR="00096048" w:rsidRPr="00CC1738" w:rsidRDefault="00096048" w:rsidP="00096048">
            <w:pPr>
              <w:ind w:right="90"/>
              <w:contextualSpacing/>
              <w:jc w:val="center"/>
              <w:rPr>
                <w:rFonts w:ascii="Arial" w:eastAsia="Times New Roman" w:hAnsi="Arial" w:cs="Arial"/>
                <w:b/>
                <w:sz w:val="20"/>
                <w:szCs w:val="20"/>
              </w:rPr>
            </w:pPr>
            <w:r w:rsidRPr="00CC1738">
              <w:rPr>
                <w:rFonts w:ascii="Arial" w:eastAsia="Times New Roman" w:hAnsi="Arial" w:cs="Arial"/>
                <w:b/>
                <w:sz w:val="20"/>
                <w:szCs w:val="20"/>
              </w:rPr>
              <w:t>DESCRIPTION</w:t>
            </w:r>
          </w:p>
        </w:tc>
      </w:tr>
      <w:tr w:rsidR="00096048" w:rsidRPr="00CC1738" w14:paraId="783596C7" w14:textId="77777777" w:rsidTr="0050186D">
        <w:trPr>
          <w:trHeight w:val="1300"/>
        </w:trPr>
        <w:tc>
          <w:tcPr>
            <w:tcW w:w="966" w:type="dxa"/>
            <w:vAlign w:val="center"/>
          </w:tcPr>
          <w:p w14:paraId="5F879769" w14:textId="77777777" w:rsidR="00096048" w:rsidRPr="00CC1738" w:rsidRDefault="00096048" w:rsidP="00096048">
            <w:pPr>
              <w:ind w:right="90"/>
              <w:contextualSpacing/>
              <w:jc w:val="both"/>
              <w:rPr>
                <w:rFonts w:ascii="Arial" w:eastAsia="Times New Roman" w:hAnsi="Arial" w:cs="Arial"/>
                <w:b/>
                <w:sz w:val="20"/>
                <w:szCs w:val="20"/>
              </w:rPr>
            </w:pPr>
            <w:r w:rsidRPr="00CC1738">
              <w:rPr>
                <w:rFonts w:ascii="Arial" w:eastAsia="Times New Roman" w:hAnsi="Arial" w:cs="Arial"/>
                <w:b/>
                <w:sz w:val="20"/>
                <w:szCs w:val="20"/>
              </w:rPr>
              <w:t>1</w:t>
            </w:r>
          </w:p>
        </w:tc>
        <w:tc>
          <w:tcPr>
            <w:tcW w:w="3060" w:type="dxa"/>
            <w:vAlign w:val="center"/>
          </w:tcPr>
          <w:p w14:paraId="6FC88F1A" w14:textId="0D4A58F8" w:rsidR="00096048" w:rsidRPr="00CC1738" w:rsidRDefault="00096048" w:rsidP="00096048">
            <w:pPr>
              <w:ind w:right="90"/>
              <w:contextualSpacing/>
              <w:jc w:val="both"/>
              <w:rPr>
                <w:rFonts w:ascii="Arial" w:eastAsia="Times New Roman" w:hAnsi="Arial" w:cs="Arial"/>
                <w:bCs/>
                <w:sz w:val="20"/>
                <w:szCs w:val="20"/>
              </w:rPr>
            </w:pPr>
            <w:r>
              <w:rPr>
                <w:rFonts w:ascii="Arial" w:eastAsia="Times New Roman" w:hAnsi="Arial" w:cs="Arial"/>
                <w:bCs/>
                <w:sz w:val="20"/>
                <w:szCs w:val="20"/>
              </w:rPr>
              <w:t>Guide de mise en œuvre imprimé</w:t>
            </w:r>
          </w:p>
        </w:tc>
        <w:tc>
          <w:tcPr>
            <w:tcW w:w="6570" w:type="dxa"/>
            <w:vAlign w:val="center"/>
          </w:tcPr>
          <w:p w14:paraId="7C26D13A" w14:textId="25D9D2A5" w:rsidR="00096048" w:rsidRPr="00CC1738" w:rsidRDefault="008039D3" w:rsidP="00096048">
            <w:pPr>
              <w:widowControl/>
              <w:autoSpaceDE/>
              <w:autoSpaceDN/>
              <w:ind w:right="90"/>
              <w:contextualSpacing/>
              <w:jc w:val="both"/>
              <w:rPr>
                <w:rFonts w:ascii="Arial" w:eastAsia="Times New Roman" w:hAnsi="Arial" w:cs="Arial"/>
                <w:bCs/>
                <w:sz w:val="20"/>
                <w:szCs w:val="20"/>
              </w:rPr>
            </w:pPr>
            <w:r w:rsidRPr="008039D3">
              <w:rPr>
                <w:rFonts w:ascii="Arial" w:eastAsia="Times New Roman" w:hAnsi="Arial" w:cs="Arial"/>
                <w:bCs/>
                <w:sz w:val="20"/>
                <w:szCs w:val="20"/>
              </w:rPr>
              <w:t>Version papier du guide détaillant les étapes, procédures et bonnes pratiques pour la mise en œuvre des études et projets urbains, à destination des autorités locales et acteurs opérationnels.</w:t>
            </w:r>
          </w:p>
        </w:tc>
      </w:tr>
      <w:tr w:rsidR="00096048" w:rsidRPr="00CC1738" w14:paraId="22C9E8D0" w14:textId="77777777" w:rsidTr="0050186D">
        <w:trPr>
          <w:trHeight w:val="1584"/>
        </w:trPr>
        <w:tc>
          <w:tcPr>
            <w:tcW w:w="966" w:type="dxa"/>
            <w:vAlign w:val="center"/>
          </w:tcPr>
          <w:p w14:paraId="3AE6421C" w14:textId="77777777" w:rsidR="00096048" w:rsidRPr="00CC1738" w:rsidRDefault="00096048" w:rsidP="00096048">
            <w:pPr>
              <w:ind w:right="90"/>
              <w:contextualSpacing/>
              <w:jc w:val="center"/>
              <w:rPr>
                <w:rFonts w:ascii="Arial" w:eastAsia="Times New Roman" w:hAnsi="Arial" w:cs="Arial"/>
                <w:b/>
                <w:sz w:val="20"/>
                <w:szCs w:val="20"/>
              </w:rPr>
            </w:pPr>
            <w:r w:rsidRPr="00CC1738">
              <w:rPr>
                <w:rFonts w:ascii="Arial" w:eastAsia="Times New Roman" w:hAnsi="Arial" w:cs="Arial"/>
                <w:b/>
                <w:sz w:val="20"/>
                <w:szCs w:val="20"/>
              </w:rPr>
              <w:t>2</w:t>
            </w:r>
          </w:p>
        </w:tc>
        <w:tc>
          <w:tcPr>
            <w:tcW w:w="3060" w:type="dxa"/>
            <w:vAlign w:val="center"/>
          </w:tcPr>
          <w:p w14:paraId="730BF873" w14:textId="2B96E18B" w:rsidR="00096048" w:rsidRPr="00CC1738" w:rsidRDefault="00096048" w:rsidP="00096048">
            <w:pPr>
              <w:ind w:right="90"/>
              <w:contextualSpacing/>
              <w:jc w:val="both"/>
              <w:rPr>
                <w:rFonts w:ascii="Arial" w:eastAsia="Times New Roman" w:hAnsi="Arial" w:cs="Arial"/>
                <w:bCs/>
                <w:sz w:val="20"/>
                <w:szCs w:val="20"/>
              </w:rPr>
            </w:pPr>
            <w:r w:rsidRPr="00096048">
              <w:rPr>
                <w:rFonts w:ascii="Arial" w:eastAsia="Times New Roman" w:hAnsi="Arial" w:cs="Arial"/>
                <w:bCs/>
                <w:sz w:val="20"/>
                <w:szCs w:val="20"/>
              </w:rPr>
              <w:t>Protocole d’accord entre le Gouvernement Provincial du Kongo Central et la Mairie de Boma pour la mise en œuvre du PLAT</w:t>
            </w:r>
          </w:p>
        </w:tc>
        <w:tc>
          <w:tcPr>
            <w:tcW w:w="6570" w:type="dxa"/>
            <w:vAlign w:val="center"/>
          </w:tcPr>
          <w:p w14:paraId="2D47490B" w14:textId="52DB28E1" w:rsidR="00096048" w:rsidRPr="00672E53" w:rsidRDefault="008039D3" w:rsidP="00096048">
            <w:pPr>
              <w:widowControl/>
              <w:autoSpaceDE/>
              <w:autoSpaceDN/>
              <w:ind w:right="90"/>
              <w:contextualSpacing/>
              <w:jc w:val="both"/>
              <w:rPr>
                <w:rFonts w:ascii="Arial" w:eastAsia="Times New Roman" w:hAnsi="Arial" w:cs="Arial"/>
                <w:bCs/>
                <w:sz w:val="20"/>
                <w:szCs w:val="20"/>
              </w:rPr>
            </w:pPr>
            <w:r w:rsidRPr="008039D3">
              <w:rPr>
                <w:rFonts w:ascii="Arial" w:eastAsia="Times New Roman" w:hAnsi="Arial" w:cs="Arial"/>
                <w:bCs/>
                <w:sz w:val="20"/>
                <w:szCs w:val="20"/>
              </w:rPr>
              <w:t>Document officiel formalisant les engagements et responsabilités respectives du Gouvernement provincial et de la Mairie de Boma pour l’application effective du Plan Local d’Aménagement du Territoire.</w:t>
            </w:r>
          </w:p>
        </w:tc>
      </w:tr>
      <w:tr w:rsidR="00096048" w:rsidRPr="00CC1738" w14:paraId="35F9B78E" w14:textId="77777777" w:rsidTr="0050186D">
        <w:trPr>
          <w:trHeight w:val="1440"/>
        </w:trPr>
        <w:tc>
          <w:tcPr>
            <w:tcW w:w="966" w:type="dxa"/>
            <w:vAlign w:val="center"/>
          </w:tcPr>
          <w:p w14:paraId="36F547C8" w14:textId="77777777" w:rsidR="00096048" w:rsidRPr="00CC1738" w:rsidRDefault="00096048" w:rsidP="00096048">
            <w:pPr>
              <w:ind w:right="90"/>
              <w:contextualSpacing/>
              <w:jc w:val="center"/>
              <w:rPr>
                <w:rFonts w:ascii="Arial" w:eastAsia="Times New Roman" w:hAnsi="Arial" w:cs="Arial"/>
                <w:b/>
                <w:sz w:val="20"/>
                <w:szCs w:val="20"/>
              </w:rPr>
            </w:pPr>
            <w:r w:rsidRPr="00CC1738">
              <w:rPr>
                <w:rFonts w:ascii="Arial" w:eastAsia="Times New Roman" w:hAnsi="Arial" w:cs="Arial"/>
                <w:b/>
                <w:sz w:val="20"/>
                <w:szCs w:val="20"/>
              </w:rPr>
              <w:t>3</w:t>
            </w:r>
          </w:p>
        </w:tc>
        <w:tc>
          <w:tcPr>
            <w:tcW w:w="3060" w:type="dxa"/>
            <w:vAlign w:val="center"/>
          </w:tcPr>
          <w:p w14:paraId="7ACFA3C9" w14:textId="3D9E7478" w:rsidR="00096048" w:rsidRPr="00CC1738" w:rsidRDefault="00096048" w:rsidP="00096048">
            <w:pPr>
              <w:ind w:right="90"/>
              <w:contextualSpacing/>
              <w:rPr>
                <w:rFonts w:ascii="Arial" w:eastAsia="Times New Roman" w:hAnsi="Arial" w:cs="Arial"/>
                <w:bCs/>
                <w:sz w:val="20"/>
                <w:szCs w:val="20"/>
              </w:rPr>
            </w:pPr>
            <w:r w:rsidRPr="00096048">
              <w:rPr>
                <w:rFonts w:ascii="Arial" w:eastAsia="Times New Roman" w:hAnsi="Arial" w:cs="Arial"/>
                <w:bCs/>
                <w:sz w:val="20"/>
                <w:szCs w:val="20"/>
              </w:rPr>
              <w:t>Guide d’information sur le processus d’approbation et d’adoption du PDU Boma</w:t>
            </w:r>
          </w:p>
        </w:tc>
        <w:tc>
          <w:tcPr>
            <w:tcW w:w="6570" w:type="dxa"/>
            <w:vAlign w:val="center"/>
          </w:tcPr>
          <w:p w14:paraId="0ACB57F3" w14:textId="6E7B84EE" w:rsidR="00096048" w:rsidRPr="00CC1738" w:rsidRDefault="00096048" w:rsidP="00096048">
            <w:pPr>
              <w:spacing w:before="120" w:after="120"/>
              <w:ind w:right="90"/>
              <w:contextualSpacing/>
              <w:jc w:val="both"/>
              <w:rPr>
                <w:rFonts w:ascii="Arial" w:eastAsia="Times New Roman" w:hAnsi="Arial" w:cs="Arial"/>
                <w:bCs/>
                <w:sz w:val="20"/>
                <w:szCs w:val="20"/>
              </w:rPr>
            </w:pPr>
            <w:r>
              <w:rPr>
                <w:rFonts w:ascii="Arial" w:eastAsia="Times New Roman" w:hAnsi="Arial" w:cs="Arial"/>
                <w:bCs/>
                <w:sz w:val="20"/>
                <w:szCs w:val="20"/>
              </w:rPr>
              <w:t xml:space="preserve"> </w:t>
            </w:r>
            <w:r w:rsidR="008039D3" w:rsidRPr="008039D3">
              <w:rPr>
                <w:rFonts w:ascii="Arial" w:eastAsia="Times New Roman" w:hAnsi="Arial" w:cs="Arial"/>
                <w:bCs/>
                <w:sz w:val="20"/>
                <w:szCs w:val="20"/>
              </w:rPr>
              <w:t>Document explicatif présentant les étapes administratives, réglementaires et participatives nécessaires pour l’approbation et l’adoption du Plan Directeur d’Urbanisme, destiné aux décideurs et parties prenantes.</w:t>
            </w:r>
          </w:p>
        </w:tc>
      </w:tr>
      <w:tr w:rsidR="00096048" w:rsidRPr="00CC1738" w14:paraId="511C555C" w14:textId="77777777" w:rsidTr="0050186D">
        <w:trPr>
          <w:trHeight w:val="1440"/>
        </w:trPr>
        <w:tc>
          <w:tcPr>
            <w:tcW w:w="966" w:type="dxa"/>
            <w:vAlign w:val="center"/>
          </w:tcPr>
          <w:p w14:paraId="480397DB" w14:textId="77777777" w:rsidR="00096048" w:rsidRPr="00CC1738" w:rsidRDefault="00096048" w:rsidP="00096048">
            <w:pPr>
              <w:ind w:right="90"/>
              <w:contextualSpacing/>
              <w:jc w:val="center"/>
              <w:rPr>
                <w:rFonts w:ascii="Arial" w:eastAsia="Times New Roman" w:hAnsi="Arial" w:cs="Arial"/>
                <w:b/>
                <w:sz w:val="20"/>
                <w:szCs w:val="20"/>
              </w:rPr>
            </w:pPr>
            <w:r>
              <w:rPr>
                <w:rFonts w:ascii="Arial" w:eastAsia="Times New Roman" w:hAnsi="Arial" w:cs="Arial"/>
                <w:b/>
                <w:sz w:val="20"/>
                <w:szCs w:val="20"/>
              </w:rPr>
              <w:lastRenderedPageBreak/>
              <w:t>4</w:t>
            </w:r>
          </w:p>
        </w:tc>
        <w:tc>
          <w:tcPr>
            <w:tcW w:w="3060" w:type="dxa"/>
            <w:vAlign w:val="center"/>
          </w:tcPr>
          <w:p w14:paraId="4CE57B28" w14:textId="3103F8C6" w:rsidR="00096048" w:rsidRDefault="00096048" w:rsidP="00096048">
            <w:pPr>
              <w:ind w:right="90"/>
              <w:contextualSpacing/>
              <w:rPr>
                <w:rFonts w:ascii="Arial" w:eastAsia="Times New Roman" w:hAnsi="Arial" w:cs="Arial"/>
                <w:bCs/>
                <w:sz w:val="20"/>
                <w:szCs w:val="20"/>
              </w:rPr>
            </w:pPr>
            <w:r w:rsidRPr="00096048">
              <w:rPr>
                <w:rFonts w:ascii="Arial" w:eastAsia="Times New Roman" w:hAnsi="Arial" w:cs="Arial"/>
                <w:bCs/>
                <w:sz w:val="20"/>
                <w:szCs w:val="20"/>
              </w:rPr>
              <w:t>Rapport de vali</w:t>
            </w:r>
            <w:r>
              <w:rPr>
                <w:rFonts w:ascii="Arial" w:eastAsia="Times New Roman" w:hAnsi="Arial" w:cs="Arial"/>
                <w:bCs/>
                <w:sz w:val="20"/>
                <w:szCs w:val="20"/>
              </w:rPr>
              <w:t>dation + procès-verbal officiel</w:t>
            </w:r>
          </w:p>
        </w:tc>
        <w:tc>
          <w:tcPr>
            <w:tcW w:w="6570" w:type="dxa"/>
            <w:vAlign w:val="center"/>
          </w:tcPr>
          <w:p w14:paraId="1AB29C21" w14:textId="37C07CCD" w:rsidR="00096048" w:rsidRDefault="00AB6C26" w:rsidP="00096048">
            <w:pPr>
              <w:spacing w:before="120" w:after="120"/>
              <w:ind w:right="90"/>
              <w:contextualSpacing/>
              <w:jc w:val="both"/>
              <w:rPr>
                <w:rFonts w:ascii="Arial" w:eastAsia="Times New Roman" w:hAnsi="Arial" w:cs="Arial"/>
                <w:bCs/>
                <w:sz w:val="20"/>
                <w:szCs w:val="20"/>
              </w:rPr>
            </w:pPr>
            <w:r w:rsidRPr="00AB6C26">
              <w:rPr>
                <w:rFonts w:ascii="Arial" w:eastAsia="Times New Roman" w:hAnsi="Arial" w:cs="Arial"/>
                <w:bCs/>
                <w:sz w:val="20"/>
                <w:szCs w:val="20"/>
              </w:rPr>
              <w:t>Rapport synthétique des résultats validés par les instances compétentes, accompagné du procès-verbal officiel attestant de la validation formelle de chaque étude.</w:t>
            </w:r>
          </w:p>
        </w:tc>
      </w:tr>
      <w:tr w:rsidR="00096048" w:rsidRPr="00CC1738" w14:paraId="2845710A" w14:textId="77777777" w:rsidTr="0050186D">
        <w:trPr>
          <w:trHeight w:val="1440"/>
        </w:trPr>
        <w:tc>
          <w:tcPr>
            <w:tcW w:w="966" w:type="dxa"/>
            <w:vAlign w:val="center"/>
          </w:tcPr>
          <w:p w14:paraId="47038D2D" w14:textId="77777777" w:rsidR="00096048" w:rsidRDefault="00096048" w:rsidP="00096048">
            <w:pPr>
              <w:ind w:right="90"/>
              <w:contextualSpacing/>
              <w:jc w:val="center"/>
              <w:rPr>
                <w:rFonts w:ascii="Arial" w:eastAsia="Times New Roman" w:hAnsi="Arial" w:cs="Arial"/>
                <w:b/>
                <w:sz w:val="20"/>
                <w:szCs w:val="20"/>
              </w:rPr>
            </w:pPr>
            <w:r>
              <w:rPr>
                <w:rFonts w:ascii="Arial" w:eastAsia="Times New Roman" w:hAnsi="Arial" w:cs="Arial"/>
                <w:b/>
                <w:sz w:val="20"/>
                <w:szCs w:val="20"/>
              </w:rPr>
              <w:t>5</w:t>
            </w:r>
          </w:p>
        </w:tc>
        <w:tc>
          <w:tcPr>
            <w:tcW w:w="3060" w:type="dxa"/>
            <w:vAlign w:val="center"/>
          </w:tcPr>
          <w:p w14:paraId="6E4BE09F" w14:textId="1D844575" w:rsidR="00096048" w:rsidRDefault="00096048" w:rsidP="00096048">
            <w:pPr>
              <w:ind w:right="90"/>
              <w:contextualSpacing/>
              <w:jc w:val="both"/>
              <w:rPr>
                <w:rFonts w:ascii="Arial" w:eastAsia="Times New Roman" w:hAnsi="Arial" w:cs="Arial"/>
                <w:bCs/>
                <w:sz w:val="20"/>
                <w:szCs w:val="20"/>
              </w:rPr>
            </w:pPr>
            <w:r w:rsidRPr="00096048">
              <w:rPr>
                <w:rFonts w:ascii="Arial" w:eastAsia="Times New Roman" w:hAnsi="Arial" w:cs="Arial"/>
                <w:bCs/>
                <w:sz w:val="20"/>
                <w:szCs w:val="20"/>
              </w:rPr>
              <w:t>6 exemplaires papier par étude.</w:t>
            </w:r>
          </w:p>
        </w:tc>
        <w:tc>
          <w:tcPr>
            <w:tcW w:w="6570" w:type="dxa"/>
            <w:vAlign w:val="center"/>
          </w:tcPr>
          <w:p w14:paraId="6FF51577" w14:textId="472C6DB2" w:rsidR="00096048" w:rsidRDefault="00AB6C26" w:rsidP="00096048">
            <w:pPr>
              <w:spacing w:before="120" w:after="120"/>
              <w:ind w:right="90"/>
              <w:contextualSpacing/>
              <w:jc w:val="both"/>
              <w:rPr>
                <w:rFonts w:ascii="Arial" w:eastAsia="Times New Roman" w:hAnsi="Arial" w:cs="Arial"/>
                <w:bCs/>
                <w:sz w:val="20"/>
                <w:szCs w:val="20"/>
              </w:rPr>
            </w:pPr>
            <w:r w:rsidRPr="00AB6C26">
              <w:rPr>
                <w:rFonts w:ascii="Arial" w:eastAsia="Times New Roman" w:hAnsi="Arial" w:cs="Arial"/>
                <w:bCs/>
                <w:sz w:val="20"/>
                <w:szCs w:val="20"/>
              </w:rPr>
              <w:t>Fourniture de six (6) exemplaires imprimés de chaque étude (PLAT, PDU, SDGDS), destinés aux instances de suivi et aux partenaires clés.</w:t>
            </w:r>
          </w:p>
        </w:tc>
      </w:tr>
      <w:tr w:rsidR="00096048" w:rsidRPr="00CC1738" w14:paraId="072065F5" w14:textId="77777777" w:rsidTr="0050186D">
        <w:trPr>
          <w:trHeight w:val="1440"/>
        </w:trPr>
        <w:tc>
          <w:tcPr>
            <w:tcW w:w="966" w:type="dxa"/>
            <w:vAlign w:val="center"/>
          </w:tcPr>
          <w:p w14:paraId="0B0E5B63" w14:textId="77777777" w:rsidR="00096048" w:rsidRDefault="00096048" w:rsidP="00096048">
            <w:pPr>
              <w:ind w:right="90"/>
              <w:contextualSpacing/>
              <w:jc w:val="center"/>
              <w:rPr>
                <w:rFonts w:ascii="Arial" w:eastAsia="Times New Roman" w:hAnsi="Arial" w:cs="Arial"/>
                <w:b/>
                <w:sz w:val="20"/>
                <w:szCs w:val="20"/>
              </w:rPr>
            </w:pPr>
            <w:r>
              <w:rPr>
                <w:rFonts w:ascii="Arial" w:eastAsia="Times New Roman" w:hAnsi="Arial" w:cs="Arial"/>
                <w:b/>
                <w:sz w:val="20"/>
                <w:szCs w:val="20"/>
              </w:rPr>
              <w:t>6</w:t>
            </w:r>
          </w:p>
        </w:tc>
        <w:tc>
          <w:tcPr>
            <w:tcW w:w="3060" w:type="dxa"/>
            <w:vAlign w:val="center"/>
          </w:tcPr>
          <w:p w14:paraId="40D494C5" w14:textId="74FA3C19" w:rsidR="00096048" w:rsidRPr="00AE1392" w:rsidRDefault="00096048" w:rsidP="00096048">
            <w:pPr>
              <w:ind w:right="90"/>
              <w:contextualSpacing/>
              <w:jc w:val="both"/>
              <w:rPr>
                <w:rFonts w:ascii="Arial" w:eastAsia="Times New Roman" w:hAnsi="Arial" w:cs="Arial"/>
                <w:bCs/>
                <w:sz w:val="20"/>
                <w:szCs w:val="20"/>
              </w:rPr>
            </w:pPr>
            <w:r w:rsidRPr="00096048">
              <w:rPr>
                <w:rFonts w:ascii="Arial" w:eastAsia="Times New Roman" w:hAnsi="Arial" w:cs="Arial"/>
                <w:bCs/>
                <w:sz w:val="20"/>
                <w:szCs w:val="20"/>
              </w:rPr>
              <w:t>Rapport final de formation et d’appui.</w:t>
            </w:r>
          </w:p>
        </w:tc>
        <w:tc>
          <w:tcPr>
            <w:tcW w:w="6570" w:type="dxa"/>
            <w:vAlign w:val="center"/>
          </w:tcPr>
          <w:p w14:paraId="365C1F0F" w14:textId="51D5A5E6" w:rsidR="00096048" w:rsidRDefault="00AB6C26" w:rsidP="00096048">
            <w:pPr>
              <w:spacing w:before="120" w:after="120"/>
              <w:ind w:right="90"/>
              <w:contextualSpacing/>
              <w:jc w:val="both"/>
              <w:rPr>
                <w:rFonts w:ascii="Arial" w:eastAsia="Times New Roman" w:hAnsi="Arial" w:cs="Arial"/>
                <w:bCs/>
                <w:sz w:val="20"/>
                <w:szCs w:val="20"/>
              </w:rPr>
            </w:pPr>
            <w:r w:rsidRPr="00AB6C26">
              <w:rPr>
                <w:rFonts w:ascii="Arial" w:eastAsia="Times New Roman" w:hAnsi="Arial" w:cs="Arial"/>
                <w:bCs/>
                <w:sz w:val="20"/>
                <w:szCs w:val="20"/>
              </w:rPr>
              <w:t>Document consolidant les activités de formation et d’appui technique réalisées, incluant les contenus, les méthodes pédagogiques, les participants et les recommandations issues des sessions.</w:t>
            </w:r>
          </w:p>
        </w:tc>
      </w:tr>
      <w:tr w:rsidR="00096048" w:rsidRPr="00CC1738" w14:paraId="6C2DFF36" w14:textId="77777777" w:rsidTr="0050186D">
        <w:trPr>
          <w:trHeight w:val="1440"/>
        </w:trPr>
        <w:tc>
          <w:tcPr>
            <w:tcW w:w="966" w:type="dxa"/>
            <w:vAlign w:val="center"/>
          </w:tcPr>
          <w:p w14:paraId="00F423E0" w14:textId="77777777" w:rsidR="00096048" w:rsidRDefault="00096048" w:rsidP="00096048">
            <w:pPr>
              <w:ind w:right="90"/>
              <w:contextualSpacing/>
              <w:jc w:val="center"/>
              <w:rPr>
                <w:rFonts w:ascii="Arial" w:eastAsia="Times New Roman" w:hAnsi="Arial" w:cs="Arial"/>
                <w:b/>
                <w:sz w:val="20"/>
                <w:szCs w:val="20"/>
              </w:rPr>
            </w:pPr>
            <w:r>
              <w:rPr>
                <w:rFonts w:ascii="Arial" w:eastAsia="Times New Roman" w:hAnsi="Arial" w:cs="Arial"/>
                <w:b/>
                <w:sz w:val="20"/>
                <w:szCs w:val="20"/>
              </w:rPr>
              <w:t>7</w:t>
            </w:r>
          </w:p>
        </w:tc>
        <w:tc>
          <w:tcPr>
            <w:tcW w:w="3060" w:type="dxa"/>
            <w:vAlign w:val="center"/>
          </w:tcPr>
          <w:p w14:paraId="311100DF" w14:textId="154DCAD5" w:rsidR="00096048" w:rsidRPr="00AE1392" w:rsidRDefault="00096048" w:rsidP="00096048">
            <w:pPr>
              <w:ind w:right="90"/>
              <w:contextualSpacing/>
              <w:jc w:val="both"/>
              <w:rPr>
                <w:rFonts w:ascii="Arial" w:eastAsia="Times New Roman" w:hAnsi="Arial" w:cs="Arial"/>
                <w:bCs/>
                <w:sz w:val="20"/>
                <w:szCs w:val="20"/>
              </w:rPr>
            </w:pPr>
            <w:r w:rsidRPr="00096048">
              <w:rPr>
                <w:rFonts w:ascii="Arial" w:eastAsia="Times New Roman" w:hAnsi="Arial" w:cs="Arial"/>
                <w:bCs/>
                <w:sz w:val="20"/>
                <w:szCs w:val="20"/>
              </w:rPr>
              <w:t>Archivage dans les institutions partenaires (ANAT, mairie, gouvernorat).</w:t>
            </w:r>
          </w:p>
        </w:tc>
        <w:tc>
          <w:tcPr>
            <w:tcW w:w="6570" w:type="dxa"/>
            <w:vAlign w:val="center"/>
          </w:tcPr>
          <w:p w14:paraId="745B4333" w14:textId="6C2FC264" w:rsidR="00096048" w:rsidRDefault="00AB6C26" w:rsidP="00096048">
            <w:pPr>
              <w:spacing w:before="120" w:after="120"/>
              <w:ind w:right="90"/>
              <w:contextualSpacing/>
              <w:jc w:val="both"/>
              <w:rPr>
                <w:rFonts w:ascii="Arial" w:eastAsia="Times New Roman" w:hAnsi="Arial" w:cs="Arial"/>
                <w:bCs/>
                <w:sz w:val="20"/>
                <w:szCs w:val="20"/>
              </w:rPr>
            </w:pPr>
            <w:r w:rsidRPr="00AB6C26">
              <w:rPr>
                <w:rFonts w:ascii="Arial" w:eastAsia="Times New Roman" w:hAnsi="Arial" w:cs="Arial"/>
                <w:bCs/>
                <w:sz w:val="20"/>
                <w:szCs w:val="20"/>
              </w:rPr>
              <w:t>Transmission et organisation des documents et données produits (rapports, cartes, supports numériques) pour archivage dans les institutions partenaires, assurant la conservation et l’accessibilité à long terme.</w:t>
            </w:r>
          </w:p>
        </w:tc>
      </w:tr>
    </w:tbl>
    <w:p w14:paraId="61FF7E15" w14:textId="77777777" w:rsidR="00096048" w:rsidRDefault="00096048" w:rsidP="005969CB">
      <w:pPr>
        <w:widowControl/>
        <w:autoSpaceDE/>
        <w:autoSpaceDN/>
        <w:spacing w:after="200" w:line="276" w:lineRule="auto"/>
        <w:rPr>
          <w:rFonts w:ascii="Arial" w:eastAsia="Times New Roman" w:hAnsi="Arial" w:cs="Arial"/>
          <w:b/>
          <w:bCs/>
          <w:color w:val="000000"/>
          <w:kern w:val="2"/>
          <w:sz w:val="20"/>
          <w:szCs w:val="20"/>
          <w:u w:val="single"/>
          <w:lang w:val="fr-CD" w:eastAsia="fr-CD"/>
        </w:rPr>
      </w:pPr>
    </w:p>
    <w:p w14:paraId="0AA8F4BC" w14:textId="77777777" w:rsidR="007446DC" w:rsidRDefault="007446DC" w:rsidP="005969CB">
      <w:pPr>
        <w:widowControl/>
        <w:autoSpaceDE/>
        <w:autoSpaceDN/>
        <w:spacing w:after="200" w:line="276" w:lineRule="auto"/>
        <w:rPr>
          <w:rFonts w:ascii="Arial" w:hAnsi="Arial" w:cs="Arial"/>
          <w:i/>
          <w:iCs/>
          <w:spacing w:val="-2"/>
          <w:sz w:val="18"/>
          <w:szCs w:val="18"/>
          <w:highlight w:val="yellow"/>
          <w:lang w:val="fr-CD"/>
        </w:rPr>
      </w:pPr>
    </w:p>
    <w:p w14:paraId="1083F5C6" w14:textId="0CC5FC35" w:rsidR="007446DC" w:rsidRPr="007446DC" w:rsidRDefault="007446DC" w:rsidP="00D7795D">
      <w:pPr>
        <w:pStyle w:val="Titre2"/>
        <w:numPr>
          <w:ilvl w:val="1"/>
          <w:numId w:val="150"/>
        </w:numPr>
      </w:pPr>
      <w:r>
        <w:t xml:space="preserve"> </w:t>
      </w:r>
      <w:bookmarkStart w:id="177" w:name="_Toc206081751"/>
      <w:r w:rsidR="00AE1392" w:rsidRPr="007446DC">
        <w:t>Synthès</w:t>
      </w:r>
      <w:r w:rsidR="00AE1392">
        <w:t>e des livrables clés par phase</w:t>
      </w:r>
      <w:bookmarkEnd w:id="177"/>
      <w:r w:rsidR="00AE1392">
        <w:t xml:space="preserve"> </w:t>
      </w:r>
    </w:p>
    <w:p w14:paraId="00418CB3" w14:textId="7044F0F0" w:rsidR="007446DC" w:rsidRDefault="007446DC" w:rsidP="005969CB">
      <w:pPr>
        <w:widowControl/>
        <w:autoSpaceDE/>
        <w:autoSpaceDN/>
        <w:spacing w:after="200" w:line="276" w:lineRule="auto"/>
        <w:rPr>
          <w:rFonts w:ascii="Arial" w:hAnsi="Arial" w:cs="Arial"/>
          <w:b/>
          <w:i/>
          <w:iCs/>
          <w:spacing w:val="-2"/>
          <w:sz w:val="18"/>
          <w:szCs w:val="18"/>
          <w:highlight w:val="yellow"/>
          <w:lang w:val="fr-CD"/>
        </w:rPr>
      </w:pPr>
    </w:p>
    <w:tbl>
      <w:tblPr>
        <w:tblStyle w:val="Grilledutableau1"/>
        <w:tblW w:w="0" w:type="auto"/>
        <w:tblInd w:w="-147" w:type="dxa"/>
        <w:tblLook w:val="04A0" w:firstRow="1" w:lastRow="0" w:firstColumn="1" w:lastColumn="0" w:noHBand="0" w:noVBand="1"/>
      </w:tblPr>
      <w:tblGrid>
        <w:gridCol w:w="966"/>
        <w:gridCol w:w="3060"/>
        <w:gridCol w:w="6570"/>
      </w:tblGrid>
      <w:tr w:rsidR="00096048" w:rsidRPr="00CC1738" w14:paraId="03A9E178" w14:textId="77777777" w:rsidTr="0050186D">
        <w:trPr>
          <w:trHeight w:val="147"/>
        </w:trPr>
        <w:tc>
          <w:tcPr>
            <w:tcW w:w="10596" w:type="dxa"/>
            <w:gridSpan w:val="3"/>
            <w:shd w:val="clear" w:color="auto" w:fill="BFBFBF" w:themeFill="background1" w:themeFillShade="BF"/>
            <w:vAlign w:val="center"/>
          </w:tcPr>
          <w:p w14:paraId="6E53106C" w14:textId="607617A6" w:rsidR="00096048" w:rsidRPr="00CC1738" w:rsidRDefault="00096048" w:rsidP="00096048">
            <w:pPr>
              <w:ind w:right="90"/>
              <w:contextualSpacing/>
              <w:jc w:val="center"/>
              <w:rPr>
                <w:rFonts w:ascii="Arial" w:eastAsia="Times New Roman" w:hAnsi="Arial" w:cs="Arial"/>
                <w:b/>
                <w:sz w:val="20"/>
                <w:szCs w:val="20"/>
              </w:rPr>
            </w:pPr>
            <w:r>
              <w:rPr>
                <w:rFonts w:ascii="Arial" w:eastAsia="Times New Roman" w:hAnsi="Arial" w:cs="Arial"/>
                <w:b/>
              </w:rPr>
              <w:t xml:space="preserve"> </w:t>
            </w:r>
          </w:p>
        </w:tc>
      </w:tr>
      <w:tr w:rsidR="00096048" w:rsidRPr="00CC1738" w14:paraId="51DFB5BD" w14:textId="77777777" w:rsidTr="0050186D">
        <w:trPr>
          <w:trHeight w:val="432"/>
        </w:trPr>
        <w:tc>
          <w:tcPr>
            <w:tcW w:w="966" w:type="dxa"/>
            <w:shd w:val="clear" w:color="auto" w:fill="95B3D7" w:themeFill="accent1" w:themeFillTint="99"/>
            <w:vAlign w:val="center"/>
          </w:tcPr>
          <w:p w14:paraId="273B712B" w14:textId="77777777" w:rsidR="00096048" w:rsidRPr="00CC1738" w:rsidRDefault="00096048" w:rsidP="00096048">
            <w:pPr>
              <w:ind w:right="90"/>
              <w:contextualSpacing/>
              <w:jc w:val="center"/>
              <w:rPr>
                <w:rFonts w:ascii="Arial" w:eastAsia="Times New Roman" w:hAnsi="Arial" w:cs="Arial"/>
                <w:b/>
                <w:sz w:val="20"/>
                <w:szCs w:val="20"/>
              </w:rPr>
            </w:pPr>
            <w:r w:rsidRPr="00CC1738">
              <w:rPr>
                <w:rFonts w:ascii="Arial" w:eastAsia="Times New Roman" w:hAnsi="Arial" w:cs="Arial"/>
                <w:b/>
                <w:sz w:val="20"/>
                <w:szCs w:val="20"/>
              </w:rPr>
              <w:t>N°</w:t>
            </w:r>
          </w:p>
        </w:tc>
        <w:tc>
          <w:tcPr>
            <w:tcW w:w="3060" w:type="dxa"/>
            <w:shd w:val="clear" w:color="auto" w:fill="95B3D7" w:themeFill="accent1" w:themeFillTint="99"/>
            <w:vAlign w:val="center"/>
          </w:tcPr>
          <w:p w14:paraId="2E71376B" w14:textId="6F126A3D" w:rsidR="00096048" w:rsidRPr="00CC1738" w:rsidRDefault="00096048" w:rsidP="00096048">
            <w:pPr>
              <w:ind w:right="90"/>
              <w:contextualSpacing/>
              <w:jc w:val="center"/>
              <w:rPr>
                <w:rFonts w:ascii="Arial" w:eastAsia="Times New Roman" w:hAnsi="Arial" w:cs="Arial"/>
                <w:b/>
                <w:sz w:val="20"/>
                <w:szCs w:val="20"/>
              </w:rPr>
            </w:pPr>
            <w:r>
              <w:rPr>
                <w:rFonts w:ascii="Arial" w:eastAsia="Times New Roman" w:hAnsi="Arial" w:cs="Arial"/>
                <w:b/>
                <w:sz w:val="20"/>
                <w:szCs w:val="20"/>
              </w:rPr>
              <w:t>PHASES</w:t>
            </w:r>
          </w:p>
        </w:tc>
        <w:tc>
          <w:tcPr>
            <w:tcW w:w="6570" w:type="dxa"/>
            <w:shd w:val="clear" w:color="auto" w:fill="95B3D7" w:themeFill="accent1" w:themeFillTint="99"/>
            <w:vAlign w:val="center"/>
          </w:tcPr>
          <w:p w14:paraId="4867D192" w14:textId="2F8FDDB3" w:rsidR="00096048" w:rsidRPr="00CC1738" w:rsidRDefault="00096048" w:rsidP="00096048">
            <w:pPr>
              <w:ind w:right="90"/>
              <w:contextualSpacing/>
              <w:jc w:val="center"/>
              <w:rPr>
                <w:rFonts w:ascii="Arial" w:eastAsia="Times New Roman" w:hAnsi="Arial" w:cs="Arial"/>
                <w:b/>
                <w:sz w:val="20"/>
                <w:szCs w:val="20"/>
              </w:rPr>
            </w:pPr>
            <w:r>
              <w:rPr>
                <w:rFonts w:ascii="Arial" w:eastAsia="Times New Roman" w:hAnsi="Arial" w:cs="Arial"/>
                <w:b/>
                <w:sz w:val="20"/>
                <w:szCs w:val="20"/>
              </w:rPr>
              <w:t>LIVRABLES CLES</w:t>
            </w:r>
          </w:p>
        </w:tc>
      </w:tr>
      <w:tr w:rsidR="00096048" w:rsidRPr="00CC1738" w14:paraId="435387A7" w14:textId="77777777" w:rsidTr="0050186D">
        <w:trPr>
          <w:trHeight w:val="894"/>
        </w:trPr>
        <w:tc>
          <w:tcPr>
            <w:tcW w:w="966" w:type="dxa"/>
            <w:vAlign w:val="center"/>
          </w:tcPr>
          <w:p w14:paraId="0E4BFC7D" w14:textId="77777777" w:rsidR="00096048" w:rsidRPr="00CC1738" w:rsidRDefault="00096048" w:rsidP="00096048">
            <w:pPr>
              <w:ind w:right="90"/>
              <w:contextualSpacing/>
              <w:jc w:val="both"/>
              <w:rPr>
                <w:rFonts w:ascii="Arial" w:eastAsia="Times New Roman" w:hAnsi="Arial" w:cs="Arial"/>
                <w:b/>
                <w:sz w:val="20"/>
                <w:szCs w:val="20"/>
              </w:rPr>
            </w:pPr>
            <w:r w:rsidRPr="00CC1738">
              <w:rPr>
                <w:rFonts w:ascii="Arial" w:eastAsia="Times New Roman" w:hAnsi="Arial" w:cs="Arial"/>
                <w:b/>
                <w:sz w:val="20"/>
                <w:szCs w:val="20"/>
              </w:rPr>
              <w:t>1</w:t>
            </w:r>
          </w:p>
        </w:tc>
        <w:tc>
          <w:tcPr>
            <w:tcW w:w="3060" w:type="dxa"/>
            <w:vAlign w:val="center"/>
          </w:tcPr>
          <w:p w14:paraId="1421FF4F" w14:textId="67BC15F0" w:rsidR="00096048" w:rsidRPr="00CC1738" w:rsidRDefault="00096048" w:rsidP="00096048">
            <w:pPr>
              <w:ind w:right="90"/>
              <w:contextualSpacing/>
              <w:jc w:val="both"/>
              <w:rPr>
                <w:rFonts w:ascii="Arial" w:eastAsia="Times New Roman" w:hAnsi="Arial" w:cs="Arial"/>
                <w:bCs/>
                <w:sz w:val="20"/>
                <w:szCs w:val="20"/>
              </w:rPr>
            </w:pPr>
            <w:r w:rsidRPr="00096048">
              <w:rPr>
                <w:rFonts w:ascii="Arial" w:eastAsia="Times New Roman" w:hAnsi="Arial" w:cs="Arial"/>
                <w:bCs/>
                <w:sz w:val="20"/>
                <w:szCs w:val="20"/>
              </w:rPr>
              <w:t>Lancement et cadrage</w:t>
            </w:r>
          </w:p>
        </w:tc>
        <w:tc>
          <w:tcPr>
            <w:tcW w:w="6570" w:type="dxa"/>
            <w:vAlign w:val="center"/>
          </w:tcPr>
          <w:p w14:paraId="774C4081" w14:textId="756226EA" w:rsidR="00096048" w:rsidRPr="0050186D" w:rsidRDefault="00096048" w:rsidP="0050186D">
            <w:pPr>
              <w:pStyle w:val="Paragraphedeliste"/>
              <w:widowControl/>
              <w:numPr>
                <w:ilvl w:val="0"/>
                <w:numId w:val="232"/>
              </w:numPr>
              <w:autoSpaceDE/>
              <w:autoSpaceDN/>
              <w:ind w:right="90"/>
              <w:contextualSpacing/>
              <w:jc w:val="both"/>
              <w:rPr>
                <w:rFonts w:ascii="Arial" w:eastAsia="Times New Roman" w:hAnsi="Arial" w:cs="Arial"/>
                <w:bCs/>
                <w:sz w:val="20"/>
                <w:szCs w:val="20"/>
              </w:rPr>
            </w:pPr>
            <w:r w:rsidRPr="0050186D">
              <w:rPr>
                <w:rFonts w:ascii="Arial" w:eastAsia="Times New Roman" w:hAnsi="Arial" w:cs="Arial"/>
                <w:bCs/>
                <w:sz w:val="20"/>
                <w:szCs w:val="20"/>
              </w:rPr>
              <w:t>Rapport de cadrage méthodologique, calendrier validé</w:t>
            </w:r>
          </w:p>
        </w:tc>
      </w:tr>
      <w:tr w:rsidR="00096048" w:rsidRPr="00CC1738" w14:paraId="58BA0144" w14:textId="77777777" w:rsidTr="0050186D">
        <w:trPr>
          <w:trHeight w:val="835"/>
        </w:trPr>
        <w:tc>
          <w:tcPr>
            <w:tcW w:w="966" w:type="dxa"/>
            <w:vAlign w:val="center"/>
          </w:tcPr>
          <w:p w14:paraId="7687F5FE" w14:textId="77777777" w:rsidR="00096048" w:rsidRPr="00CC1738" w:rsidRDefault="00096048" w:rsidP="00096048">
            <w:pPr>
              <w:ind w:right="90"/>
              <w:contextualSpacing/>
              <w:jc w:val="center"/>
              <w:rPr>
                <w:rFonts w:ascii="Arial" w:eastAsia="Times New Roman" w:hAnsi="Arial" w:cs="Arial"/>
                <w:b/>
                <w:sz w:val="20"/>
                <w:szCs w:val="20"/>
              </w:rPr>
            </w:pPr>
            <w:r w:rsidRPr="00CC1738">
              <w:rPr>
                <w:rFonts w:ascii="Arial" w:eastAsia="Times New Roman" w:hAnsi="Arial" w:cs="Arial"/>
                <w:b/>
                <w:sz w:val="20"/>
                <w:szCs w:val="20"/>
              </w:rPr>
              <w:t>2</w:t>
            </w:r>
          </w:p>
        </w:tc>
        <w:tc>
          <w:tcPr>
            <w:tcW w:w="3060" w:type="dxa"/>
            <w:vAlign w:val="center"/>
          </w:tcPr>
          <w:p w14:paraId="58F519CB" w14:textId="2DCBC0C9" w:rsidR="00096048" w:rsidRPr="00CC1738" w:rsidRDefault="00096048" w:rsidP="00096048">
            <w:pPr>
              <w:ind w:right="90"/>
              <w:contextualSpacing/>
              <w:jc w:val="both"/>
              <w:rPr>
                <w:rFonts w:ascii="Arial" w:eastAsia="Times New Roman" w:hAnsi="Arial" w:cs="Arial"/>
                <w:bCs/>
                <w:sz w:val="20"/>
                <w:szCs w:val="20"/>
              </w:rPr>
            </w:pPr>
            <w:r>
              <w:rPr>
                <w:rFonts w:ascii="Arial" w:eastAsia="Times New Roman" w:hAnsi="Arial" w:cs="Arial"/>
                <w:bCs/>
                <w:sz w:val="20"/>
                <w:szCs w:val="20"/>
              </w:rPr>
              <w:t xml:space="preserve"> </w:t>
            </w:r>
            <w:r w:rsidRPr="00096048">
              <w:rPr>
                <w:rFonts w:ascii="Arial" w:eastAsia="Times New Roman" w:hAnsi="Arial" w:cs="Arial"/>
                <w:bCs/>
                <w:sz w:val="20"/>
                <w:szCs w:val="20"/>
              </w:rPr>
              <w:t>Diagnostic participatif</w:t>
            </w:r>
          </w:p>
        </w:tc>
        <w:tc>
          <w:tcPr>
            <w:tcW w:w="6570" w:type="dxa"/>
            <w:vAlign w:val="center"/>
          </w:tcPr>
          <w:p w14:paraId="635AF7E1" w14:textId="77777777" w:rsidR="00096048" w:rsidRPr="0050186D" w:rsidRDefault="00096048" w:rsidP="0050186D">
            <w:pPr>
              <w:pStyle w:val="Paragraphedeliste"/>
              <w:widowControl/>
              <w:numPr>
                <w:ilvl w:val="0"/>
                <w:numId w:val="232"/>
              </w:numPr>
              <w:autoSpaceDE/>
              <w:autoSpaceDN/>
              <w:spacing w:after="135" w:line="270" w:lineRule="auto"/>
              <w:ind w:right="3"/>
              <w:jc w:val="both"/>
              <w:rPr>
                <w:rFonts w:ascii="Arial" w:eastAsia="Times New Roman" w:hAnsi="Arial" w:cs="Arial"/>
                <w:color w:val="000000"/>
                <w:kern w:val="2"/>
                <w:sz w:val="20"/>
                <w:szCs w:val="18"/>
                <w:lang w:val="fr-CD" w:eastAsia="fr-CD"/>
              </w:rPr>
            </w:pPr>
            <w:r w:rsidRPr="0050186D">
              <w:rPr>
                <w:rFonts w:ascii="Arial" w:eastAsia="Times New Roman" w:hAnsi="Arial" w:cs="Arial"/>
                <w:color w:val="000000"/>
                <w:kern w:val="2"/>
                <w:sz w:val="20"/>
                <w:szCs w:val="18"/>
                <w:lang w:val="fr-CD" w:eastAsia="fr-CD"/>
              </w:rPr>
              <w:t>Rapport diagnostic global, cartes SIG thématique, analyse SWOT,</w:t>
            </w:r>
          </w:p>
          <w:p w14:paraId="4DEB58C9" w14:textId="7F14735F" w:rsidR="00096048" w:rsidRPr="0050186D" w:rsidRDefault="00096048" w:rsidP="0050186D">
            <w:pPr>
              <w:pStyle w:val="Paragraphedeliste"/>
              <w:widowControl/>
              <w:numPr>
                <w:ilvl w:val="0"/>
                <w:numId w:val="232"/>
              </w:numPr>
              <w:autoSpaceDE/>
              <w:autoSpaceDN/>
              <w:ind w:right="90"/>
              <w:contextualSpacing/>
              <w:jc w:val="both"/>
              <w:rPr>
                <w:rFonts w:ascii="Arial" w:eastAsia="Times New Roman" w:hAnsi="Arial" w:cs="Arial"/>
                <w:bCs/>
                <w:sz w:val="20"/>
                <w:szCs w:val="20"/>
              </w:rPr>
            </w:pPr>
            <w:r w:rsidRPr="0050186D">
              <w:rPr>
                <w:rFonts w:ascii="Arial" w:eastAsia="Times New Roman" w:hAnsi="Arial" w:cs="Arial"/>
                <w:color w:val="000000"/>
                <w:kern w:val="2"/>
                <w:sz w:val="20"/>
                <w:szCs w:val="18"/>
                <w:lang w:val="fr-CD" w:eastAsia="fr-CD"/>
              </w:rPr>
              <w:t xml:space="preserve">Journal de bord de la concertation lors des ateliers, focus group, marches exploratoires, </w:t>
            </w:r>
            <w:proofErr w:type="spellStart"/>
            <w:r w:rsidRPr="0050186D">
              <w:rPr>
                <w:rFonts w:ascii="Arial" w:eastAsia="Times New Roman" w:hAnsi="Arial" w:cs="Arial"/>
                <w:color w:val="000000"/>
                <w:kern w:val="2"/>
                <w:sz w:val="20"/>
                <w:szCs w:val="18"/>
                <w:lang w:val="fr-CD" w:eastAsia="fr-CD"/>
              </w:rPr>
              <w:t>etc</w:t>
            </w:r>
            <w:proofErr w:type="spellEnd"/>
            <w:r w:rsidRPr="0050186D">
              <w:rPr>
                <w:rFonts w:ascii="Arial" w:eastAsia="Times New Roman" w:hAnsi="Arial" w:cs="Arial"/>
                <w:color w:val="000000"/>
                <w:kern w:val="2"/>
                <w:sz w:val="20"/>
                <w:szCs w:val="18"/>
                <w:lang w:val="fr-CD" w:eastAsia="fr-CD"/>
              </w:rPr>
              <w:t> : nombre, type de participants, thèmes abordés, etc.</w:t>
            </w:r>
          </w:p>
        </w:tc>
      </w:tr>
      <w:tr w:rsidR="00096048" w:rsidRPr="00CC1738" w14:paraId="3522B41E" w14:textId="77777777" w:rsidTr="0050186D">
        <w:trPr>
          <w:trHeight w:val="975"/>
        </w:trPr>
        <w:tc>
          <w:tcPr>
            <w:tcW w:w="966" w:type="dxa"/>
            <w:vAlign w:val="center"/>
          </w:tcPr>
          <w:p w14:paraId="72CF7D45" w14:textId="77777777" w:rsidR="00096048" w:rsidRPr="00CC1738" w:rsidRDefault="00096048" w:rsidP="00096048">
            <w:pPr>
              <w:ind w:right="90"/>
              <w:contextualSpacing/>
              <w:jc w:val="center"/>
              <w:rPr>
                <w:rFonts w:ascii="Arial" w:eastAsia="Times New Roman" w:hAnsi="Arial" w:cs="Arial"/>
                <w:b/>
                <w:sz w:val="20"/>
                <w:szCs w:val="20"/>
              </w:rPr>
            </w:pPr>
            <w:r w:rsidRPr="00CC1738">
              <w:rPr>
                <w:rFonts w:ascii="Arial" w:eastAsia="Times New Roman" w:hAnsi="Arial" w:cs="Arial"/>
                <w:b/>
                <w:sz w:val="20"/>
                <w:szCs w:val="20"/>
              </w:rPr>
              <w:t>3</w:t>
            </w:r>
          </w:p>
        </w:tc>
        <w:tc>
          <w:tcPr>
            <w:tcW w:w="3060" w:type="dxa"/>
            <w:vAlign w:val="center"/>
          </w:tcPr>
          <w:p w14:paraId="1D05ABAA" w14:textId="3618DDFF" w:rsidR="00096048" w:rsidRPr="00CC1738" w:rsidRDefault="00096048" w:rsidP="00096048">
            <w:pPr>
              <w:ind w:right="90"/>
              <w:contextualSpacing/>
              <w:rPr>
                <w:rFonts w:ascii="Arial" w:eastAsia="Times New Roman" w:hAnsi="Arial" w:cs="Arial"/>
                <w:bCs/>
                <w:sz w:val="20"/>
                <w:szCs w:val="20"/>
              </w:rPr>
            </w:pPr>
            <w:r w:rsidRPr="00096048">
              <w:rPr>
                <w:rFonts w:ascii="Arial" w:eastAsia="Times New Roman" w:hAnsi="Arial" w:cs="Arial"/>
                <w:bCs/>
                <w:sz w:val="20"/>
                <w:szCs w:val="20"/>
              </w:rPr>
              <w:t>Scénarios et vision stratégique</w:t>
            </w:r>
          </w:p>
        </w:tc>
        <w:tc>
          <w:tcPr>
            <w:tcW w:w="6570" w:type="dxa"/>
            <w:vAlign w:val="center"/>
          </w:tcPr>
          <w:p w14:paraId="06DE9995" w14:textId="1D4A843A" w:rsidR="00096048" w:rsidRPr="0050186D" w:rsidRDefault="00096048" w:rsidP="0050186D">
            <w:pPr>
              <w:pStyle w:val="Paragraphedeliste"/>
              <w:widowControl/>
              <w:numPr>
                <w:ilvl w:val="0"/>
                <w:numId w:val="232"/>
              </w:numPr>
              <w:autoSpaceDE/>
              <w:autoSpaceDN/>
              <w:spacing w:after="135" w:line="270" w:lineRule="auto"/>
              <w:ind w:right="3"/>
              <w:jc w:val="both"/>
              <w:rPr>
                <w:rFonts w:ascii="Arial" w:eastAsia="Times New Roman" w:hAnsi="Arial" w:cs="Arial"/>
                <w:color w:val="000000"/>
                <w:kern w:val="2"/>
                <w:sz w:val="20"/>
                <w:szCs w:val="18"/>
                <w:lang w:val="fr-CD" w:eastAsia="fr-CD"/>
              </w:rPr>
            </w:pPr>
            <w:r w:rsidRPr="0050186D">
              <w:rPr>
                <w:rFonts w:ascii="Arial" w:eastAsia="Times New Roman" w:hAnsi="Arial" w:cs="Arial"/>
                <w:color w:val="000000"/>
                <w:kern w:val="2"/>
                <w:sz w:val="20"/>
                <w:szCs w:val="18"/>
                <w:lang w:val="fr-CD" w:eastAsia="fr-CD"/>
              </w:rPr>
              <w:t>Rapport analyse des scénarios/vision, scénarios comparés,</w:t>
            </w:r>
          </w:p>
          <w:p w14:paraId="24B69B68" w14:textId="77777777" w:rsidR="00096048" w:rsidRPr="0050186D" w:rsidRDefault="00096048" w:rsidP="0050186D">
            <w:pPr>
              <w:pStyle w:val="Paragraphedeliste"/>
              <w:widowControl/>
              <w:numPr>
                <w:ilvl w:val="0"/>
                <w:numId w:val="232"/>
              </w:numPr>
              <w:autoSpaceDE/>
              <w:autoSpaceDN/>
              <w:spacing w:after="135" w:line="270" w:lineRule="auto"/>
              <w:ind w:right="3"/>
              <w:jc w:val="both"/>
              <w:rPr>
                <w:rFonts w:ascii="Arial" w:eastAsia="Times New Roman" w:hAnsi="Arial" w:cs="Arial"/>
                <w:color w:val="000000"/>
                <w:kern w:val="2"/>
                <w:sz w:val="20"/>
                <w:szCs w:val="18"/>
                <w:lang w:val="fr-CD" w:eastAsia="fr-CD"/>
              </w:rPr>
            </w:pPr>
            <w:r w:rsidRPr="0050186D">
              <w:rPr>
                <w:rFonts w:ascii="Arial" w:eastAsia="Times New Roman" w:hAnsi="Arial" w:cs="Arial"/>
                <w:color w:val="000000"/>
                <w:kern w:val="2"/>
                <w:sz w:val="20"/>
                <w:szCs w:val="18"/>
                <w:lang w:val="fr-CD" w:eastAsia="fr-CD"/>
              </w:rPr>
              <w:t>Justification du scénario retenu par étude</w:t>
            </w:r>
          </w:p>
          <w:p w14:paraId="7D976C4D" w14:textId="644D4DC8" w:rsidR="00096048" w:rsidRPr="0050186D" w:rsidRDefault="00096048" w:rsidP="0050186D">
            <w:pPr>
              <w:pStyle w:val="Paragraphedeliste"/>
              <w:numPr>
                <w:ilvl w:val="0"/>
                <w:numId w:val="232"/>
              </w:numPr>
              <w:spacing w:before="120" w:after="120"/>
              <w:ind w:right="90"/>
              <w:contextualSpacing/>
              <w:jc w:val="both"/>
              <w:rPr>
                <w:rFonts w:ascii="Arial" w:eastAsia="Times New Roman" w:hAnsi="Arial" w:cs="Arial"/>
                <w:bCs/>
                <w:sz w:val="20"/>
                <w:szCs w:val="20"/>
              </w:rPr>
            </w:pPr>
            <w:r w:rsidRPr="0050186D">
              <w:rPr>
                <w:rFonts w:ascii="Arial" w:eastAsia="Times New Roman" w:hAnsi="Arial" w:cs="Arial"/>
                <w:color w:val="000000"/>
                <w:kern w:val="2"/>
                <w:sz w:val="20"/>
                <w:szCs w:val="18"/>
                <w:lang w:val="fr-CD" w:eastAsia="fr-CD"/>
              </w:rPr>
              <w:t>Et compte rendu des ateliers de concertations : participants, retours, modifications apportées suite aux retours, etc.</w:t>
            </w:r>
          </w:p>
        </w:tc>
      </w:tr>
      <w:tr w:rsidR="00096048" w:rsidRPr="00CC1738" w14:paraId="5CC214EA" w14:textId="77777777" w:rsidTr="0050186D">
        <w:trPr>
          <w:trHeight w:val="1440"/>
        </w:trPr>
        <w:tc>
          <w:tcPr>
            <w:tcW w:w="966" w:type="dxa"/>
            <w:vAlign w:val="center"/>
          </w:tcPr>
          <w:p w14:paraId="0F64BD57" w14:textId="77777777" w:rsidR="00096048" w:rsidRPr="00CC1738" w:rsidRDefault="00096048" w:rsidP="00096048">
            <w:pPr>
              <w:ind w:right="90"/>
              <w:contextualSpacing/>
              <w:jc w:val="center"/>
              <w:rPr>
                <w:rFonts w:ascii="Arial" w:eastAsia="Times New Roman" w:hAnsi="Arial" w:cs="Arial"/>
                <w:b/>
                <w:sz w:val="20"/>
                <w:szCs w:val="20"/>
              </w:rPr>
            </w:pPr>
            <w:r>
              <w:rPr>
                <w:rFonts w:ascii="Arial" w:eastAsia="Times New Roman" w:hAnsi="Arial" w:cs="Arial"/>
                <w:b/>
                <w:sz w:val="20"/>
                <w:szCs w:val="20"/>
              </w:rPr>
              <w:lastRenderedPageBreak/>
              <w:t>4</w:t>
            </w:r>
          </w:p>
        </w:tc>
        <w:tc>
          <w:tcPr>
            <w:tcW w:w="3060" w:type="dxa"/>
            <w:vAlign w:val="center"/>
          </w:tcPr>
          <w:p w14:paraId="26C06F4D" w14:textId="6ED6E219" w:rsidR="00096048" w:rsidRDefault="00096048" w:rsidP="00096048">
            <w:pPr>
              <w:ind w:right="90"/>
              <w:contextualSpacing/>
              <w:rPr>
                <w:rFonts w:ascii="Arial" w:eastAsia="Times New Roman" w:hAnsi="Arial" w:cs="Arial"/>
                <w:bCs/>
                <w:sz w:val="20"/>
                <w:szCs w:val="20"/>
              </w:rPr>
            </w:pPr>
            <w:r w:rsidRPr="00096048">
              <w:rPr>
                <w:rFonts w:ascii="Arial" w:eastAsia="Times New Roman" w:hAnsi="Arial" w:cs="Arial"/>
                <w:bCs/>
                <w:sz w:val="20"/>
                <w:szCs w:val="20"/>
              </w:rPr>
              <w:t>Planification opérationnelle / Plan final</w:t>
            </w:r>
          </w:p>
        </w:tc>
        <w:tc>
          <w:tcPr>
            <w:tcW w:w="6570" w:type="dxa"/>
            <w:vAlign w:val="center"/>
          </w:tcPr>
          <w:p w14:paraId="18B41143" w14:textId="77777777" w:rsidR="00096048" w:rsidRPr="0050186D" w:rsidRDefault="00096048" w:rsidP="0050186D">
            <w:pPr>
              <w:pStyle w:val="Paragraphedeliste"/>
              <w:widowControl/>
              <w:numPr>
                <w:ilvl w:val="0"/>
                <w:numId w:val="232"/>
              </w:numPr>
              <w:autoSpaceDE/>
              <w:autoSpaceDN/>
              <w:spacing w:after="135" w:line="270" w:lineRule="auto"/>
              <w:ind w:right="3"/>
              <w:jc w:val="both"/>
              <w:rPr>
                <w:rFonts w:ascii="Arial" w:eastAsia="Times New Roman" w:hAnsi="Arial" w:cs="Arial"/>
                <w:color w:val="000000"/>
                <w:kern w:val="2"/>
                <w:sz w:val="20"/>
                <w:szCs w:val="18"/>
                <w:lang w:val="fr-CD" w:eastAsia="fr-CD"/>
              </w:rPr>
            </w:pPr>
            <w:r w:rsidRPr="0050186D">
              <w:rPr>
                <w:rFonts w:ascii="Arial" w:eastAsia="Times New Roman" w:hAnsi="Arial" w:cs="Arial"/>
                <w:color w:val="000000"/>
                <w:kern w:val="2"/>
                <w:sz w:val="20"/>
                <w:szCs w:val="18"/>
                <w:lang w:val="fr-CD" w:eastAsia="fr-CD"/>
              </w:rPr>
              <w:t xml:space="preserve">Document PLAT / PDU / SDGDS complet, </w:t>
            </w:r>
          </w:p>
          <w:p w14:paraId="4F06F06F" w14:textId="77777777" w:rsidR="00096048" w:rsidRPr="0050186D" w:rsidRDefault="00096048" w:rsidP="0050186D">
            <w:pPr>
              <w:pStyle w:val="Paragraphedeliste"/>
              <w:widowControl/>
              <w:numPr>
                <w:ilvl w:val="0"/>
                <w:numId w:val="232"/>
              </w:numPr>
              <w:autoSpaceDE/>
              <w:autoSpaceDN/>
              <w:spacing w:after="135" w:line="270" w:lineRule="auto"/>
              <w:ind w:right="3"/>
              <w:jc w:val="both"/>
              <w:rPr>
                <w:rFonts w:ascii="Arial" w:eastAsia="Times New Roman" w:hAnsi="Arial" w:cs="Arial"/>
                <w:color w:val="000000"/>
                <w:kern w:val="2"/>
                <w:sz w:val="20"/>
                <w:szCs w:val="18"/>
                <w:lang w:val="fr-CD" w:eastAsia="fr-CD"/>
              </w:rPr>
            </w:pPr>
            <w:r w:rsidRPr="0050186D">
              <w:rPr>
                <w:rFonts w:ascii="Arial" w:eastAsia="Times New Roman" w:hAnsi="Arial" w:cs="Arial"/>
                <w:color w:val="000000"/>
                <w:kern w:val="2"/>
                <w:sz w:val="20"/>
                <w:szCs w:val="18"/>
                <w:lang w:val="fr-CD" w:eastAsia="fr-CD"/>
              </w:rPr>
              <w:t xml:space="preserve">Fiches projets (résumé exécutif), </w:t>
            </w:r>
          </w:p>
          <w:p w14:paraId="5842BBE6" w14:textId="77777777" w:rsidR="00096048" w:rsidRPr="0050186D" w:rsidRDefault="00096048" w:rsidP="0050186D">
            <w:pPr>
              <w:pStyle w:val="Paragraphedeliste"/>
              <w:widowControl/>
              <w:numPr>
                <w:ilvl w:val="0"/>
                <w:numId w:val="232"/>
              </w:numPr>
              <w:autoSpaceDE/>
              <w:autoSpaceDN/>
              <w:spacing w:after="135" w:line="270" w:lineRule="auto"/>
              <w:ind w:right="3"/>
              <w:jc w:val="both"/>
              <w:rPr>
                <w:rFonts w:ascii="Arial" w:eastAsia="Times New Roman" w:hAnsi="Arial" w:cs="Arial"/>
                <w:color w:val="000000"/>
                <w:kern w:val="2"/>
                <w:sz w:val="20"/>
                <w:szCs w:val="18"/>
                <w:lang w:val="fr-CD" w:eastAsia="fr-CD"/>
              </w:rPr>
            </w:pPr>
            <w:r w:rsidRPr="0050186D">
              <w:rPr>
                <w:rFonts w:ascii="Arial" w:eastAsia="Times New Roman" w:hAnsi="Arial" w:cs="Arial"/>
                <w:color w:val="000000"/>
                <w:kern w:val="2"/>
                <w:sz w:val="20"/>
                <w:szCs w:val="18"/>
                <w:lang w:val="fr-CD" w:eastAsia="fr-CD"/>
              </w:rPr>
              <w:t xml:space="preserve">Règlement aménagement, </w:t>
            </w:r>
          </w:p>
          <w:p w14:paraId="3F7A9565" w14:textId="132F3DC6" w:rsidR="00096048" w:rsidRPr="0050186D" w:rsidRDefault="00096048" w:rsidP="0050186D">
            <w:pPr>
              <w:pStyle w:val="Paragraphedeliste"/>
              <w:numPr>
                <w:ilvl w:val="0"/>
                <w:numId w:val="232"/>
              </w:numPr>
              <w:spacing w:before="120" w:after="120"/>
              <w:ind w:right="90"/>
              <w:contextualSpacing/>
              <w:jc w:val="both"/>
              <w:rPr>
                <w:rFonts w:ascii="Arial" w:eastAsia="Times New Roman" w:hAnsi="Arial" w:cs="Arial"/>
                <w:bCs/>
                <w:sz w:val="20"/>
                <w:szCs w:val="20"/>
              </w:rPr>
            </w:pPr>
            <w:r w:rsidRPr="0050186D">
              <w:rPr>
                <w:rFonts w:ascii="Arial" w:eastAsia="Times New Roman" w:hAnsi="Arial" w:cs="Arial"/>
                <w:color w:val="000000"/>
                <w:kern w:val="2"/>
                <w:sz w:val="20"/>
                <w:szCs w:val="18"/>
                <w:lang w:val="fr-CD" w:eastAsia="fr-CD"/>
              </w:rPr>
              <w:t>Plans d’actions &amp; plan d’investissement (</w:t>
            </w:r>
            <w:r w:rsidRPr="0050186D">
              <w:rPr>
                <w:rFonts w:ascii="Arial" w:eastAsia="Times New Roman" w:hAnsi="Arial" w:cs="Arial"/>
                <w:i/>
                <w:iCs/>
                <w:color w:val="000000"/>
                <w:kern w:val="2"/>
                <w:sz w:val="20"/>
                <w:szCs w:val="18"/>
                <w:lang w:val="fr-CD" w:eastAsia="fr-CD"/>
              </w:rPr>
              <w:t>par une méthode rigoureuse et lisible, qui permette de passer sans rupture de la vision stratégique aux projets opérationnels, tout en assurant leur faisabilité technique, institutionnelle et financière</w:t>
            </w:r>
            <w:r w:rsidRPr="0050186D">
              <w:rPr>
                <w:rFonts w:ascii="Arial" w:eastAsia="Times New Roman" w:hAnsi="Arial" w:cs="Arial"/>
                <w:color w:val="000000"/>
                <w:kern w:val="2"/>
                <w:sz w:val="20"/>
                <w:szCs w:val="18"/>
                <w:lang w:val="fr-CD" w:eastAsia="fr-CD"/>
              </w:rPr>
              <w:t>)</w:t>
            </w:r>
          </w:p>
        </w:tc>
      </w:tr>
      <w:tr w:rsidR="00096048" w:rsidRPr="00CC1738" w14:paraId="2F6F634C" w14:textId="77777777" w:rsidTr="0050186D">
        <w:trPr>
          <w:trHeight w:val="1440"/>
        </w:trPr>
        <w:tc>
          <w:tcPr>
            <w:tcW w:w="966" w:type="dxa"/>
            <w:vAlign w:val="center"/>
          </w:tcPr>
          <w:p w14:paraId="1CA92AF4" w14:textId="77777777" w:rsidR="00096048" w:rsidRDefault="00096048" w:rsidP="00096048">
            <w:pPr>
              <w:ind w:right="90"/>
              <w:contextualSpacing/>
              <w:jc w:val="center"/>
              <w:rPr>
                <w:rFonts w:ascii="Arial" w:eastAsia="Times New Roman" w:hAnsi="Arial" w:cs="Arial"/>
                <w:b/>
                <w:sz w:val="20"/>
                <w:szCs w:val="20"/>
              </w:rPr>
            </w:pPr>
            <w:r>
              <w:rPr>
                <w:rFonts w:ascii="Arial" w:eastAsia="Times New Roman" w:hAnsi="Arial" w:cs="Arial"/>
                <w:b/>
                <w:sz w:val="20"/>
                <w:szCs w:val="20"/>
              </w:rPr>
              <w:t>5</w:t>
            </w:r>
          </w:p>
        </w:tc>
        <w:tc>
          <w:tcPr>
            <w:tcW w:w="3060" w:type="dxa"/>
            <w:vAlign w:val="center"/>
          </w:tcPr>
          <w:p w14:paraId="20E1933B" w14:textId="6EC16EE9" w:rsidR="00096048" w:rsidRDefault="00096048" w:rsidP="00096048">
            <w:pPr>
              <w:ind w:right="90"/>
              <w:contextualSpacing/>
              <w:jc w:val="both"/>
              <w:rPr>
                <w:rFonts w:ascii="Arial" w:eastAsia="Times New Roman" w:hAnsi="Arial" w:cs="Arial"/>
                <w:bCs/>
                <w:sz w:val="20"/>
                <w:szCs w:val="20"/>
              </w:rPr>
            </w:pPr>
            <w:r>
              <w:rPr>
                <w:rFonts w:ascii="Arial" w:eastAsia="Times New Roman" w:hAnsi="Arial" w:cs="Arial"/>
                <w:bCs/>
                <w:sz w:val="20"/>
                <w:szCs w:val="20"/>
              </w:rPr>
              <w:t xml:space="preserve"> </w:t>
            </w:r>
            <w:r w:rsidRPr="00096048">
              <w:rPr>
                <w:rFonts w:ascii="Arial" w:eastAsia="Times New Roman" w:hAnsi="Arial" w:cs="Arial"/>
                <w:bCs/>
                <w:sz w:val="20"/>
                <w:szCs w:val="20"/>
              </w:rPr>
              <w:t xml:space="preserve">Validation et diffusion / Clôture  </w:t>
            </w:r>
          </w:p>
        </w:tc>
        <w:tc>
          <w:tcPr>
            <w:tcW w:w="6570" w:type="dxa"/>
            <w:vAlign w:val="center"/>
          </w:tcPr>
          <w:p w14:paraId="767EDC5C" w14:textId="77777777" w:rsidR="00096048" w:rsidRPr="0050186D" w:rsidRDefault="00096048" w:rsidP="0050186D">
            <w:pPr>
              <w:pStyle w:val="Paragraphedeliste"/>
              <w:widowControl/>
              <w:numPr>
                <w:ilvl w:val="0"/>
                <w:numId w:val="232"/>
              </w:numPr>
              <w:autoSpaceDE/>
              <w:autoSpaceDN/>
              <w:spacing w:after="135" w:line="270" w:lineRule="auto"/>
              <w:ind w:right="3"/>
              <w:jc w:val="both"/>
              <w:rPr>
                <w:rFonts w:ascii="Arial" w:eastAsia="Times New Roman" w:hAnsi="Arial" w:cs="Arial"/>
                <w:color w:val="000000"/>
                <w:kern w:val="2"/>
                <w:sz w:val="20"/>
                <w:szCs w:val="18"/>
                <w:lang w:val="fr-CD" w:eastAsia="fr-CD"/>
              </w:rPr>
            </w:pPr>
            <w:r w:rsidRPr="0050186D">
              <w:rPr>
                <w:rFonts w:ascii="Arial" w:eastAsia="Times New Roman" w:hAnsi="Arial" w:cs="Arial"/>
                <w:color w:val="000000"/>
                <w:kern w:val="2"/>
                <w:sz w:val="20"/>
                <w:szCs w:val="18"/>
                <w:lang w:val="fr-CD" w:eastAsia="fr-CD"/>
              </w:rPr>
              <w:t>Guide de mise en œuvre, Protocole d’accord entre le Gouvernement Provincial du Kongo Central et la Mairie de Boma pour la mise en œuvre du PLAT, Guide d’information sur le processus d’approbation et d’adoption du PLAT et du PDU Boma</w:t>
            </w:r>
          </w:p>
          <w:p w14:paraId="7BD8AA88" w14:textId="77777777" w:rsidR="00096048" w:rsidRPr="0050186D" w:rsidRDefault="00096048" w:rsidP="0050186D">
            <w:pPr>
              <w:pStyle w:val="Paragraphedeliste"/>
              <w:widowControl/>
              <w:numPr>
                <w:ilvl w:val="0"/>
                <w:numId w:val="232"/>
              </w:numPr>
              <w:autoSpaceDE/>
              <w:autoSpaceDN/>
              <w:spacing w:after="135" w:line="270" w:lineRule="auto"/>
              <w:ind w:right="3"/>
              <w:jc w:val="both"/>
              <w:rPr>
                <w:rFonts w:ascii="Arial" w:eastAsia="Times New Roman" w:hAnsi="Arial" w:cs="Arial"/>
                <w:color w:val="000000"/>
                <w:kern w:val="2"/>
                <w:sz w:val="20"/>
                <w:szCs w:val="18"/>
                <w:lang w:val="fr-CD" w:eastAsia="fr-CD"/>
              </w:rPr>
            </w:pPr>
            <w:r w:rsidRPr="0050186D">
              <w:rPr>
                <w:rFonts w:ascii="Arial" w:eastAsia="Times New Roman" w:hAnsi="Arial" w:cs="Arial"/>
                <w:color w:val="000000"/>
                <w:kern w:val="2"/>
                <w:sz w:val="20"/>
                <w:szCs w:val="18"/>
                <w:lang w:val="fr-CD" w:eastAsia="fr-CD"/>
              </w:rPr>
              <w:t xml:space="preserve">Archive numérique, </w:t>
            </w:r>
          </w:p>
          <w:p w14:paraId="42132003" w14:textId="77777777" w:rsidR="00096048" w:rsidRPr="0050186D" w:rsidRDefault="00096048" w:rsidP="0050186D">
            <w:pPr>
              <w:pStyle w:val="Paragraphedeliste"/>
              <w:widowControl/>
              <w:numPr>
                <w:ilvl w:val="0"/>
                <w:numId w:val="232"/>
              </w:numPr>
              <w:autoSpaceDE/>
              <w:autoSpaceDN/>
              <w:spacing w:after="135" w:line="270" w:lineRule="auto"/>
              <w:ind w:right="3"/>
              <w:jc w:val="both"/>
              <w:rPr>
                <w:rFonts w:ascii="Arial" w:eastAsia="Times New Roman" w:hAnsi="Arial" w:cs="Arial"/>
                <w:color w:val="000000"/>
                <w:kern w:val="2"/>
                <w:sz w:val="20"/>
                <w:szCs w:val="18"/>
                <w:lang w:val="fr-CD" w:eastAsia="fr-CD"/>
              </w:rPr>
            </w:pPr>
            <w:r w:rsidRPr="0050186D">
              <w:rPr>
                <w:rFonts w:ascii="Arial" w:eastAsia="Times New Roman" w:hAnsi="Arial" w:cs="Arial"/>
                <w:color w:val="000000"/>
                <w:kern w:val="2"/>
                <w:sz w:val="20"/>
                <w:szCs w:val="18"/>
                <w:lang w:val="fr-CD" w:eastAsia="fr-CD"/>
              </w:rPr>
              <w:t xml:space="preserve">Rapport de restitution, </w:t>
            </w:r>
          </w:p>
          <w:p w14:paraId="72BFEFA0" w14:textId="77777777" w:rsidR="00096048" w:rsidRPr="0050186D" w:rsidRDefault="00096048" w:rsidP="0050186D">
            <w:pPr>
              <w:pStyle w:val="Paragraphedeliste"/>
              <w:widowControl/>
              <w:numPr>
                <w:ilvl w:val="0"/>
                <w:numId w:val="232"/>
              </w:numPr>
              <w:autoSpaceDE/>
              <w:autoSpaceDN/>
              <w:spacing w:after="135" w:line="270" w:lineRule="auto"/>
              <w:ind w:right="3"/>
              <w:jc w:val="both"/>
              <w:rPr>
                <w:rFonts w:ascii="Arial" w:eastAsia="Times New Roman" w:hAnsi="Arial" w:cs="Arial"/>
                <w:b/>
                <w:bCs/>
                <w:color w:val="000000"/>
                <w:kern w:val="2"/>
                <w:sz w:val="20"/>
                <w:szCs w:val="18"/>
                <w:lang w:val="fr-CD" w:eastAsia="fr-CD"/>
              </w:rPr>
            </w:pPr>
            <w:r w:rsidRPr="0050186D">
              <w:rPr>
                <w:rFonts w:ascii="Arial" w:eastAsia="Times New Roman" w:hAnsi="Arial" w:cs="Arial"/>
                <w:color w:val="000000"/>
                <w:kern w:val="2"/>
                <w:sz w:val="20"/>
                <w:szCs w:val="18"/>
                <w:lang w:val="fr-CD" w:eastAsia="fr-CD"/>
              </w:rPr>
              <w:t>Remise des versions papier,</w:t>
            </w:r>
            <w:r w:rsidRPr="0050186D">
              <w:rPr>
                <w:rFonts w:ascii="Arial" w:eastAsia="Times New Roman" w:hAnsi="Arial" w:cs="Arial"/>
                <w:b/>
                <w:bCs/>
                <w:color w:val="000000"/>
                <w:kern w:val="2"/>
                <w:sz w:val="20"/>
                <w:szCs w:val="18"/>
                <w:lang w:val="fr-CD" w:eastAsia="fr-CD"/>
              </w:rPr>
              <w:t xml:space="preserve"> </w:t>
            </w:r>
          </w:p>
          <w:p w14:paraId="4858B37A" w14:textId="77777777" w:rsidR="00096048" w:rsidRPr="0050186D" w:rsidRDefault="00096048" w:rsidP="0050186D">
            <w:pPr>
              <w:pStyle w:val="Paragraphedeliste"/>
              <w:widowControl/>
              <w:numPr>
                <w:ilvl w:val="0"/>
                <w:numId w:val="232"/>
              </w:numPr>
              <w:autoSpaceDE/>
              <w:autoSpaceDN/>
              <w:spacing w:after="135" w:line="270" w:lineRule="auto"/>
              <w:ind w:right="3"/>
              <w:jc w:val="both"/>
              <w:rPr>
                <w:rFonts w:ascii="Arial" w:eastAsia="Times New Roman" w:hAnsi="Arial" w:cs="Arial"/>
                <w:color w:val="000000"/>
                <w:kern w:val="2"/>
                <w:sz w:val="20"/>
                <w:szCs w:val="18"/>
                <w:lang w:val="fr-CD" w:eastAsia="fr-CD"/>
              </w:rPr>
            </w:pPr>
            <w:r w:rsidRPr="0050186D">
              <w:rPr>
                <w:rFonts w:ascii="Arial" w:eastAsia="Times New Roman" w:hAnsi="Arial" w:cs="Arial"/>
                <w:color w:val="000000"/>
                <w:kern w:val="2"/>
                <w:sz w:val="20"/>
                <w:szCs w:val="18"/>
                <w:lang w:val="fr-CD" w:eastAsia="fr-CD"/>
              </w:rPr>
              <w:t xml:space="preserve">Procès-verbal d’adoption, </w:t>
            </w:r>
          </w:p>
          <w:p w14:paraId="08DA07F1" w14:textId="0DEA2DF5" w:rsidR="00096048" w:rsidRPr="0050186D" w:rsidRDefault="00096048" w:rsidP="0050186D">
            <w:pPr>
              <w:pStyle w:val="Paragraphedeliste"/>
              <w:numPr>
                <w:ilvl w:val="0"/>
                <w:numId w:val="232"/>
              </w:numPr>
              <w:spacing w:before="120" w:after="120"/>
              <w:ind w:right="90"/>
              <w:contextualSpacing/>
              <w:jc w:val="both"/>
              <w:rPr>
                <w:rFonts w:ascii="Arial" w:eastAsia="Times New Roman" w:hAnsi="Arial" w:cs="Arial"/>
                <w:bCs/>
                <w:sz w:val="20"/>
                <w:szCs w:val="20"/>
              </w:rPr>
            </w:pPr>
            <w:r w:rsidRPr="0050186D">
              <w:rPr>
                <w:rFonts w:ascii="Arial" w:eastAsia="Times New Roman" w:hAnsi="Arial" w:cs="Arial"/>
                <w:color w:val="000000"/>
                <w:kern w:val="2"/>
                <w:sz w:val="20"/>
                <w:szCs w:val="18"/>
                <w:lang w:val="fr-CD" w:eastAsia="fr-CD"/>
              </w:rPr>
              <w:t>Rapport des formations</w:t>
            </w:r>
          </w:p>
        </w:tc>
      </w:tr>
    </w:tbl>
    <w:p w14:paraId="1FDC2884" w14:textId="77777777" w:rsidR="00096048" w:rsidRPr="0050186D" w:rsidRDefault="00096048" w:rsidP="005969CB">
      <w:pPr>
        <w:widowControl/>
        <w:autoSpaceDE/>
        <w:autoSpaceDN/>
        <w:spacing w:after="200" w:line="276" w:lineRule="auto"/>
        <w:rPr>
          <w:rFonts w:ascii="Arial" w:hAnsi="Arial" w:cs="Arial"/>
          <w:b/>
          <w:i/>
          <w:iCs/>
          <w:spacing w:val="-2"/>
          <w:sz w:val="18"/>
          <w:szCs w:val="18"/>
          <w:highlight w:val="yellow"/>
        </w:rPr>
      </w:pPr>
    </w:p>
    <w:p w14:paraId="544EE382" w14:textId="2FD3E224" w:rsidR="007446DC" w:rsidRPr="0050186D" w:rsidRDefault="007446DC" w:rsidP="0050186D">
      <w:pPr>
        <w:widowControl/>
        <w:autoSpaceDE/>
        <w:autoSpaceDN/>
        <w:spacing w:after="135"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Chaque livrable sera présenté en version comprenant l’ensemble des données brutes :</w:t>
      </w:r>
    </w:p>
    <w:p w14:paraId="717AD3EE" w14:textId="77777777" w:rsidR="007446DC" w:rsidRPr="0050186D" w:rsidRDefault="007446DC" w:rsidP="0050186D">
      <w:pPr>
        <w:widowControl/>
        <w:numPr>
          <w:ilvl w:val="0"/>
          <w:numId w:val="146"/>
        </w:numPr>
        <w:autoSpaceDE/>
        <w:autoSpaceDN/>
        <w:spacing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PDF + Word</w:t>
      </w:r>
    </w:p>
    <w:p w14:paraId="10214C46" w14:textId="3B80ABFB" w:rsidR="007446DC" w:rsidRPr="0050186D" w:rsidRDefault="007446DC" w:rsidP="0050186D">
      <w:pPr>
        <w:widowControl/>
        <w:numPr>
          <w:ilvl w:val="0"/>
          <w:numId w:val="146"/>
        </w:numPr>
        <w:autoSpaceDE/>
        <w:autoSpaceDN/>
        <w:spacing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 xml:space="preserve">SIG (shapefile et </w:t>
      </w:r>
      <w:proofErr w:type="spellStart"/>
      <w:r w:rsidRPr="0050186D">
        <w:rPr>
          <w:rFonts w:ascii="Arial" w:eastAsia="Times New Roman" w:hAnsi="Arial" w:cs="Arial"/>
          <w:color w:val="000000"/>
          <w:kern w:val="2"/>
          <w:sz w:val="20"/>
          <w:szCs w:val="20"/>
          <w:lang w:val="fr-CD" w:eastAsia="fr-CD"/>
        </w:rPr>
        <w:t>geopackage</w:t>
      </w:r>
      <w:proofErr w:type="spellEnd"/>
      <w:r w:rsidRPr="0050186D">
        <w:rPr>
          <w:rFonts w:ascii="Arial" w:eastAsia="Times New Roman" w:hAnsi="Arial" w:cs="Arial"/>
          <w:color w:val="000000"/>
          <w:kern w:val="2"/>
          <w:sz w:val="20"/>
          <w:szCs w:val="20"/>
          <w:lang w:val="fr-CD" w:eastAsia="fr-CD"/>
        </w:rPr>
        <w:t xml:space="preserve">) + données Excel ainsi que des version </w:t>
      </w:r>
      <w:proofErr w:type="spellStart"/>
      <w:r w:rsidRPr="0050186D">
        <w:rPr>
          <w:rFonts w:ascii="Arial" w:eastAsia="Times New Roman" w:hAnsi="Arial" w:cs="Arial"/>
          <w:color w:val="000000"/>
          <w:kern w:val="2"/>
          <w:sz w:val="20"/>
          <w:szCs w:val="20"/>
          <w:lang w:val="fr-CD" w:eastAsia="fr-CD"/>
        </w:rPr>
        <w:t>Kmz</w:t>
      </w:r>
      <w:proofErr w:type="spellEnd"/>
      <w:r w:rsidRPr="0050186D">
        <w:rPr>
          <w:rFonts w:ascii="Arial" w:eastAsia="Times New Roman" w:hAnsi="Arial" w:cs="Arial"/>
          <w:color w:val="000000"/>
          <w:kern w:val="2"/>
          <w:sz w:val="20"/>
          <w:szCs w:val="20"/>
          <w:lang w:val="fr-CD" w:eastAsia="fr-CD"/>
        </w:rPr>
        <w:t>/</w:t>
      </w:r>
      <w:proofErr w:type="spellStart"/>
      <w:r w:rsidRPr="0050186D">
        <w:rPr>
          <w:rFonts w:ascii="Arial" w:eastAsia="Times New Roman" w:hAnsi="Arial" w:cs="Arial"/>
          <w:color w:val="000000"/>
          <w:kern w:val="2"/>
          <w:sz w:val="20"/>
          <w:szCs w:val="20"/>
          <w:lang w:val="fr-CD" w:eastAsia="fr-CD"/>
        </w:rPr>
        <w:t>kml</w:t>
      </w:r>
      <w:proofErr w:type="spellEnd"/>
      <w:r w:rsidRPr="0050186D">
        <w:rPr>
          <w:rFonts w:ascii="Arial" w:eastAsia="Times New Roman" w:hAnsi="Arial" w:cs="Arial"/>
          <w:color w:val="000000"/>
          <w:kern w:val="2"/>
          <w:sz w:val="20"/>
          <w:szCs w:val="20"/>
          <w:lang w:val="fr-CD" w:eastAsia="fr-CD"/>
        </w:rPr>
        <w:t xml:space="preserve"> exploitable sur </w:t>
      </w:r>
      <w:r w:rsidR="00096048" w:rsidRPr="00096048">
        <w:rPr>
          <w:rFonts w:ascii="Arial" w:eastAsia="Times New Roman" w:hAnsi="Arial" w:cs="Arial"/>
          <w:color w:val="000000"/>
          <w:kern w:val="2"/>
          <w:sz w:val="20"/>
          <w:szCs w:val="20"/>
          <w:lang w:val="fr-CD" w:eastAsia="fr-CD"/>
        </w:rPr>
        <w:t>Google</w:t>
      </w:r>
      <w:r w:rsidRPr="0050186D">
        <w:rPr>
          <w:rFonts w:ascii="Arial" w:eastAsia="Times New Roman" w:hAnsi="Arial" w:cs="Arial"/>
          <w:color w:val="000000"/>
          <w:kern w:val="2"/>
          <w:sz w:val="20"/>
          <w:szCs w:val="20"/>
          <w:lang w:val="fr-CD" w:eastAsia="fr-CD"/>
        </w:rPr>
        <w:t xml:space="preserve"> </w:t>
      </w:r>
      <w:proofErr w:type="spellStart"/>
      <w:r w:rsidR="00A61B98">
        <w:rPr>
          <w:rFonts w:ascii="Arial" w:eastAsia="Times New Roman" w:hAnsi="Arial" w:cs="Arial"/>
          <w:color w:val="000000"/>
          <w:kern w:val="2"/>
          <w:sz w:val="20"/>
          <w:szCs w:val="20"/>
          <w:lang w:val="fr-CD" w:eastAsia="fr-CD"/>
        </w:rPr>
        <w:t>E</w:t>
      </w:r>
      <w:r w:rsidRPr="0050186D">
        <w:rPr>
          <w:rFonts w:ascii="Arial" w:eastAsia="Times New Roman" w:hAnsi="Arial" w:cs="Arial"/>
          <w:color w:val="000000"/>
          <w:kern w:val="2"/>
          <w:sz w:val="20"/>
          <w:szCs w:val="20"/>
          <w:lang w:val="fr-CD" w:eastAsia="fr-CD"/>
        </w:rPr>
        <w:t>arth</w:t>
      </w:r>
      <w:proofErr w:type="spellEnd"/>
    </w:p>
    <w:p w14:paraId="6877C1D0" w14:textId="77777777" w:rsidR="007446DC" w:rsidRPr="0050186D" w:rsidRDefault="007446DC" w:rsidP="0050186D">
      <w:pPr>
        <w:widowControl/>
        <w:numPr>
          <w:ilvl w:val="0"/>
          <w:numId w:val="146"/>
        </w:numPr>
        <w:autoSpaceDE/>
        <w:autoSpaceDN/>
        <w:spacing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Synthèses PowerPoint pour chaque atelier</w:t>
      </w:r>
    </w:p>
    <w:p w14:paraId="7FAE7F0D" w14:textId="30C9B229" w:rsidR="00D9380B" w:rsidRPr="0050186D" w:rsidRDefault="00D9380B" w:rsidP="005969CB">
      <w:pPr>
        <w:widowControl/>
        <w:autoSpaceDE/>
        <w:autoSpaceDN/>
        <w:spacing w:after="200" w:line="276" w:lineRule="auto"/>
        <w:rPr>
          <w:rFonts w:ascii="Arial" w:hAnsi="Arial" w:cs="Arial"/>
          <w:i/>
          <w:iCs/>
          <w:spacing w:val="-2"/>
          <w:sz w:val="18"/>
          <w:szCs w:val="18"/>
          <w:lang w:val="fr-CD"/>
        </w:rPr>
      </w:pPr>
    </w:p>
    <w:p w14:paraId="5FD24B44" w14:textId="525288D6" w:rsidR="00096048" w:rsidRPr="00DC0D6E" w:rsidRDefault="00096048" w:rsidP="0050186D">
      <w:pPr>
        <w:pStyle w:val="Titre1"/>
        <w:numPr>
          <w:ilvl w:val="1"/>
          <w:numId w:val="146"/>
        </w:numPr>
      </w:pPr>
      <w:bookmarkStart w:id="178" w:name="_Toc206081752"/>
      <w:r w:rsidRPr="00DC0D6E">
        <w:t>LIVRABLES OPERATIONNELS, FORMATIONS, SUPPORTS, SIG ET DIFFUSION</w:t>
      </w:r>
      <w:bookmarkEnd w:id="178"/>
    </w:p>
    <w:p w14:paraId="0B55FADA" w14:textId="6938909F" w:rsidR="00A420EE" w:rsidRPr="0050186D" w:rsidRDefault="00A420EE" w:rsidP="00A420EE">
      <w:pPr>
        <w:keepNext/>
        <w:keepLines/>
        <w:widowControl/>
        <w:autoSpaceDE/>
        <w:autoSpaceDN/>
        <w:spacing w:after="186" w:line="259" w:lineRule="auto"/>
        <w:ind w:left="10" w:hanging="10"/>
        <w:outlineLvl w:val="1"/>
        <w:rPr>
          <w:rFonts w:ascii="Arial" w:eastAsia="Times New Roman" w:hAnsi="Arial" w:cs="Arial"/>
          <w:b/>
          <w:kern w:val="2"/>
          <w:sz w:val="20"/>
          <w:szCs w:val="24"/>
          <w:lang w:val="fr-CD" w:eastAsia="fr-CD"/>
        </w:rPr>
      </w:pPr>
      <w:bookmarkStart w:id="179" w:name="_Toc202881061"/>
      <w:bookmarkStart w:id="180" w:name="_Toc206081753"/>
      <w:r w:rsidRPr="0050186D">
        <w:rPr>
          <w:rFonts w:ascii="Arial" w:eastAsia="Times New Roman" w:hAnsi="Arial" w:cs="Arial"/>
          <w:b/>
          <w:kern w:val="2"/>
          <w:sz w:val="20"/>
          <w:szCs w:val="24"/>
          <w:lang w:val="fr-CD" w:eastAsia="fr-CD"/>
        </w:rPr>
        <w:t>7.1. Dispositif de renforcement des capacités, formation et accompagnement</w:t>
      </w:r>
      <w:bookmarkEnd w:id="179"/>
      <w:bookmarkEnd w:id="180"/>
    </w:p>
    <w:p w14:paraId="7C852308" w14:textId="77777777" w:rsidR="00A420EE" w:rsidRPr="0050186D" w:rsidRDefault="00A420EE" w:rsidP="00A420EE">
      <w:pPr>
        <w:widowControl/>
        <w:autoSpaceDE/>
        <w:autoSpaceDN/>
        <w:spacing w:after="135" w:line="270" w:lineRule="auto"/>
        <w:ind w:left="10" w:right="3" w:hanging="10"/>
        <w:jc w:val="both"/>
        <w:rPr>
          <w:rFonts w:ascii="Arial" w:eastAsia="Times New Roman" w:hAnsi="Arial" w:cs="Arial"/>
          <w:kern w:val="2"/>
          <w:sz w:val="20"/>
          <w:szCs w:val="20"/>
          <w:lang w:val="fr-CD" w:eastAsia="fr-CD"/>
        </w:rPr>
      </w:pPr>
      <w:r w:rsidRPr="0050186D">
        <w:rPr>
          <w:rFonts w:ascii="Arial" w:eastAsia="Times New Roman" w:hAnsi="Arial" w:cs="Arial"/>
          <w:kern w:val="2"/>
          <w:sz w:val="20"/>
          <w:szCs w:val="20"/>
          <w:lang w:val="fr-CD" w:eastAsia="fr-CD"/>
        </w:rPr>
        <w:t>Ce livrable comprend :</w:t>
      </w:r>
    </w:p>
    <w:p w14:paraId="1A9DDFB2" w14:textId="0AF970EC" w:rsidR="00A420EE" w:rsidRPr="0050186D" w:rsidRDefault="00A420EE" w:rsidP="0050186D">
      <w:pPr>
        <w:pStyle w:val="Paragraphedeliste"/>
        <w:keepNext/>
        <w:keepLines/>
        <w:widowControl/>
        <w:numPr>
          <w:ilvl w:val="2"/>
          <w:numId w:val="221"/>
        </w:numPr>
        <w:autoSpaceDE/>
        <w:autoSpaceDN/>
        <w:spacing w:after="186" w:line="259" w:lineRule="auto"/>
        <w:outlineLvl w:val="1"/>
        <w:rPr>
          <w:rFonts w:ascii="Arial" w:eastAsia="Times New Roman" w:hAnsi="Arial" w:cs="Arial"/>
          <w:b/>
          <w:kern w:val="2"/>
          <w:sz w:val="20"/>
          <w:szCs w:val="20"/>
          <w:lang w:val="fr-CD" w:eastAsia="fr-CD"/>
        </w:rPr>
      </w:pPr>
      <w:bookmarkStart w:id="181" w:name="_Toc202881062"/>
      <w:bookmarkStart w:id="182" w:name="_Toc206081754"/>
      <w:r w:rsidRPr="0050186D">
        <w:rPr>
          <w:rFonts w:ascii="Arial" w:eastAsia="Times New Roman" w:hAnsi="Arial" w:cs="Arial"/>
          <w:b/>
          <w:kern w:val="2"/>
          <w:sz w:val="20"/>
          <w:szCs w:val="20"/>
          <w:lang w:val="fr-CD" w:eastAsia="fr-CD"/>
        </w:rPr>
        <w:t>Renforcement des capacités, formations</w:t>
      </w:r>
      <w:bookmarkEnd w:id="181"/>
      <w:bookmarkEnd w:id="182"/>
    </w:p>
    <w:p w14:paraId="232734B3" w14:textId="77777777" w:rsidR="0086631B" w:rsidRPr="00DC0D6E" w:rsidRDefault="00A420EE" w:rsidP="0050186D">
      <w:pPr>
        <w:widowControl/>
        <w:autoSpaceDE/>
        <w:autoSpaceDN/>
        <w:spacing w:after="160" w:line="259" w:lineRule="auto"/>
        <w:ind w:left="10" w:hanging="10"/>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 xml:space="preserve">De manière générale, il est attendu des </w:t>
      </w:r>
      <w:r w:rsidRPr="00DC0D6E">
        <w:rPr>
          <w:rFonts w:ascii="Arial" w:eastAsia="Times New Roman" w:hAnsi="Arial" w:cs="Arial"/>
          <w:color w:val="000000"/>
          <w:kern w:val="2"/>
          <w:sz w:val="20"/>
          <w:szCs w:val="20"/>
          <w:lang w:val="fr-CD" w:eastAsia="fr-CD"/>
        </w:rPr>
        <w:t>c</w:t>
      </w:r>
      <w:r w:rsidRPr="0050186D">
        <w:rPr>
          <w:rFonts w:ascii="Arial" w:eastAsia="Times New Roman" w:hAnsi="Arial" w:cs="Arial"/>
          <w:color w:val="000000"/>
          <w:kern w:val="2"/>
          <w:sz w:val="20"/>
          <w:szCs w:val="20"/>
          <w:lang w:val="fr-CD" w:eastAsia="fr-CD"/>
        </w:rPr>
        <w:t>ontenus adaptés aux besoins spécifiques des études PLAT, PDU, SDGDS,</w:t>
      </w:r>
      <w:r w:rsidR="0086631B" w:rsidRPr="00DC0D6E">
        <w:rPr>
          <w:rFonts w:ascii="Arial" w:eastAsia="Times New Roman" w:hAnsi="Arial" w:cs="Arial"/>
          <w:color w:val="000000"/>
          <w:kern w:val="2"/>
          <w:sz w:val="20"/>
          <w:szCs w:val="20"/>
          <w:lang w:val="fr-CD" w:eastAsia="fr-CD"/>
        </w:rPr>
        <w:t xml:space="preserve"> en fonction de</w:t>
      </w:r>
      <w:r w:rsidRPr="0050186D">
        <w:rPr>
          <w:rFonts w:ascii="Arial" w:eastAsia="Times New Roman" w:hAnsi="Arial" w:cs="Arial"/>
          <w:color w:val="000000"/>
          <w:kern w:val="2"/>
          <w:sz w:val="20"/>
          <w:szCs w:val="20"/>
          <w:lang w:val="fr-CD" w:eastAsia="fr-CD"/>
        </w:rPr>
        <w:t xml:space="preserve"> profils ciblés : agents</w:t>
      </w:r>
      <w:r w:rsidR="0086631B" w:rsidRPr="00DC0D6E">
        <w:rPr>
          <w:rFonts w:ascii="Arial" w:eastAsia="Times New Roman" w:hAnsi="Arial" w:cs="Arial"/>
          <w:color w:val="000000"/>
          <w:kern w:val="2"/>
          <w:sz w:val="20"/>
          <w:szCs w:val="20"/>
          <w:lang w:val="fr-CD" w:eastAsia="fr-CD"/>
        </w:rPr>
        <w:t xml:space="preserve"> des services techniques urbains</w:t>
      </w:r>
      <w:r w:rsidRPr="0050186D">
        <w:rPr>
          <w:rFonts w:ascii="Arial" w:eastAsia="Times New Roman" w:hAnsi="Arial" w:cs="Arial"/>
          <w:color w:val="000000"/>
          <w:kern w:val="2"/>
          <w:sz w:val="20"/>
          <w:szCs w:val="20"/>
          <w:lang w:val="fr-CD" w:eastAsia="fr-CD"/>
        </w:rPr>
        <w:t xml:space="preserve"> et communaux, techniciens SIG ciblés Ville/ANAT, enquêt</w:t>
      </w:r>
      <w:r w:rsidR="0086631B" w:rsidRPr="00DC0D6E">
        <w:rPr>
          <w:rFonts w:ascii="Arial" w:eastAsia="Times New Roman" w:hAnsi="Arial" w:cs="Arial"/>
          <w:color w:val="000000"/>
          <w:kern w:val="2"/>
          <w:sz w:val="20"/>
          <w:szCs w:val="20"/>
          <w:lang w:val="fr-CD" w:eastAsia="fr-CD"/>
        </w:rPr>
        <w:t xml:space="preserve">eurs de terrain, ingénieurs ANAT. </w:t>
      </w:r>
    </w:p>
    <w:p w14:paraId="3C9CC344" w14:textId="00FA19E4" w:rsidR="00A420EE" w:rsidRPr="0050186D" w:rsidRDefault="0086631B" w:rsidP="0050186D">
      <w:pPr>
        <w:widowControl/>
        <w:autoSpaceDE/>
        <w:autoSpaceDN/>
        <w:spacing w:after="160" w:line="259" w:lineRule="auto"/>
        <w:ind w:left="10" w:hanging="10"/>
        <w:jc w:val="both"/>
        <w:rPr>
          <w:rFonts w:ascii="Arial" w:eastAsia="Times New Roman" w:hAnsi="Arial" w:cs="Arial"/>
          <w:color w:val="000000"/>
          <w:kern w:val="2"/>
          <w:sz w:val="20"/>
          <w:szCs w:val="20"/>
          <w:lang w:val="fr-CD" w:eastAsia="fr-CD"/>
        </w:rPr>
      </w:pPr>
      <w:r w:rsidRPr="00DC0D6E">
        <w:rPr>
          <w:rFonts w:ascii="Arial" w:eastAsia="Times New Roman" w:hAnsi="Arial" w:cs="Arial"/>
          <w:color w:val="000000"/>
          <w:kern w:val="2"/>
          <w:sz w:val="20"/>
          <w:szCs w:val="20"/>
          <w:lang w:val="fr-CD" w:eastAsia="fr-CD"/>
        </w:rPr>
        <w:t xml:space="preserve">De plus, cela devrait inclure des calendriers et </w:t>
      </w:r>
      <w:r w:rsidR="000764EE">
        <w:rPr>
          <w:rFonts w:ascii="Arial" w:eastAsia="Times New Roman" w:hAnsi="Arial" w:cs="Arial"/>
          <w:color w:val="000000"/>
          <w:kern w:val="2"/>
          <w:sz w:val="20"/>
          <w:szCs w:val="20"/>
          <w:lang w:val="fr-CD" w:eastAsia="fr-CD"/>
        </w:rPr>
        <w:t xml:space="preserve">des </w:t>
      </w:r>
      <w:r w:rsidRPr="00DC0D6E">
        <w:rPr>
          <w:rFonts w:ascii="Arial" w:eastAsia="Times New Roman" w:hAnsi="Arial" w:cs="Arial"/>
          <w:color w:val="000000"/>
          <w:kern w:val="2"/>
          <w:sz w:val="20"/>
          <w:szCs w:val="20"/>
          <w:lang w:val="fr-CD" w:eastAsia="fr-CD"/>
        </w:rPr>
        <w:t>méthodes pédagogiques (un équilibre entre théorie et pratique en alternance, sessions pratiques).</w:t>
      </w:r>
      <w:r w:rsidR="00A420EE" w:rsidRPr="0050186D">
        <w:rPr>
          <w:rFonts w:ascii="Arial" w:eastAsia="Times New Roman" w:hAnsi="Arial" w:cs="Arial"/>
          <w:color w:val="000000"/>
          <w:kern w:val="2"/>
          <w:sz w:val="20"/>
          <w:szCs w:val="20"/>
          <w:lang w:val="fr-CD" w:eastAsia="fr-CD"/>
        </w:rPr>
        <w:t xml:space="preserve"> </w:t>
      </w:r>
      <w:r w:rsidRPr="00DC0D6E">
        <w:rPr>
          <w:rFonts w:ascii="Arial" w:eastAsia="Times New Roman" w:hAnsi="Arial" w:cs="Arial"/>
          <w:color w:val="000000"/>
          <w:kern w:val="2"/>
          <w:sz w:val="20"/>
          <w:szCs w:val="20"/>
          <w:lang w:val="fr-CD" w:eastAsia="fr-CD"/>
        </w:rPr>
        <w:t xml:space="preserve"> </w:t>
      </w:r>
    </w:p>
    <w:p w14:paraId="64FBECEE" w14:textId="53640DC7" w:rsidR="00A420EE" w:rsidRPr="0050186D" w:rsidRDefault="00A420EE" w:rsidP="0050186D">
      <w:pPr>
        <w:keepNext/>
        <w:keepLines/>
        <w:widowControl/>
        <w:autoSpaceDE/>
        <w:autoSpaceDN/>
        <w:spacing w:after="128" w:line="259" w:lineRule="auto"/>
        <w:ind w:left="10"/>
        <w:jc w:val="both"/>
        <w:outlineLvl w:val="2"/>
        <w:rPr>
          <w:rFonts w:ascii="Arial" w:eastAsia="Times New Roman" w:hAnsi="Arial" w:cs="Arial"/>
          <w:b/>
          <w:color w:val="000000"/>
          <w:kern w:val="2"/>
          <w:sz w:val="20"/>
          <w:szCs w:val="20"/>
          <w:lang w:val="fr-CD" w:eastAsia="fr-CD"/>
        </w:rPr>
      </w:pPr>
      <w:bookmarkStart w:id="183" w:name="_Toc202881063"/>
      <w:r w:rsidRPr="0050186D">
        <w:rPr>
          <w:rFonts w:ascii="Arial" w:eastAsia="Times New Roman" w:hAnsi="Arial" w:cs="Arial"/>
          <w:b/>
          <w:color w:val="000000"/>
          <w:kern w:val="2"/>
          <w:sz w:val="20"/>
          <w:szCs w:val="20"/>
          <w:lang w:val="fr-CD" w:eastAsia="fr-CD"/>
        </w:rPr>
        <w:t>7.1.1.1 Cycles de formation à réaliser</w:t>
      </w:r>
      <w:bookmarkEnd w:id="183"/>
    </w:p>
    <w:p w14:paraId="2FBD4F83" w14:textId="0C032975" w:rsidR="00A420EE" w:rsidRPr="0050186D" w:rsidRDefault="00A420EE" w:rsidP="00A420EE">
      <w:pPr>
        <w:widowControl/>
        <w:autoSpaceDE/>
        <w:autoSpaceDN/>
        <w:spacing w:after="135" w:line="270" w:lineRule="auto"/>
        <w:ind w:left="10" w:right="3" w:hanging="10"/>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Les durées mentionnées sont indicati</w:t>
      </w:r>
      <w:r w:rsidR="0086631B" w:rsidRPr="00DC0D6E">
        <w:rPr>
          <w:rFonts w:ascii="Arial" w:eastAsia="Times New Roman" w:hAnsi="Arial" w:cs="Arial"/>
          <w:color w:val="000000"/>
          <w:kern w:val="2"/>
          <w:sz w:val="20"/>
          <w:szCs w:val="20"/>
          <w:lang w:val="fr-CD" w:eastAsia="fr-CD"/>
        </w:rPr>
        <w:t>ves et excluent</w:t>
      </w:r>
      <w:r w:rsidRPr="0050186D">
        <w:rPr>
          <w:rFonts w:ascii="Arial" w:eastAsia="Times New Roman" w:hAnsi="Arial" w:cs="Arial"/>
          <w:color w:val="000000"/>
          <w:kern w:val="2"/>
          <w:sz w:val="20"/>
          <w:szCs w:val="20"/>
          <w:lang w:val="fr-CD" w:eastAsia="fr-CD"/>
        </w:rPr>
        <w:t xml:space="preserve"> les phases préparatoires,</w:t>
      </w:r>
      <w:r w:rsidR="0086631B" w:rsidRPr="00DC0D6E">
        <w:t xml:space="preserve"> </w:t>
      </w:r>
      <w:r w:rsidR="0086631B" w:rsidRPr="00DC0D6E">
        <w:rPr>
          <w:rFonts w:ascii="Arial" w:eastAsia="Times New Roman" w:hAnsi="Arial" w:cs="Arial"/>
          <w:color w:val="000000"/>
          <w:kern w:val="2"/>
          <w:sz w:val="20"/>
          <w:szCs w:val="20"/>
          <w:lang w:val="fr-CD" w:eastAsia="fr-CD"/>
        </w:rPr>
        <w:t>ils correspondent au temps réellement actif.</w:t>
      </w:r>
      <w:r w:rsidRPr="0050186D">
        <w:rPr>
          <w:rFonts w:ascii="Arial" w:eastAsia="Times New Roman" w:hAnsi="Arial" w:cs="Arial"/>
          <w:color w:val="000000"/>
          <w:kern w:val="2"/>
          <w:sz w:val="20"/>
          <w:szCs w:val="20"/>
          <w:lang w:val="fr-CD" w:eastAsia="fr-CD"/>
        </w:rPr>
        <w:t xml:space="preserve"> </w:t>
      </w:r>
      <w:r w:rsidR="0086631B" w:rsidRPr="00DC0D6E">
        <w:rPr>
          <w:rFonts w:ascii="Arial" w:eastAsia="Times New Roman" w:hAnsi="Arial" w:cs="Arial"/>
          <w:color w:val="000000"/>
          <w:kern w:val="2"/>
          <w:sz w:val="20"/>
          <w:szCs w:val="20"/>
          <w:lang w:val="fr-CD" w:eastAsia="fr-CD"/>
        </w:rPr>
        <w:t xml:space="preserve"> </w:t>
      </w:r>
    </w:p>
    <w:p w14:paraId="49CB3192" w14:textId="76E63C1C" w:rsidR="0086631B" w:rsidRPr="0050186D" w:rsidRDefault="0086631B" w:rsidP="00A420EE">
      <w:pPr>
        <w:widowControl/>
        <w:autoSpaceDE/>
        <w:autoSpaceDN/>
        <w:spacing w:after="135" w:line="270" w:lineRule="auto"/>
        <w:ind w:left="10" w:right="3" w:hanging="10"/>
        <w:jc w:val="both"/>
        <w:rPr>
          <w:rFonts w:ascii="Arial" w:eastAsia="Times New Roman" w:hAnsi="Arial" w:cs="Arial"/>
          <w:color w:val="000000"/>
          <w:kern w:val="2"/>
          <w:sz w:val="20"/>
          <w:szCs w:val="20"/>
          <w:lang w:val="fr-CD" w:eastAsia="fr-CD"/>
        </w:rPr>
      </w:pPr>
      <w:r w:rsidRPr="00DC0D6E">
        <w:rPr>
          <w:rFonts w:ascii="Arial" w:eastAsia="Times New Roman" w:hAnsi="Arial" w:cs="Arial"/>
          <w:color w:val="000000"/>
          <w:kern w:val="2"/>
          <w:sz w:val="20"/>
          <w:szCs w:val="20"/>
          <w:lang w:val="fr-CD" w:eastAsia="fr-CD"/>
        </w:rPr>
        <w:t>Le bureau d’études déterminera également le public ciblé lors de la première phase, en sachant qu'il est composé soit d'employés de la ville, des communes et de l'ANAT pour les formations techniques. De plus, il pourrait inclure pour la collecte de données des intervenants de la société civile/ONG locales ou des acteurs sectoriels tels que ceux du domaine de la santé, ou encor</w:t>
      </w:r>
      <w:r w:rsidR="00DC0D6E">
        <w:rPr>
          <w:rFonts w:ascii="Arial" w:eastAsia="Times New Roman" w:hAnsi="Arial" w:cs="Arial"/>
          <w:color w:val="000000"/>
          <w:kern w:val="2"/>
          <w:sz w:val="20"/>
          <w:szCs w:val="20"/>
          <w:lang w:val="fr-CD" w:eastAsia="fr-CD"/>
        </w:rPr>
        <w:t>e des étudiants universitaires etc</w:t>
      </w:r>
      <w:r w:rsidRPr="00DC0D6E">
        <w:rPr>
          <w:rFonts w:ascii="Arial" w:eastAsia="Times New Roman" w:hAnsi="Arial" w:cs="Arial"/>
          <w:color w:val="000000"/>
          <w:kern w:val="2"/>
          <w:sz w:val="20"/>
          <w:szCs w:val="20"/>
          <w:lang w:val="fr-CD" w:eastAsia="fr-CD"/>
        </w:rPr>
        <w:t>.</w:t>
      </w:r>
    </w:p>
    <w:p w14:paraId="762DDA22" w14:textId="10AF5F15" w:rsidR="00A420EE" w:rsidRPr="0050186D" w:rsidRDefault="0086631B" w:rsidP="00A420EE">
      <w:pPr>
        <w:widowControl/>
        <w:autoSpaceDE/>
        <w:autoSpaceDN/>
        <w:spacing w:after="135" w:line="270" w:lineRule="auto"/>
        <w:ind w:left="10" w:right="3" w:hanging="10"/>
        <w:jc w:val="both"/>
        <w:rPr>
          <w:rFonts w:ascii="Arial" w:eastAsia="Times New Roman" w:hAnsi="Arial" w:cs="Arial"/>
          <w:color w:val="000000"/>
          <w:kern w:val="2"/>
          <w:sz w:val="20"/>
          <w:szCs w:val="20"/>
          <w:lang w:val="fr-CD" w:eastAsia="fr-CD"/>
        </w:rPr>
      </w:pPr>
      <w:r w:rsidRPr="00DC0D6E">
        <w:rPr>
          <w:rFonts w:ascii="Arial" w:eastAsia="Times New Roman" w:hAnsi="Arial" w:cs="Arial"/>
          <w:color w:val="000000"/>
          <w:kern w:val="2"/>
          <w:sz w:val="20"/>
          <w:szCs w:val="20"/>
          <w:lang w:val="fr-CD" w:eastAsia="fr-CD"/>
        </w:rPr>
        <w:lastRenderedPageBreak/>
        <w:t xml:space="preserve">Les formations se dérouleront </w:t>
      </w:r>
      <w:r w:rsidR="00A420EE" w:rsidRPr="0050186D">
        <w:rPr>
          <w:rFonts w:ascii="Arial" w:eastAsia="Times New Roman" w:hAnsi="Arial" w:cs="Arial"/>
          <w:color w:val="000000"/>
          <w:kern w:val="2"/>
          <w:sz w:val="20"/>
          <w:szCs w:val="20"/>
          <w:lang w:val="fr-CD" w:eastAsia="fr-CD"/>
        </w:rPr>
        <w:t>à Bom</w:t>
      </w:r>
      <w:r w:rsidRPr="00DC0D6E">
        <w:rPr>
          <w:rFonts w:ascii="Arial" w:eastAsia="Times New Roman" w:hAnsi="Arial" w:cs="Arial"/>
          <w:color w:val="000000"/>
          <w:kern w:val="2"/>
          <w:sz w:val="20"/>
          <w:szCs w:val="20"/>
          <w:lang w:val="fr-CD" w:eastAsia="fr-CD"/>
        </w:rPr>
        <w:t>a</w:t>
      </w:r>
      <w:r w:rsidR="00A420EE" w:rsidRPr="0050186D">
        <w:rPr>
          <w:rFonts w:ascii="Arial" w:eastAsia="Times New Roman" w:hAnsi="Arial" w:cs="Arial"/>
          <w:color w:val="000000"/>
          <w:kern w:val="2"/>
          <w:sz w:val="20"/>
          <w:szCs w:val="20"/>
          <w:lang w:val="fr-CD" w:eastAsia="fr-CD"/>
        </w:rPr>
        <w:t xml:space="preserve"> en présentiel. </w:t>
      </w:r>
    </w:p>
    <w:p w14:paraId="58163E44" w14:textId="63BA9F6C" w:rsidR="00A420EE" w:rsidRPr="0050186D" w:rsidRDefault="00A420EE" w:rsidP="0050186D">
      <w:pPr>
        <w:keepNext/>
        <w:keepLines/>
        <w:widowControl/>
        <w:autoSpaceDE/>
        <w:autoSpaceDN/>
        <w:spacing w:after="4" w:line="268" w:lineRule="auto"/>
        <w:ind w:left="10" w:right="3"/>
        <w:jc w:val="both"/>
        <w:outlineLvl w:val="3"/>
        <w:rPr>
          <w:rFonts w:ascii="Arial" w:eastAsia="Times New Roman" w:hAnsi="Arial" w:cs="Arial"/>
          <w:b/>
          <w:color w:val="000000"/>
          <w:kern w:val="2"/>
          <w:sz w:val="20"/>
          <w:szCs w:val="20"/>
          <w:lang w:val="fr-CD" w:eastAsia="fr-CD"/>
        </w:rPr>
      </w:pPr>
      <w:bookmarkStart w:id="184" w:name="_Toc202881064"/>
      <w:r w:rsidRPr="0050186D">
        <w:rPr>
          <w:rFonts w:ascii="Arial" w:eastAsia="Times New Roman" w:hAnsi="Arial" w:cs="Arial"/>
          <w:b/>
          <w:color w:val="000000"/>
          <w:kern w:val="2"/>
          <w:sz w:val="20"/>
          <w:szCs w:val="20"/>
          <w:lang w:val="fr-CD" w:eastAsia="fr-CD"/>
        </w:rPr>
        <w:t>7.1.1.1.2 Formation pratique sur la collecte de données terrain (smartphone et GPS portatif) incluant un module sur le design de questionnaires habitat-ménage inclusifs et sensibles au genre</w:t>
      </w:r>
      <w:bookmarkEnd w:id="184"/>
    </w:p>
    <w:p w14:paraId="7ED513CA" w14:textId="77777777" w:rsidR="00A420EE" w:rsidRPr="0050186D" w:rsidRDefault="00A420EE" w:rsidP="0050186D">
      <w:pPr>
        <w:keepNext/>
        <w:keepLines/>
        <w:widowControl/>
        <w:autoSpaceDE/>
        <w:autoSpaceDN/>
        <w:spacing w:after="4" w:line="268" w:lineRule="auto"/>
        <w:ind w:left="10" w:right="3"/>
        <w:jc w:val="both"/>
        <w:outlineLvl w:val="4"/>
        <w:rPr>
          <w:rFonts w:ascii="Arial" w:eastAsia="Times New Roman" w:hAnsi="Arial" w:cs="Arial"/>
          <w:b/>
          <w:color w:val="000000"/>
          <w:kern w:val="2"/>
          <w:sz w:val="20"/>
          <w:szCs w:val="20"/>
          <w:lang w:val="fr-CD" w:eastAsia="fr-CD"/>
        </w:rPr>
      </w:pPr>
    </w:p>
    <w:p w14:paraId="685F908A" w14:textId="346600B7" w:rsidR="00A420EE" w:rsidRPr="0050186D" w:rsidRDefault="00A420EE" w:rsidP="0050186D">
      <w:pPr>
        <w:pStyle w:val="Paragraphedeliste"/>
        <w:keepNext/>
        <w:keepLines/>
        <w:widowControl/>
        <w:numPr>
          <w:ilvl w:val="0"/>
          <w:numId w:val="222"/>
        </w:numPr>
        <w:autoSpaceDE/>
        <w:autoSpaceDN/>
        <w:spacing w:after="4" w:line="268" w:lineRule="auto"/>
        <w:ind w:right="3"/>
        <w:jc w:val="both"/>
        <w:outlineLvl w:val="4"/>
        <w:rPr>
          <w:rFonts w:ascii="Arial" w:eastAsia="Times New Roman" w:hAnsi="Arial" w:cs="Arial"/>
          <w:b/>
          <w:color w:val="000000"/>
          <w:kern w:val="2"/>
          <w:sz w:val="20"/>
          <w:szCs w:val="20"/>
          <w:lang w:val="fr-CD" w:eastAsia="fr-CD"/>
        </w:rPr>
      </w:pPr>
      <w:r w:rsidRPr="0050186D">
        <w:rPr>
          <w:rFonts w:ascii="Arial" w:eastAsia="Times New Roman" w:hAnsi="Arial" w:cs="Arial"/>
          <w:b/>
          <w:color w:val="000000"/>
          <w:kern w:val="2"/>
          <w:sz w:val="20"/>
          <w:szCs w:val="20"/>
          <w:lang w:val="fr-CD" w:eastAsia="fr-CD"/>
        </w:rPr>
        <w:t>Formation à la collecte de données par smartphone</w:t>
      </w:r>
    </w:p>
    <w:p w14:paraId="44E0E35C" w14:textId="77777777" w:rsidR="00A420EE" w:rsidRPr="0050186D" w:rsidRDefault="00A420EE" w:rsidP="0050186D">
      <w:pPr>
        <w:pStyle w:val="Paragraphedeliste"/>
        <w:keepNext/>
        <w:keepLines/>
        <w:widowControl/>
        <w:autoSpaceDE/>
        <w:autoSpaceDN/>
        <w:spacing w:after="4" w:line="268" w:lineRule="auto"/>
        <w:ind w:left="370" w:right="3" w:firstLine="0"/>
        <w:jc w:val="both"/>
        <w:outlineLvl w:val="4"/>
        <w:rPr>
          <w:rFonts w:ascii="Arial" w:eastAsia="Times New Roman" w:hAnsi="Arial" w:cs="Arial"/>
          <w:b/>
          <w:color w:val="000000"/>
          <w:kern w:val="2"/>
          <w:sz w:val="20"/>
          <w:szCs w:val="20"/>
          <w:lang w:val="fr-CD" w:eastAsia="fr-CD"/>
        </w:rPr>
      </w:pPr>
    </w:p>
    <w:p w14:paraId="3538F62B" w14:textId="7FBA3052" w:rsidR="00A420EE" w:rsidRPr="0050186D" w:rsidRDefault="0086631B" w:rsidP="0050186D">
      <w:pPr>
        <w:widowControl/>
        <w:autoSpaceDE/>
        <w:autoSpaceDN/>
        <w:spacing w:after="135" w:line="270" w:lineRule="auto"/>
        <w:ind w:right="3"/>
        <w:jc w:val="both"/>
        <w:rPr>
          <w:rFonts w:ascii="Arial" w:eastAsia="Times New Roman" w:hAnsi="Arial" w:cs="Arial"/>
          <w:color w:val="000000"/>
          <w:kern w:val="2"/>
          <w:sz w:val="20"/>
          <w:szCs w:val="20"/>
          <w:lang w:val="fr-CD" w:eastAsia="fr-CD"/>
        </w:rPr>
      </w:pPr>
      <w:r w:rsidRPr="00DC0D6E">
        <w:rPr>
          <w:rFonts w:ascii="Arial" w:eastAsia="Times New Roman" w:hAnsi="Arial" w:cs="Arial"/>
          <w:color w:val="000000"/>
          <w:kern w:val="2"/>
          <w:sz w:val="20"/>
          <w:szCs w:val="20"/>
          <w:lang w:val="fr-CD" w:eastAsia="fr-CD"/>
        </w:rPr>
        <w:t xml:space="preserve">La formation pourrait s'étendre sur </w:t>
      </w:r>
      <w:r w:rsidRPr="0050186D">
        <w:rPr>
          <w:rFonts w:ascii="Arial" w:eastAsia="Times New Roman" w:hAnsi="Arial" w:cs="Arial"/>
          <w:color w:val="000000"/>
          <w:kern w:val="2"/>
          <w:sz w:val="20"/>
          <w:szCs w:val="20"/>
          <w:lang w:val="fr-CD" w:eastAsia="fr-CD"/>
        </w:rPr>
        <w:t>trois (0</w:t>
      </w:r>
      <w:r w:rsidR="00A420EE" w:rsidRPr="0050186D">
        <w:rPr>
          <w:rFonts w:ascii="Arial" w:eastAsia="Times New Roman" w:hAnsi="Arial" w:cs="Arial"/>
          <w:color w:val="000000"/>
          <w:kern w:val="2"/>
          <w:sz w:val="20"/>
          <w:szCs w:val="20"/>
          <w:lang w:val="fr-CD" w:eastAsia="fr-CD"/>
        </w:rPr>
        <w:t>3</w:t>
      </w:r>
      <w:r w:rsidRPr="0050186D">
        <w:rPr>
          <w:rFonts w:ascii="Arial" w:eastAsia="Times New Roman" w:hAnsi="Arial" w:cs="Arial"/>
          <w:color w:val="000000"/>
          <w:kern w:val="2"/>
          <w:sz w:val="20"/>
          <w:szCs w:val="20"/>
          <w:lang w:val="fr-CD" w:eastAsia="fr-CD"/>
        </w:rPr>
        <w:t>)</w:t>
      </w:r>
      <w:r w:rsidR="00A420EE" w:rsidRPr="0050186D">
        <w:rPr>
          <w:rFonts w:ascii="Arial" w:eastAsia="Times New Roman" w:hAnsi="Arial" w:cs="Arial"/>
          <w:color w:val="000000"/>
          <w:kern w:val="2"/>
          <w:sz w:val="20"/>
          <w:szCs w:val="20"/>
          <w:lang w:val="fr-CD" w:eastAsia="fr-CD"/>
        </w:rPr>
        <w:t xml:space="preserve"> jours</w:t>
      </w:r>
      <w:r w:rsidRPr="00DC0D6E">
        <w:rPr>
          <w:rFonts w:ascii="Arial" w:eastAsia="Times New Roman" w:hAnsi="Arial" w:cs="Arial"/>
          <w:color w:val="000000"/>
          <w:kern w:val="2"/>
          <w:sz w:val="20"/>
          <w:szCs w:val="20"/>
          <w:lang w:val="fr-CD" w:eastAsia="fr-CD"/>
        </w:rPr>
        <w:t>.</w:t>
      </w:r>
    </w:p>
    <w:p w14:paraId="541B556E" w14:textId="16306614" w:rsidR="0086631B" w:rsidRPr="00DC0D6E" w:rsidRDefault="0086631B" w:rsidP="0050186D">
      <w:pPr>
        <w:widowControl/>
        <w:autoSpaceDE/>
        <w:autoSpaceDN/>
        <w:spacing w:after="135" w:line="270" w:lineRule="auto"/>
        <w:ind w:right="3"/>
        <w:jc w:val="both"/>
        <w:rPr>
          <w:rFonts w:ascii="Arial" w:eastAsia="Times New Roman" w:hAnsi="Arial" w:cs="Arial"/>
          <w:color w:val="000000"/>
          <w:kern w:val="2"/>
          <w:sz w:val="20"/>
          <w:szCs w:val="20"/>
          <w:lang w:val="fr-CD" w:eastAsia="fr-CD"/>
        </w:rPr>
      </w:pPr>
      <w:r w:rsidRPr="00DC0D6E">
        <w:rPr>
          <w:rFonts w:ascii="Arial" w:eastAsia="Times New Roman" w:hAnsi="Arial" w:cs="Arial"/>
          <w:color w:val="000000"/>
          <w:kern w:val="2"/>
          <w:sz w:val="20"/>
          <w:szCs w:val="20"/>
          <w:lang w:val="fr-CD" w:eastAsia="fr-CD"/>
        </w:rPr>
        <w:t xml:space="preserve">L'audience visée englobe plus de </w:t>
      </w:r>
      <w:r w:rsidR="00D31DA4" w:rsidRPr="0050186D">
        <w:rPr>
          <w:rFonts w:ascii="Arial" w:eastAsia="Times New Roman" w:hAnsi="Arial" w:cs="Arial"/>
          <w:color w:val="000000"/>
          <w:kern w:val="2"/>
          <w:sz w:val="20"/>
          <w:szCs w:val="20"/>
          <w:lang w:val="fr-CD" w:eastAsia="fr-CD"/>
        </w:rPr>
        <w:t>vingt (</w:t>
      </w:r>
      <w:r w:rsidRPr="00DC0D6E">
        <w:rPr>
          <w:rFonts w:ascii="Arial" w:eastAsia="Times New Roman" w:hAnsi="Arial" w:cs="Arial"/>
          <w:color w:val="000000"/>
          <w:kern w:val="2"/>
          <w:sz w:val="20"/>
          <w:szCs w:val="20"/>
          <w:lang w:val="fr-CD" w:eastAsia="fr-CD"/>
        </w:rPr>
        <w:t>20</w:t>
      </w:r>
      <w:r w:rsidR="00D31DA4" w:rsidRPr="0050186D">
        <w:rPr>
          <w:rFonts w:ascii="Arial" w:eastAsia="Times New Roman" w:hAnsi="Arial" w:cs="Arial"/>
          <w:color w:val="000000"/>
          <w:kern w:val="2"/>
          <w:sz w:val="20"/>
          <w:szCs w:val="20"/>
          <w:lang w:val="fr-CD" w:eastAsia="fr-CD"/>
        </w:rPr>
        <w:t>)</w:t>
      </w:r>
      <w:r w:rsidRPr="00DC0D6E">
        <w:rPr>
          <w:rFonts w:ascii="Arial" w:eastAsia="Times New Roman" w:hAnsi="Arial" w:cs="Arial"/>
          <w:color w:val="000000"/>
          <w:kern w:val="2"/>
          <w:sz w:val="20"/>
          <w:szCs w:val="20"/>
          <w:lang w:val="fr-CD" w:eastAsia="fr-CD"/>
        </w:rPr>
        <w:t xml:space="preserve"> enquêteurs provenant des différents quartiers de la ville (agents municipaux, associations locales, jeunes diplômés, etc.), il est donc nécessaire de prévoir un espace suffisamment spacieux.</w:t>
      </w:r>
    </w:p>
    <w:p w14:paraId="3C7CA7A0" w14:textId="77777777" w:rsidR="0086631B" w:rsidRPr="00DC0D6E" w:rsidRDefault="0086631B" w:rsidP="0050186D">
      <w:pPr>
        <w:widowControl/>
        <w:autoSpaceDE/>
        <w:autoSpaceDN/>
        <w:spacing w:after="135" w:line="270" w:lineRule="auto"/>
        <w:ind w:right="3"/>
        <w:jc w:val="both"/>
        <w:rPr>
          <w:rFonts w:ascii="Arial" w:eastAsia="Times New Roman" w:hAnsi="Arial" w:cs="Arial"/>
          <w:color w:val="000000"/>
          <w:kern w:val="2"/>
          <w:sz w:val="20"/>
          <w:szCs w:val="20"/>
          <w:lang w:val="fr-CD" w:eastAsia="fr-CD"/>
        </w:rPr>
      </w:pPr>
      <w:r w:rsidRPr="00DC0D6E">
        <w:rPr>
          <w:rFonts w:ascii="Arial" w:eastAsia="Times New Roman" w:hAnsi="Arial" w:cs="Arial"/>
          <w:color w:val="000000"/>
          <w:kern w:val="2"/>
          <w:sz w:val="20"/>
          <w:szCs w:val="20"/>
          <w:lang w:val="fr-CD" w:eastAsia="fr-CD"/>
        </w:rPr>
        <w:t xml:space="preserve">Les conditions requises pour prendre part à l'événement </w:t>
      </w:r>
      <w:r w:rsidR="00A420EE" w:rsidRPr="0050186D">
        <w:rPr>
          <w:rFonts w:ascii="Arial" w:eastAsia="Times New Roman" w:hAnsi="Arial" w:cs="Arial"/>
          <w:color w:val="000000"/>
          <w:kern w:val="2"/>
          <w:sz w:val="20"/>
          <w:szCs w:val="20"/>
          <w:lang w:val="fr-CD" w:eastAsia="fr-CD"/>
        </w:rPr>
        <w:t xml:space="preserve">: </w:t>
      </w:r>
    </w:p>
    <w:p w14:paraId="65E1CD6E" w14:textId="77777777" w:rsidR="0086631B" w:rsidRPr="00DC0D6E" w:rsidRDefault="0086631B" w:rsidP="0050186D">
      <w:pPr>
        <w:widowControl/>
        <w:autoSpaceDE/>
        <w:autoSpaceDN/>
        <w:spacing w:after="135" w:line="270" w:lineRule="auto"/>
        <w:ind w:right="3"/>
        <w:jc w:val="both"/>
        <w:rPr>
          <w:rFonts w:ascii="Arial" w:eastAsia="Times New Roman" w:hAnsi="Arial" w:cs="Arial"/>
          <w:color w:val="000000"/>
          <w:kern w:val="2"/>
          <w:sz w:val="20"/>
          <w:szCs w:val="20"/>
          <w:lang w:val="fr-CD" w:eastAsia="fr-CD"/>
        </w:rPr>
      </w:pPr>
      <w:r w:rsidRPr="00DC0D6E">
        <w:rPr>
          <w:rFonts w:ascii="Arial" w:eastAsia="Times New Roman" w:hAnsi="Arial" w:cs="Arial"/>
          <w:color w:val="000000"/>
          <w:kern w:val="2"/>
          <w:sz w:val="20"/>
          <w:szCs w:val="20"/>
          <w:lang w:val="fr-CD" w:eastAsia="fr-CD"/>
        </w:rPr>
        <w:t xml:space="preserve">Chaque participant est tenu d'avoir un smartphone Android, doté d'un GPS intégré opérationnel et compatible avec </w:t>
      </w:r>
      <w:proofErr w:type="spellStart"/>
      <w:r w:rsidRPr="00DC0D6E">
        <w:rPr>
          <w:rFonts w:ascii="Arial" w:eastAsia="Times New Roman" w:hAnsi="Arial" w:cs="Arial"/>
          <w:color w:val="000000"/>
          <w:kern w:val="2"/>
          <w:sz w:val="20"/>
          <w:szCs w:val="20"/>
          <w:lang w:val="fr-CD" w:eastAsia="fr-CD"/>
        </w:rPr>
        <w:t>KoboCollect</w:t>
      </w:r>
      <w:proofErr w:type="spellEnd"/>
      <w:r w:rsidRPr="00DC0D6E">
        <w:rPr>
          <w:rFonts w:ascii="Arial" w:eastAsia="Times New Roman" w:hAnsi="Arial" w:cs="Arial"/>
          <w:color w:val="000000"/>
          <w:kern w:val="2"/>
          <w:sz w:val="20"/>
          <w:szCs w:val="20"/>
          <w:lang w:val="fr-CD" w:eastAsia="fr-CD"/>
        </w:rPr>
        <w:t xml:space="preserve"> ou ODK (c'est au BE qu'incombe la responsabilité de garantir l'installation de l'application pour chaque enquêteur durant les phases de formation et collecte de données).</w:t>
      </w:r>
    </w:p>
    <w:p w14:paraId="76B00CE6" w14:textId="78A2E6FF" w:rsidR="0086631B" w:rsidRPr="00DC0D6E" w:rsidRDefault="0086631B" w:rsidP="0050186D">
      <w:pPr>
        <w:widowControl/>
        <w:autoSpaceDE/>
        <w:autoSpaceDN/>
        <w:spacing w:after="135" w:line="270" w:lineRule="auto"/>
        <w:ind w:right="3"/>
        <w:jc w:val="both"/>
        <w:rPr>
          <w:rFonts w:ascii="Arial" w:eastAsia="Times New Roman" w:hAnsi="Arial" w:cs="Arial"/>
          <w:color w:val="000000"/>
          <w:kern w:val="2"/>
          <w:sz w:val="20"/>
          <w:szCs w:val="20"/>
          <w:lang w:val="fr-CD" w:eastAsia="fr-CD"/>
        </w:rPr>
      </w:pPr>
      <w:r w:rsidRPr="00DC0D6E">
        <w:rPr>
          <w:rFonts w:ascii="Arial" w:eastAsia="Times New Roman" w:hAnsi="Arial" w:cs="Arial"/>
          <w:color w:val="000000"/>
          <w:kern w:val="2"/>
          <w:sz w:val="20"/>
          <w:szCs w:val="20"/>
          <w:lang w:val="fr-CD" w:eastAsia="fr-CD"/>
        </w:rPr>
        <w:t>La question de la charge des téléphones devra être considérée par le cabinet de conseil qui devra envisager les dispositifs adéquats, comme les chargeurs externes power Bank ou les multi-chargeurs USB (à plusieurs ports USB), le chargeur solaire etc.</w:t>
      </w:r>
    </w:p>
    <w:p w14:paraId="3574D9B0" w14:textId="69AEEC67" w:rsidR="00A420EE" w:rsidRPr="0050186D" w:rsidRDefault="0086631B" w:rsidP="0050186D">
      <w:pPr>
        <w:widowControl/>
        <w:autoSpaceDE/>
        <w:autoSpaceDN/>
        <w:spacing w:after="135" w:line="270" w:lineRule="auto"/>
        <w:ind w:right="3"/>
        <w:jc w:val="both"/>
        <w:rPr>
          <w:rFonts w:ascii="Arial" w:eastAsia="Times New Roman" w:hAnsi="Arial" w:cs="Arial"/>
          <w:color w:val="000000"/>
          <w:kern w:val="2"/>
          <w:sz w:val="20"/>
          <w:szCs w:val="20"/>
          <w:lang w:val="fr-CD" w:eastAsia="fr-CD"/>
        </w:rPr>
      </w:pPr>
      <w:r w:rsidRPr="00DC0D6E">
        <w:rPr>
          <w:rFonts w:ascii="Arial" w:eastAsia="Times New Roman" w:hAnsi="Arial" w:cs="Arial"/>
          <w:color w:val="000000"/>
          <w:kern w:val="2"/>
          <w:sz w:val="20"/>
          <w:szCs w:val="20"/>
          <w:lang w:val="fr-CD" w:eastAsia="fr-CD"/>
        </w:rPr>
        <w:t>Les o</w:t>
      </w:r>
      <w:r w:rsidR="00A420EE" w:rsidRPr="0050186D">
        <w:rPr>
          <w:rFonts w:ascii="Arial" w:eastAsia="Times New Roman" w:hAnsi="Arial" w:cs="Arial"/>
          <w:color w:val="000000"/>
          <w:kern w:val="2"/>
          <w:sz w:val="20"/>
          <w:szCs w:val="20"/>
          <w:lang w:val="fr-CD" w:eastAsia="fr-CD"/>
        </w:rPr>
        <w:t>bjectifs pédagogiques</w:t>
      </w:r>
      <w:r w:rsidRPr="00DC0D6E">
        <w:rPr>
          <w:rFonts w:ascii="Arial" w:eastAsia="Times New Roman" w:hAnsi="Arial" w:cs="Arial"/>
          <w:color w:val="000000"/>
          <w:kern w:val="2"/>
          <w:sz w:val="20"/>
          <w:szCs w:val="20"/>
          <w:lang w:val="fr-CD" w:eastAsia="fr-CD"/>
        </w:rPr>
        <w:t xml:space="preserve"> sont</w:t>
      </w:r>
      <w:r w:rsidR="00A420EE" w:rsidRPr="0050186D">
        <w:rPr>
          <w:rFonts w:ascii="Arial" w:eastAsia="Times New Roman" w:hAnsi="Arial" w:cs="Arial"/>
          <w:color w:val="000000"/>
          <w:kern w:val="2"/>
          <w:sz w:val="20"/>
          <w:szCs w:val="20"/>
          <w:lang w:val="fr-CD" w:eastAsia="fr-CD"/>
        </w:rPr>
        <w:t xml:space="preserve"> :</w:t>
      </w:r>
    </w:p>
    <w:p w14:paraId="5ED015D1" w14:textId="77777777" w:rsidR="00A420EE" w:rsidRPr="0050186D" w:rsidRDefault="00A420EE" w:rsidP="00A420EE">
      <w:pPr>
        <w:widowControl/>
        <w:numPr>
          <w:ilvl w:val="1"/>
          <w:numId w:val="189"/>
        </w:numPr>
        <w:autoSpaceDE/>
        <w:autoSpaceDN/>
        <w:spacing w:after="135"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Comprendre les principes de la collecte mobile de données spatiales et socio-économiques ; comprendre les principes d’un questionnaire inclusif (langage, accessibilité, neutralité)</w:t>
      </w:r>
    </w:p>
    <w:p w14:paraId="6FE1EDCE" w14:textId="77777777" w:rsidR="00A420EE" w:rsidRPr="0050186D" w:rsidRDefault="00A420EE" w:rsidP="00A420EE">
      <w:pPr>
        <w:widowControl/>
        <w:numPr>
          <w:ilvl w:val="1"/>
          <w:numId w:val="189"/>
        </w:numPr>
        <w:autoSpaceDE/>
        <w:autoSpaceDN/>
        <w:spacing w:after="135"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Utiliser efficacement des formulaires numériques géoréférencés.</w:t>
      </w:r>
    </w:p>
    <w:p w14:paraId="496CF3D8" w14:textId="77777777" w:rsidR="00A420EE" w:rsidRPr="0050186D" w:rsidRDefault="00A420EE" w:rsidP="00A420EE">
      <w:pPr>
        <w:widowControl/>
        <w:numPr>
          <w:ilvl w:val="1"/>
          <w:numId w:val="189"/>
        </w:numPr>
        <w:autoSpaceDE/>
        <w:autoSpaceDN/>
        <w:spacing w:after="135"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Concevoir des formulaires permettant la collecte de données ventilées par sexe, âge et autres critères d’inclusion sociale.</w:t>
      </w:r>
    </w:p>
    <w:p w14:paraId="73D3709E" w14:textId="77777777" w:rsidR="00A420EE" w:rsidRPr="0050186D" w:rsidRDefault="00A420EE" w:rsidP="00A420EE">
      <w:pPr>
        <w:widowControl/>
        <w:numPr>
          <w:ilvl w:val="1"/>
          <w:numId w:val="189"/>
        </w:numPr>
        <w:autoSpaceDE/>
        <w:autoSpaceDN/>
        <w:spacing w:after="135"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Savoir transférer et centraliser les données sur le serveur de la gestion des données de la ville.</w:t>
      </w:r>
    </w:p>
    <w:p w14:paraId="119464B9" w14:textId="77777777" w:rsidR="00A420EE" w:rsidRPr="0050186D" w:rsidRDefault="00A420EE" w:rsidP="00A420EE">
      <w:pPr>
        <w:widowControl/>
        <w:numPr>
          <w:ilvl w:val="1"/>
          <w:numId w:val="189"/>
        </w:numPr>
        <w:autoSpaceDE/>
        <w:autoSpaceDN/>
        <w:spacing w:after="135"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Préparer des guides d’entretien sensibles aux enjeux sociaux, économiques et environnementaux locaux.</w:t>
      </w:r>
    </w:p>
    <w:p w14:paraId="04E8C27C" w14:textId="6E30FC04" w:rsidR="00A420EE" w:rsidRPr="00DC0D6E" w:rsidRDefault="0086631B" w:rsidP="0086631B">
      <w:pPr>
        <w:widowControl/>
        <w:numPr>
          <w:ilvl w:val="0"/>
          <w:numId w:val="191"/>
        </w:numPr>
        <w:autoSpaceDE/>
        <w:autoSpaceDN/>
        <w:rPr>
          <w:rFonts w:ascii="Arial" w:eastAsia="Times New Roman" w:hAnsi="Arial" w:cs="Arial"/>
          <w:sz w:val="20"/>
          <w:szCs w:val="20"/>
          <w:lang w:eastAsia="fr-FR"/>
        </w:rPr>
      </w:pPr>
      <w:r w:rsidRPr="00DC0D6E">
        <w:rPr>
          <w:rFonts w:ascii="Arial" w:eastAsia="Times New Roman" w:hAnsi="Arial" w:cs="Arial"/>
          <w:sz w:val="20"/>
          <w:szCs w:val="20"/>
          <w:lang w:eastAsia="fr-FR"/>
        </w:rPr>
        <w:t>Rappel des b</w:t>
      </w:r>
      <w:r w:rsidR="00A420EE" w:rsidRPr="0050186D">
        <w:rPr>
          <w:rFonts w:ascii="Arial" w:eastAsia="Times New Roman" w:hAnsi="Arial" w:cs="Arial"/>
          <w:sz w:val="20"/>
          <w:szCs w:val="20"/>
          <w:lang w:eastAsia="fr-FR"/>
        </w:rPr>
        <w:t xml:space="preserve">onnes pratiques : éthique </w:t>
      </w:r>
      <w:r w:rsidRPr="00DC0D6E">
        <w:rPr>
          <w:rFonts w:ascii="Arial" w:eastAsia="Times New Roman" w:hAnsi="Arial" w:cs="Arial"/>
          <w:sz w:val="20"/>
          <w:szCs w:val="20"/>
          <w:lang w:eastAsia="fr-FR"/>
        </w:rPr>
        <w:t>envers les</w:t>
      </w:r>
      <w:r w:rsidR="00A420EE" w:rsidRPr="0050186D">
        <w:rPr>
          <w:rFonts w:ascii="Arial" w:eastAsia="Times New Roman" w:hAnsi="Arial" w:cs="Arial"/>
          <w:sz w:val="20"/>
          <w:szCs w:val="20"/>
          <w:lang w:eastAsia="fr-FR"/>
        </w:rPr>
        <w:t xml:space="preserve"> populations, sécurité, autonomie, gestion de batterie.</w:t>
      </w:r>
    </w:p>
    <w:p w14:paraId="6B0AD7A9" w14:textId="77777777" w:rsidR="0086631B" w:rsidRPr="00DC0D6E" w:rsidRDefault="0086631B" w:rsidP="0050186D">
      <w:pPr>
        <w:widowControl/>
        <w:autoSpaceDE/>
        <w:autoSpaceDN/>
        <w:ind w:left="502"/>
        <w:rPr>
          <w:rFonts w:ascii="Arial" w:eastAsia="Times New Roman" w:hAnsi="Arial" w:cs="Arial"/>
          <w:sz w:val="20"/>
          <w:szCs w:val="20"/>
          <w:lang w:eastAsia="fr-FR"/>
        </w:rPr>
      </w:pPr>
    </w:p>
    <w:p w14:paraId="262E59C0" w14:textId="6BCF6378" w:rsidR="00A420EE" w:rsidRPr="00DC0D6E" w:rsidRDefault="0086631B" w:rsidP="0050186D">
      <w:pPr>
        <w:widowControl/>
        <w:autoSpaceDE/>
        <w:autoSpaceDN/>
        <w:rPr>
          <w:rFonts w:ascii="Arial" w:eastAsia="Times New Roman" w:hAnsi="Arial" w:cs="Arial"/>
          <w:sz w:val="20"/>
          <w:szCs w:val="20"/>
          <w:lang w:eastAsia="fr-FR"/>
        </w:rPr>
      </w:pPr>
      <w:r w:rsidRPr="00DC0D6E">
        <w:rPr>
          <w:rFonts w:ascii="Arial" w:eastAsia="Times New Roman" w:hAnsi="Arial" w:cs="Arial"/>
          <w:sz w:val="20"/>
          <w:szCs w:val="20"/>
          <w:lang w:eastAsia="fr-FR"/>
        </w:rPr>
        <w:t>Les éléments livrables correspondants sont :</w:t>
      </w:r>
    </w:p>
    <w:p w14:paraId="0E27D102" w14:textId="77777777" w:rsidR="0086631B" w:rsidRPr="0050186D" w:rsidRDefault="0086631B" w:rsidP="0050186D">
      <w:pPr>
        <w:widowControl/>
        <w:autoSpaceDE/>
        <w:autoSpaceDN/>
        <w:rPr>
          <w:rFonts w:ascii="Arial" w:eastAsia="Times New Roman" w:hAnsi="Arial" w:cs="Arial"/>
          <w:sz w:val="20"/>
          <w:szCs w:val="20"/>
          <w:lang w:eastAsia="fr-FR"/>
        </w:rPr>
      </w:pPr>
    </w:p>
    <w:tbl>
      <w:tblPr>
        <w:tblStyle w:val="Grilledutableau1"/>
        <w:tblW w:w="0" w:type="auto"/>
        <w:tblInd w:w="-5" w:type="dxa"/>
        <w:tblLook w:val="04A0" w:firstRow="1" w:lastRow="0" w:firstColumn="1" w:lastColumn="0" w:noHBand="0" w:noVBand="1"/>
      </w:tblPr>
      <w:tblGrid>
        <w:gridCol w:w="824"/>
        <w:gridCol w:w="3060"/>
        <w:gridCol w:w="6570"/>
      </w:tblGrid>
      <w:tr w:rsidR="00A420EE" w:rsidRPr="00DC0D6E" w14:paraId="272213C5" w14:textId="77777777" w:rsidTr="0050186D">
        <w:trPr>
          <w:trHeight w:val="576"/>
        </w:trPr>
        <w:tc>
          <w:tcPr>
            <w:tcW w:w="10454" w:type="dxa"/>
            <w:gridSpan w:val="3"/>
            <w:shd w:val="clear" w:color="auto" w:fill="BFBFBF" w:themeFill="background1" w:themeFillShade="BF"/>
            <w:vAlign w:val="center"/>
          </w:tcPr>
          <w:p w14:paraId="47F54342" w14:textId="77777777" w:rsidR="00A420EE" w:rsidRPr="00DC0D6E" w:rsidRDefault="00A420EE" w:rsidP="00A420EE">
            <w:pPr>
              <w:ind w:right="90"/>
              <w:contextualSpacing/>
              <w:jc w:val="center"/>
              <w:rPr>
                <w:rFonts w:ascii="Arial" w:eastAsia="Times New Roman" w:hAnsi="Arial" w:cs="Arial"/>
                <w:b/>
                <w:sz w:val="20"/>
                <w:szCs w:val="20"/>
              </w:rPr>
            </w:pPr>
            <w:r w:rsidRPr="00DC0D6E">
              <w:rPr>
                <w:rFonts w:ascii="Arial" w:eastAsia="Times New Roman" w:hAnsi="Arial" w:cs="Arial"/>
                <w:b/>
              </w:rPr>
              <w:t>PIECES ECRITES</w:t>
            </w:r>
          </w:p>
        </w:tc>
      </w:tr>
      <w:tr w:rsidR="00A420EE" w:rsidRPr="00DC0D6E" w14:paraId="7BDFCB68" w14:textId="77777777" w:rsidTr="0050186D">
        <w:trPr>
          <w:trHeight w:val="432"/>
        </w:trPr>
        <w:tc>
          <w:tcPr>
            <w:tcW w:w="824" w:type="dxa"/>
            <w:shd w:val="clear" w:color="auto" w:fill="95B3D7" w:themeFill="accent1" w:themeFillTint="99"/>
            <w:vAlign w:val="center"/>
          </w:tcPr>
          <w:p w14:paraId="615D4069" w14:textId="77777777" w:rsidR="00A420EE" w:rsidRPr="00DC0D6E" w:rsidRDefault="00A420EE" w:rsidP="00A420EE">
            <w:pPr>
              <w:ind w:right="90"/>
              <w:contextualSpacing/>
              <w:jc w:val="center"/>
              <w:rPr>
                <w:rFonts w:ascii="Arial" w:eastAsia="Times New Roman" w:hAnsi="Arial" w:cs="Arial"/>
                <w:b/>
                <w:sz w:val="20"/>
                <w:szCs w:val="20"/>
              </w:rPr>
            </w:pPr>
            <w:r w:rsidRPr="00DC0D6E">
              <w:rPr>
                <w:rFonts w:ascii="Arial" w:eastAsia="Times New Roman" w:hAnsi="Arial" w:cs="Arial"/>
                <w:b/>
                <w:sz w:val="20"/>
                <w:szCs w:val="20"/>
              </w:rPr>
              <w:t>N°</w:t>
            </w:r>
          </w:p>
        </w:tc>
        <w:tc>
          <w:tcPr>
            <w:tcW w:w="3060" w:type="dxa"/>
            <w:shd w:val="clear" w:color="auto" w:fill="95B3D7" w:themeFill="accent1" w:themeFillTint="99"/>
            <w:vAlign w:val="center"/>
          </w:tcPr>
          <w:p w14:paraId="517CDFCC" w14:textId="77777777" w:rsidR="00A420EE" w:rsidRPr="00DC0D6E" w:rsidRDefault="00A420EE" w:rsidP="00A420EE">
            <w:pPr>
              <w:ind w:right="90"/>
              <w:contextualSpacing/>
              <w:jc w:val="center"/>
              <w:rPr>
                <w:rFonts w:ascii="Arial" w:eastAsia="Times New Roman" w:hAnsi="Arial" w:cs="Arial"/>
                <w:b/>
                <w:sz w:val="20"/>
                <w:szCs w:val="20"/>
              </w:rPr>
            </w:pPr>
            <w:r w:rsidRPr="00DC0D6E">
              <w:rPr>
                <w:rFonts w:ascii="Arial" w:eastAsia="Times New Roman" w:hAnsi="Arial" w:cs="Arial"/>
                <w:b/>
                <w:sz w:val="20"/>
                <w:szCs w:val="20"/>
              </w:rPr>
              <w:t>LIVRABLES</w:t>
            </w:r>
          </w:p>
        </w:tc>
        <w:tc>
          <w:tcPr>
            <w:tcW w:w="6570" w:type="dxa"/>
            <w:shd w:val="clear" w:color="auto" w:fill="95B3D7" w:themeFill="accent1" w:themeFillTint="99"/>
            <w:vAlign w:val="center"/>
          </w:tcPr>
          <w:p w14:paraId="3EA28547" w14:textId="77777777" w:rsidR="00A420EE" w:rsidRPr="00DC0D6E" w:rsidRDefault="00A420EE" w:rsidP="00A420EE">
            <w:pPr>
              <w:ind w:right="90"/>
              <w:contextualSpacing/>
              <w:jc w:val="center"/>
              <w:rPr>
                <w:rFonts w:ascii="Arial" w:eastAsia="Times New Roman" w:hAnsi="Arial" w:cs="Arial"/>
                <w:b/>
                <w:sz w:val="20"/>
                <w:szCs w:val="20"/>
              </w:rPr>
            </w:pPr>
            <w:r w:rsidRPr="00DC0D6E">
              <w:rPr>
                <w:rFonts w:ascii="Arial" w:eastAsia="Times New Roman" w:hAnsi="Arial" w:cs="Arial"/>
                <w:b/>
                <w:sz w:val="20"/>
                <w:szCs w:val="20"/>
              </w:rPr>
              <w:t>DESCRIPTION</w:t>
            </w:r>
          </w:p>
        </w:tc>
      </w:tr>
      <w:tr w:rsidR="00A420EE" w:rsidRPr="00DC0D6E" w14:paraId="74B16BFA" w14:textId="77777777" w:rsidTr="0050186D">
        <w:trPr>
          <w:trHeight w:val="966"/>
        </w:trPr>
        <w:tc>
          <w:tcPr>
            <w:tcW w:w="824" w:type="dxa"/>
            <w:vAlign w:val="center"/>
          </w:tcPr>
          <w:p w14:paraId="538B5415" w14:textId="77777777" w:rsidR="00A420EE" w:rsidRPr="00DC0D6E" w:rsidRDefault="00A420EE" w:rsidP="00A420EE">
            <w:pPr>
              <w:ind w:right="90"/>
              <w:contextualSpacing/>
              <w:jc w:val="both"/>
              <w:rPr>
                <w:rFonts w:ascii="Arial" w:eastAsia="Times New Roman" w:hAnsi="Arial" w:cs="Arial"/>
                <w:b/>
                <w:sz w:val="20"/>
                <w:szCs w:val="20"/>
              </w:rPr>
            </w:pPr>
            <w:r w:rsidRPr="00DC0D6E">
              <w:rPr>
                <w:rFonts w:ascii="Arial" w:eastAsia="Times New Roman" w:hAnsi="Arial" w:cs="Arial"/>
                <w:b/>
                <w:sz w:val="20"/>
                <w:szCs w:val="20"/>
              </w:rPr>
              <w:t>1</w:t>
            </w:r>
          </w:p>
        </w:tc>
        <w:tc>
          <w:tcPr>
            <w:tcW w:w="3060" w:type="dxa"/>
            <w:vAlign w:val="center"/>
          </w:tcPr>
          <w:p w14:paraId="23259AD9" w14:textId="615CD9D5" w:rsidR="00A420EE" w:rsidRPr="00DC0D6E" w:rsidRDefault="00A420EE" w:rsidP="00A420EE">
            <w:pPr>
              <w:ind w:right="90"/>
              <w:contextualSpacing/>
              <w:jc w:val="both"/>
              <w:rPr>
                <w:rFonts w:ascii="Arial" w:eastAsia="Times New Roman" w:hAnsi="Arial" w:cs="Arial"/>
                <w:bCs/>
                <w:sz w:val="20"/>
                <w:szCs w:val="20"/>
              </w:rPr>
            </w:pPr>
            <w:r w:rsidRPr="00DC0D6E">
              <w:rPr>
                <w:rFonts w:ascii="Arial" w:eastAsia="Times New Roman" w:hAnsi="Arial" w:cs="Arial"/>
                <w:bCs/>
                <w:sz w:val="20"/>
                <w:szCs w:val="20"/>
              </w:rPr>
              <w:t>Guide de l’utilisateur (collecte mobile)</w:t>
            </w:r>
          </w:p>
        </w:tc>
        <w:tc>
          <w:tcPr>
            <w:tcW w:w="6570" w:type="dxa"/>
            <w:vAlign w:val="center"/>
          </w:tcPr>
          <w:p w14:paraId="74B23BEA" w14:textId="588D51B4" w:rsidR="00A420EE" w:rsidRPr="00DC0D6E" w:rsidRDefault="00AB6C26" w:rsidP="00A420EE">
            <w:pPr>
              <w:widowControl/>
              <w:autoSpaceDE/>
              <w:autoSpaceDN/>
              <w:ind w:right="90"/>
              <w:contextualSpacing/>
              <w:jc w:val="both"/>
              <w:rPr>
                <w:rFonts w:ascii="Arial" w:eastAsia="Times New Roman" w:hAnsi="Arial" w:cs="Arial"/>
                <w:bCs/>
                <w:sz w:val="20"/>
                <w:szCs w:val="20"/>
              </w:rPr>
            </w:pPr>
            <w:r w:rsidRPr="00AB6C26">
              <w:rPr>
                <w:rFonts w:ascii="Arial" w:eastAsia="Times New Roman" w:hAnsi="Arial" w:cs="Arial"/>
                <w:bCs/>
                <w:sz w:val="20"/>
                <w:szCs w:val="20"/>
              </w:rPr>
              <w:t>Document expliquant l’utilisation des tablettes et applications mobiles pour la collecte de données sur le terrain, incluant procédures, bonnes pratiques et consignes techniques.</w:t>
            </w:r>
          </w:p>
        </w:tc>
      </w:tr>
      <w:tr w:rsidR="00A420EE" w:rsidRPr="00DC0D6E" w14:paraId="7583493F" w14:textId="77777777" w:rsidTr="0050186D">
        <w:trPr>
          <w:trHeight w:val="839"/>
        </w:trPr>
        <w:tc>
          <w:tcPr>
            <w:tcW w:w="824" w:type="dxa"/>
            <w:vAlign w:val="center"/>
          </w:tcPr>
          <w:p w14:paraId="55884C48" w14:textId="77777777" w:rsidR="00A420EE" w:rsidRPr="00DC0D6E" w:rsidRDefault="00A420EE" w:rsidP="00A420EE">
            <w:pPr>
              <w:ind w:right="90"/>
              <w:contextualSpacing/>
              <w:jc w:val="center"/>
              <w:rPr>
                <w:rFonts w:ascii="Arial" w:eastAsia="Times New Roman" w:hAnsi="Arial" w:cs="Arial"/>
                <w:b/>
                <w:sz w:val="20"/>
                <w:szCs w:val="20"/>
              </w:rPr>
            </w:pPr>
            <w:r w:rsidRPr="00DC0D6E">
              <w:rPr>
                <w:rFonts w:ascii="Arial" w:eastAsia="Times New Roman" w:hAnsi="Arial" w:cs="Arial"/>
                <w:b/>
                <w:sz w:val="20"/>
                <w:szCs w:val="20"/>
              </w:rPr>
              <w:t>2</w:t>
            </w:r>
          </w:p>
        </w:tc>
        <w:tc>
          <w:tcPr>
            <w:tcW w:w="3060" w:type="dxa"/>
            <w:vAlign w:val="center"/>
          </w:tcPr>
          <w:p w14:paraId="68E346BD" w14:textId="63D88B3C" w:rsidR="00A420EE" w:rsidRPr="00DC0D6E" w:rsidRDefault="00A420EE" w:rsidP="00A420EE">
            <w:pPr>
              <w:ind w:right="90"/>
              <w:contextualSpacing/>
              <w:jc w:val="both"/>
              <w:rPr>
                <w:rFonts w:ascii="Arial" w:eastAsia="Times New Roman" w:hAnsi="Arial" w:cs="Arial"/>
                <w:bCs/>
                <w:sz w:val="20"/>
                <w:szCs w:val="20"/>
              </w:rPr>
            </w:pPr>
            <w:r w:rsidRPr="00DC0D6E">
              <w:rPr>
                <w:rFonts w:ascii="Arial" w:eastAsia="Times New Roman" w:hAnsi="Arial" w:cs="Arial"/>
                <w:bCs/>
                <w:sz w:val="20"/>
                <w:szCs w:val="20"/>
              </w:rPr>
              <w:t>Modèles de formulaires adaptés au contexte de Boma.</w:t>
            </w:r>
          </w:p>
        </w:tc>
        <w:tc>
          <w:tcPr>
            <w:tcW w:w="6570" w:type="dxa"/>
            <w:vAlign w:val="center"/>
          </w:tcPr>
          <w:p w14:paraId="721D9FAB" w14:textId="06F78172" w:rsidR="00A420EE" w:rsidRPr="00DC0D6E" w:rsidRDefault="00AB6C26" w:rsidP="00A420EE">
            <w:pPr>
              <w:widowControl/>
              <w:autoSpaceDE/>
              <w:autoSpaceDN/>
              <w:ind w:right="90"/>
              <w:contextualSpacing/>
              <w:jc w:val="both"/>
              <w:rPr>
                <w:rFonts w:ascii="Arial" w:eastAsia="Times New Roman" w:hAnsi="Arial" w:cs="Arial"/>
                <w:bCs/>
                <w:sz w:val="20"/>
                <w:szCs w:val="20"/>
              </w:rPr>
            </w:pPr>
            <w:r w:rsidRPr="00AB6C26">
              <w:rPr>
                <w:rFonts w:ascii="Arial" w:eastAsia="Times New Roman" w:hAnsi="Arial" w:cs="Arial"/>
                <w:bCs/>
                <w:sz w:val="20"/>
                <w:szCs w:val="20"/>
              </w:rPr>
              <w:t>Ensemble de formulaires standardisés pour la collecte de données, adaptés aux réalités locales et aux objectifs spécifiques des études (PLAT, PDU, SDGDS).</w:t>
            </w:r>
          </w:p>
        </w:tc>
      </w:tr>
      <w:tr w:rsidR="00A420EE" w:rsidRPr="00DC0D6E" w14:paraId="385CC04B" w14:textId="77777777" w:rsidTr="0050186D">
        <w:trPr>
          <w:trHeight w:val="895"/>
        </w:trPr>
        <w:tc>
          <w:tcPr>
            <w:tcW w:w="824" w:type="dxa"/>
            <w:vAlign w:val="center"/>
          </w:tcPr>
          <w:p w14:paraId="489DE5E8" w14:textId="77777777" w:rsidR="00A420EE" w:rsidRPr="00DC0D6E" w:rsidRDefault="00A420EE" w:rsidP="00A420EE">
            <w:pPr>
              <w:ind w:right="90"/>
              <w:contextualSpacing/>
              <w:jc w:val="center"/>
              <w:rPr>
                <w:rFonts w:ascii="Arial" w:eastAsia="Times New Roman" w:hAnsi="Arial" w:cs="Arial"/>
                <w:b/>
                <w:sz w:val="20"/>
                <w:szCs w:val="20"/>
              </w:rPr>
            </w:pPr>
            <w:r w:rsidRPr="00DC0D6E">
              <w:rPr>
                <w:rFonts w:ascii="Arial" w:eastAsia="Times New Roman" w:hAnsi="Arial" w:cs="Arial"/>
                <w:b/>
                <w:sz w:val="20"/>
                <w:szCs w:val="20"/>
              </w:rPr>
              <w:t>3</w:t>
            </w:r>
          </w:p>
        </w:tc>
        <w:tc>
          <w:tcPr>
            <w:tcW w:w="3060" w:type="dxa"/>
            <w:vAlign w:val="center"/>
          </w:tcPr>
          <w:p w14:paraId="6C89BE09" w14:textId="25246EED" w:rsidR="00A420EE" w:rsidRPr="00DC0D6E" w:rsidRDefault="00A420EE" w:rsidP="00A420EE">
            <w:pPr>
              <w:ind w:right="90"/>
              <w:contextualSpacing/>
              <w:rPr>
                <w:rFonts w:ascii="Arial" w:eastAsia="Times New Roman" w:hAnsi="Arial" w:cs="Arial"/>
                <w:bCs/>
                <w:sz w:val="20"/>
                <w:szCs w:val="20"/>
              </w:rPr>
            </w:pPr>
            <w:r w:rsidRPr="00DC0D6E">
              <w:rPr>
                <w:rFonts w:ascii="Arial" w:eastAsia="Times New Roman" w:hAnsi="Arial" w:cs="Arial"/>
                <w:bCs/>
                <w:sz w:val="20"/>
                <w:szCs w:val="20"/>
              </w:rPr>
              <w:t>Questionnaires des enquêtes</w:t>
            </w:r>
          </w:p>
        </w:tc>
        <w:tc>
          <w:tcPr>
            <w:tcW w:w="6570" w:type="dxa"/>
            <w:vAlign w:val="center"/>
          </w:tcPr>
          <w:p w14:paraId="7B4C476B" w14:textId="5E776570" w:rsidR="00A420EE" w:rsidRPr="00DC0D6E" w:rsidRDefault="00A420EE" w:rsidP="00A420EE">
            <w:pPr>
              <w:spacing w:before="120" w:after="120"/>
              <w:ind w:right="90"/>
              <w:contextualSpacing/>
              <w:jc w:val="both"/>
              <w:rPr>
                <w:rFonts w:ascii="Arial" w:eastAsia="Times New Roman" w:hAnsi="Arial" w:cs="Arial"/>
                <w:bCs/>
                <w:sz w:val="20"/>
                <w:szCs w:val="20"/>
              </w:rPr>
            </w:pPr>
            <w:r w:rsidRPr="00DC0D6E">
              <w:rPr>
                <w:rFonts w:ascii="Arial" w:eastAsia="Times New Roman" w:hAnsi="Arial" w:cs="Arial"/>
                <w:bCs/>
                <w:sz w:val="20"/>
                <w:szCs w:val="20"/>
              </w:rPr>
              <w:t xml:space="preserve"> </w:t>
            </w:r>
            <w:r w:rsidR="00AB6C26" w:rsidRPr="00AB6C26">
              <w:rPr>
                <w:rFonts w:ascii="Arial" w:eastAsia="Times New Roman" w:hAnsi="Arial" w:cs="Arial"/>
                <w:bCs/>
                <w:sz w:val="20"/>
                <w:szCs w:val="20"/>
              </w:rPr>
              <w:t>Questionnaires préparés pour les enquêtes auprès des populations, parties prenantes et acteurs institutionnels, conçus pour recueillir des données pertinentes et fiables.</w:t>
            </w:r>
          </w:p>
        </w:tc>
      </w:tr>
      <w:tr w:rsidR="00A420EE" w:rsidRPr="00DC0D6E" w14:paraId="7EBF4E12" w14:textId="77777777" w:rsidTr="0050186D">
        <w:trPr>
          <w:trHeight w:val="979"/>
        </w:trPr>
        <w:tc>
          <w:tcPr>
            <w:tcW w:w="824" w:type="dxa"/>
            <w:vAlign w:val="center"/>
          </w:tcPr>
          <w:p w14:paraId="5949D0CA" w14:textId="77777777" w:rsidR="00A420EE" w:rsidRPr="00DC0D6E" w:rsidRDefault="00A420EE" w:rsidP="00A420EE">
            <w:pPr>
              <w:ind w:right="90"/>
              <w:contextualSpacing/>
              <w:jc w:val="center"/>
              <w:rPr>
                <w:rFonts w:ascii="Arial" w:eastAsia="Times New Roman" w:hAnsi="Arial" w:cs="Arial"/>
                <w:b/>
                <w:sz w:val="20"/>
                <w:szCs w:val="20"/>
              </w:rPr>
            </w:pPr>
            <w:r w:rsidRPr="00DC0D6E">
              <w:rPr>
                <w:rFonts w:ascii="Arial" w:eastAsia="Times New Roman" w:hAnsi="Arial" w:cs="Arial"/>
                <w:b/>
                <w:sz w:val="20"/>
                <w:szCs w:val="20"/>
              </w:rPr>
              <w:lastRenderedPageBreak/>
              <w:t>4</w:t>
            </w:r>
          </w:p>
        </w:tc>
        <w:tc>
          <w:tcPr>
            <w:tcW w:w="3060" w:type="dxa"/>
            <w:vAlign w:val="center"/>
          </w:tcPr>
          <w:p w14:paraId="7FDBC386" w14:textId="6317C98F" w:rsidR="00A420EE" w:rsidRPr="00DC0D6E" w:rsidRDefault="00A420EE" w:rsidP="0050186D">
            <w:pPr>
              <w:ind w:right="90"/>
              <w:contextualSpacing/>
              <w:jc w:val="both"/>
              <w:rPr>
                <w:rFonts w:ascii="Arial" w:eastAsia="Times New Roman" w:hAnsi="Arial" w:cs="Arial"/>
                <w:bCs/>
                <w:sz w:val="20"/>
                <w:szCs w:val="20"/>
              </w:rPr>
            </w:pPr>
            <w:r w:rsidRPr="00DC0D6E">
              <w:rPr>
                <w:rFonts w:ascii="Arial" w:eastAsia="Times New Roman" w:hAnsi="Arial" w:cs="Arial"/>
                <w:bCs/>
                <w:sz w:val="20"/>
                <w:szCs w:val="20"/>
              </w:rPr>
              <w:t>Liste des participants et attestations signées.</w:t>
            </w:r>
          </w:p>
        </w:tc>
        <w:tc>
          <w:tcPr>
            <w:tcW w:w="6570" w:type="dxa"/>
            <w:vAlign w:val="center"/>
          </w:tcPr>
          <w:p w14:paraId="2CE8EC55" w14:textId="5A979EAF" w:rsidR="00A420EE" w:rsidRPr="00DC0D6E" w:rsidRDefault="00896529" w:rsidP="00A420EE">
            <w:pPr>
              <w:spacing w:before="120" w:after="120"/>
              <w:ind w:right="90"/>
              <w:contextualSpacing/>
              <w:jc w:val="both"/>
              <w:rPr>
                <w:rFonts w:ascii="Arial" w:eastAsia="Times New Roman" w:hAnsi="Arial" w:cs="Arial"/>
                <w:bCs/>
                <w:sz w:val="20"/>
                <w:szCs w:val="20"/>
              </w:rPr>
            </w:pPr>
            <w:r w:rsidRPr="00896529">
              <w:rPr>
                <w:rFonts w:ascii="Arial" w:eastAsia="Times New Roman" w:hAnsi="Arial" w:cs="Arial"/>
                <w:bCs/>
                <w:sz w:val="20"/>
                <w:szCs w:val="20"/>
              </w:rPr>
              <w:t>Registre détaillant les participants aux ateliers, consultations et formations, accompagné des attestations de présence signées, garantissant la traçabilité et la participation effective.</w:t>
            </w:r>
          </w:p>
        </w:tc>
      </w:tr>
    </w:tbl>
    <w:p w14:paraId="22267941" w14:textId="77777777" w:rsidR="00A420EE" w:rsidRPr="00DC0D6E" w:rsidRDefault="00A420EE" w:rsidP="0050186D">
      <w:pPr>
        <w:keepNext/>
        <w:keepLines/>
        <w:widowControl/>
        <w:autoSpaceDE/>
        <w:autoSpaceDN/>
        <w:spacing w:after="4" w:line="268" w:lineRule="auto"/>
        <w:ind w:left="10" w:right="3"/>
        <w:jc w:val="both"/>
        <w:outlineLvl w:val="4"/>
        <w:rPr>
          <w:rFonts w:ascii="Calibri" w:eastAsia="Times New Roman" w:hAnsi="Calibri" w:cs="Calibri"/>
          <w:b/>
          <w:color w:val="000000"/>
          <w:kern w:val="2"/>
          <w:sz w:val="20"/>
          <w:szCs w:val="20"/>
          <w:lang w:val="fr-CD" w:eastAsia="fr-CD"/>
        </w:rPr>
      </w:pPr>
    </w:p>
    <w:p w14:paraId="5F455D3E" w14:textId="6923CB8B" w:rsidR="00A420EE" w:rsidRPr="0050186D" w:rsidRDefault="00A420EE" w:rsidP="0050186D">
      <w:pPr>
        <w:pStyle w:val="Paragraphedeliste"/>
        <w:keepNext/>
        <w:keepLines/>
        <w:widowControl/>
        <w:numPr>
          <w:ilvl w:val="0"/>
          <w:numId w:val="222"/>
        </w:numPr>
        <w:autoSpaceDE/>
        <w:autoSpaceDN/>
        <w:spacing w:after="4" w:line="268" w:lineRule="auto"/>
        <w:ind w:right="3"/>
        <w:jc w:val="both"/>
        <w:outlineLvl w:val="4"/>
        <w:rPr>
          <w:rFonts w:ascii="Arial" w:eastAsia="Times New Roman" w:hAnsi="Arial" w:cs="Arial"/>
          <w:b/>
          <w:color w:val="000000"/>
          <w:kern w:val="2"/>
          <w:sz w:val="20"/>
          <w:szCs w:val="20"/>
          <w:lang w:val="fr-CD" w:eastAsia="fr-CD"/>
        </w:rPr>
      </w:pPr>
      <w:r w:rsidRPr="0050186D">
        <w:rPr>
          <w:rFonts w:ascii="Arial" w:eastAsia="Times New Roman" w:hAnsi="Arial" w:cs="Arial"/>
          <w:b/>
          <w:color w:val="000000"/>
          <w:kern w:val="2"/>
          <w:sz w:val="20"/>
          <w:szCs w:val="20"/>
          <w:lang w:val="fr-CD" w:eastAsia="fr-CD"/>
        </w:rPr>
        <w:t>Formation à l’usage des GPS de navigation</w:t>
      </w:r>
    </w:p>
    <w:p w14:paraId="341CB24B" w14:textId="77777777" w:rsidR="00A420EE" w:rsidRPr="0050186D" w:rsidRDefault="00A420EE" w:rsidP="0050186D">
      <w:pPr>
        <w:pStyle w:val="Paragraphedeliste"/>
        <w:keepNext/>
        <w:keepLines/>
        <w:widowControl/>
        <w:autoSpaceDE/>
        <w:autoSpaceDN/>
        <w:spacing w:after="4" w:line="268" w:lineRule="auto"/>
        <w:ind w:left="370" w:right="3" w:firstLine="0"/>
        <w:jc w:val="both"/>
        <w:outlineLvl w:val="4"/>
        <w:rPr>
          <w:rFonts w:ascii="Arial" w:eastAsia="Times New Roman" w:hAnsi="Arial" w:cs="Arial"/>
          <w:b/>
          <w:color w:val="000000"/>
          <w:kern w:val="2"/>
          <w:sz w:val="20"/>
          <w:szCs w:val="20"/>
          <w:lang w:val="fr-CD" w:eastAsia="fr-CD"/>
        </w:rPr>
      </w:pPr>
    </w:p>
    <w:p w14:paraId="5EA5C365" w14:textId="2C564724" w:rsidR="0086631B" w:rsidRPr="0050186D" w:rsidRDefault="0086631B" w:rsidP="0086631B">
      <w:pPr>
        <w:widowControl/>
        <w:autoSpaceDE/>
        <w:autoSpaceDN/>
        <w:spacing w:after="135"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 xml:space="preserve">La formation </w:t>
      </w:r>
      <w:r w:rsidR="000764EE" w:rsidRPr="000764EE">
        <w:rPr>
          <w:rFonts w:ascii="Arial" w:eastAsia="Times New Roman" w:hAnsi="Arial" w:cs="Arial"/>
          <w:color w:val="000000"/>
          <w:kern w:val="2"/>
          <w:sz w:val="20"/>
          <w:szCs w:val="20"/>
          <w:lang w:val="fr-CD" w:eastAsia="fr-CD"/>
        </w:rPr>
        <w:t>pourrait s'étendre sur deux</w:t>
      </w:r>
      <w:r w:rsidRPr="0050186D">
        <w:rPr>
          <w:rFonts w:ascii="Arial" w:eastAsia="Times New Roman" w:hAnsi="Arial" w:cs="Arial"/>
          <w:color w:val="000000"/>
          <w:kern w:val="2"/>
          <w:sz w:val="20"/>
          <w:szCs w:val="20"/>
          <w:lang w:val="fr-CD" w:eastAsia="fr-CD"/>
        </w:rPr>
        <w:t xml:space="preserve"> jours terrain à Boma.</w:t>
      </w:r>
    </w:p>
    <w:p w14:paraId="25F82848" w14:textId="4342C246" w:rsidR="00A420EE" w:rsidRPr="0050186D" w:rsidRDefault="0086631B" w:rsidP="0050186D">
      <w:pPr>
        <w:widowControl/>
        <w:autoSpaceDE/>
        <w:autoSpaceDN/>
        <w:spacing w:after="135" w:line="270" w:lineRule="auto"/>
        <w:ind w:right="3"/>
        <w:jc w:val="both"/>
        <w:rPr>
          <w:rFonts w:ascii="Arial" w:eastAsia="Times New Roman" w:hAnsi="Arial" w:cs="Arial"/>
          <w:color w:val="000000"/>
          <w:kern w:val="2"/>
          <w:sz w:val="20"/>
          <w:szCs w:val="20"/>
          <w:lang w:val="fr-CD" w:eastAsia="fr-CD"/>
        </w:rPr>
      </w:pPr>
      <w:r w:rsidRPr="00DC0D6E">
        <w:rPr>
          <w:rFonts w:ascii="Arial" w:eastAsia="Times New Roman" w:hAnsi="Arial" w:cs="Arial"/>
          <w:color w:val="000000"/>
          <w:kern w:val="2"/>
          <w:sz w:val="20"/>
          <w:szCs w:val="20"/>
          <w:lang w:val="fr-CD" w:eastAsia="fr-CD"/>
        </w:rPr>
        <w:t xml:space="preserve">Le public ciblé englobe </w:t>
      </w:r>
      <w:r w:rsidR="000764EE" w:rsidRPr="000764EE">
        <w:rPr>
          <w:rFonts w:ascii="Arial" w:eastAsia="Times New Roman" w:hAnsi="Arial" w:cs="Arial"/>
          <w:color w:val="000000"/>
          <w:kern w:val="2"/>
          <w:sz w:val="20"/>
          <w:szCs w:val="20"/>
          <w:lang w:val="fr-CD" w:eastAsia="fr-CD"/>
        </w:rPr>
        <w:t xml:space="preserve">huit </w:t>
      </w:r>
      <w:r w:rsidR="00A420EE" w:rsidRPr="0050186D">
        <w:rPr>
          <w:rFonts w:ascii="Arial" w:eastAsia="Times New Roman" w:hAnsi="Arial" w:cs="Arial"/>
          <w:color w:val="000000"/>
          <w:kern w:val="2"/>
          <w:sz w:val="20"/>
          <w:szCs w:val="20"/>
          <w:lang w:val="fr-CD" w:eastAsia="fr-CD"/>
        </w:rPr>
        <w:t>agents administratifs</w:t>
      </w:r>
      <w:r w:rsidRPr="00DC0D6E">
        <w:rPr>
          <w:rFonts w:ascii="Arial" w:eastAsia="Times New Roman" w:hAnsi="Arial" w:cs="Arial"/>
          <w:color w:val="000000"/>
          <w:kern w:val="2"/>
          <w:sz w:val="20"/>
          <w:szCs w:val="20"/>
          <w:lang w:val="fr-CD" w:eastAsia="fr-CD"/>
        </w:rPr>
        <w:t xml:space="preserve"> et techniciens communaux désignés. </w:t>
      </w:r>
    </w:p>
    <w:p w14:paraId="3C2E1179" w14:textId="139088AD" w:rsidR="00A420EE" w:rsidRPr="0050186D" w:rsidRDefault="0086631B" w:rsidP="0050186D">
      <w:pPr>
        <w:widowControl/>
        <w:autoSpaceDE/>
        <w:autoSpaceDN/>
        <w:spacing w:after="135" w:line="270" w:lineRule="auto"/>
        <w:ind w:right="3"/>
        <w:jc w:val="both"/>
        <w:rPr>
          <w:rFonts w:ascii="Arial" w:eastAsia="Times New Roman" w:hAnsi="Arial" w:cs="Arial"/>
          <w:color w:val="000000"/>
          <w:kern w:val="2"/>
          <w:sz w:val="20"/>
          <w:szCs w:val="20"/>
          <w:lang w:val="fr-CD" w:eastAsia="fr-CD"/>
        </w:rPr>
      </w:pPr>
      <w:r w:rsidRPr="00DC0D6E">
        <w:rPr>
          <w:rFonts w:ascii="Arial" w:eastAsia="Times New Roman" w:hAnsi="Arial" w:cs="Arial"/>
          <w:color w:val="000000"/>
          <w:kern w:val="2"/>
          <w:sz w:val="20"/>
          <w:szCs w:val="20"/>
          <w:lang w:val="fr-CD" w:eastAsia="fr-CD"/>
        </w:rPr>
        <w:t>Les o</w:t>
      </w:r>
      <w:r w:rsidR="00A420EE" w:rsidRPr="0050186D">
        <w:rPr>
          <w:rFonts w:ascii="Arial" w:eastAsia="Times New Roman" w:hAnsi="Arial" w:cs="Arial"/>
          <w:color w:val="000000"/>
          <w:kern w:val="2"/>
          <w:sz w:val="20"/>
          <w:szCs w:val="20"/>
          <w:lang w:val="fr-CD" w:eastAsia="fr-CD"/>
        </w:rPr>
        <w:t xml:space="preserve">bjectifs pédagogiques </w:t>
      </w:r>
      <w:r w:rsidRPr="00DC0D6E">
        <w:rPr>
          <w:rFonts w:ascii="Arial" w:eastAsia="Times New Roman" w:hAnsi="Arial" w:cs="Arial"/>
          <w:color w:val="000000"/>
          <w:kern w:val="2"/>
          <w:sz w:val="20"/>
          <w:szCs w:val="20"/>
          <w:lang w:val="fr-CD" w:eastAsia="fr-CD"/>
        </w:rPr>
        <w:t xml:space="preserve">sont </w:t>
      </w:r>
      <w:r w:rsidR="00A420EE" w:rsidRPr="0050186D">
        <w:rPr>
          <w:rFonts w:ascii="Arial" w:eastAsia="Times New Roman" w:hAnsi="Arial" w:cs="Arial"/>
          <w:color w:val="000000"/>
          <w:kern w:val="2"/>
          <w:sz w:val="20"/>
          <w:szCs w:val="20"/>
          <w:lang w:val="fr-CD" w:eastAsia="fr-CD"/>
        </w:rPr>
        <w:t>:</w:t>
      </w:r>
    </w:p>
    <w:p w14:paraId="4E612C18" w14:textId="77777777" w:rsidR="00A420EE" w:rsidRPr="0050186D" w:rsidRDefault="00A420EE" w:rsidP="00A420EE">
      <w:pPr>
        <w:widowControl/>
        <w:numPr>
          <w:ilvl w:val="1"/>
          <w:numId w:val="190"/>
        </w:numPr>
        <w:autoSpaceDE/>
        <w:autoSpaceDN/>
        <w:spacing w:after="135"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Maîtriser la prise de relevés GPS simples sur le terrain.</w:t>
      </w:r>
    </w:p>
    <w:p w14:paraId="00E56618" w14:textId="77777777" w:rsidR="00A420EE" w:rsidRPr="0050186D" w:rsidRDefault="00A420EE" w:rsidP="00A420EE">
      <w:pPr>
        <w:widowControl/>
        <w:numPr>
          <w:ilvl w:val="1"/>
          <w:numId w:val="190"/>
        </w:numPr>
        <w:autoSpaceDE/>
        <w:autoSpaceDN/>
        <w:spacing w:after="135"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Utiliser les GPS pour cartographier des éléments d’infrastructures, des espaces publics, des points de collecte, etc.</w:t>
      </w:r>
    </w:p>
    <w:p w14:paraId="7B8A643B" w14:textId="2DCDD6D1" w:rsidR="00A420EE" w:rsidRPr="0050186D" w:rsidRDefault="00A420EE" w:rsidP="00A420EE">
      <w:pPr>
        <w:widowControl/>
        <w:numPr>
          <w:ilvl w:val="1"/>
          <w:numId w:val="190"/>
        </w:numPr>
        <w:autoSpaceDE/>
        <w:autoSpaceDN/>
        <w:spacing w:after="135"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Savoir enregistrer formats (GPX, CSV</w:t>
      </w:r>
      <w:r w:rsidRPr="00DC0D6E">
        <w:rPr>
          <w:rFonts w:ascii="Arial" w:eastAsia="Times New Roman" w:hAnsi="Arial" w:cs="Arial"/>
          <w:color w:val="000000"/>
          <w:kern w:val="2"/>
          <w:sz w:val="20"/>
          <w:szCs w:val="20"/>
          <w:lang w:val="fr-CD" w:eastAsia="fr-CD"/>
        </w:rPr>
        <w:t>),</w:t>
      </w:r>
      <w:r w:rsidRPr="0050186D">
        <w:rPr>
          <w:rFonts w:ascii="Arial" w:eastAsia="Times New Roman" w:hAnsi="Arial" w:cs="Arial"/>
          <w:color w:val="000000"/>
          <w:kern w:val="2"/>
          <w:sz w:val="20"/>
          <w:szCs w:val="20"/>
          <w:lang w:val="fr-CD" w:eastAsia="fr-CD"/>
        </w:rPr>
        <w:t xml:space="preserve"> exporter les données vers ordinateur, sur un logiciel de visualisation (Google </w:t>
      </w:r>
      <w:proofErr w:type="spellStart"/>
      <w:r w:rsidRPr="0050186D">
        <w:rPr>
          <w:rFonts w:ascii="Arial" w:eastAsia="Times New Roman" w:hAnsi="Arial" w:cs="Arial"/>
          <w:color w:val="000000"/>
          <w:kern w:val="2"/>
          <w:sz w:val="20"/>
          <w:szCs w:val="20"/>
          <w:lang w:val="fr-CD" w:eastAsia="fr-CD"/>
        </w:rPr>
        <w:t>earth</w:t>
      </w:r>
      <w:proofErr w:type="spellEnd"/>
      <w:r w:rsidRPr="0050186D">
        <w:rPr>
          <w:rFonts w:ascii="Arial" w:eastAsia="Times New Roman" w:hAnsi="Arial" w:cs="Arial"/>
          <w:color w:val="000000"/>
          <w:kern w:val="2"/>
          <w:sz w:val="20"/>
          <w:szCs w:val="20"/>
          <w:lang w:val="fr-CD" w:eastAsia="fr-CD"/>
        </w:rPr>
        <w:t xml:space="preserve"> ou </w:t>
      </w:r>
      <w:proofErr w:type="spellStart"/>
      <w:r w:rsidRPr="0050186D">
        <w:rPr>
          <w:rFonts w:ascii="Arial" w:eastAsia="Times New Roman" w:hAnsi="Arial" w:cs="Arial"/>
          <w:color w:val="000000"/>
          <w:kern w:val="2"/>
          <w:sz w:val="20"/>
          <w:szCs w:val="20"/>
          <w:lang w:val="fr-CD" w:eastAsia="fr-CD"/>
        </w:rPr>
        <w:t>Basecamp</w:t>
      </w:r>
      <w:proofErr w:type="spellEnd"/>
      <w:r w:rsidRPr="0050186D">
        <w:rPr>
          <w:rFonts w:ascii="Arial" w:eastAsia="Times New Roman" w:hAnsi="Arial" w:cs="Arial"/>
          <w:color w:val="000000"/>
          <w:kern w:val="2"/>
          <w:sz w:val="20"/>
          <w:szCs w:val="20"/>
          <w:lang w:val="fr-CD" w:eastAsia="fr-CD"/>
        </w:rPr>
        <w:t>) et de cartographie (</w:t>
      </w:r>
      <w:proofErr w:type="spellStart"/>
      <w:r w:rsidRPr="0050186D">
        <w:rPr>
          <w:rFonts w:ascii="Arial" w:eastAsia="Times New Roman" w:hAnsi="Arial" w:cs="Arial"/>
          <w:color w:val="000000"/>
          <w:kern w:val="2"/>
          <w:sz w:val="20"/>
          <w:szCs w:val="20"/>
          <w:lang w:val="fr-CD" w:eastAsia="fr-CD"/>
        </w:rPr>
        <w:t>Qgis</w:t>
      </w:r>
      <w:proofErr w:type="spellEnd"/>
      <w:r w:rsidRPr="0050186D">
        <w:rPr>
          <w:rFonts w:ascii="Arial" w:eastAsia="Times New Roman" w:hAnsi="Arial" w:cs="Arial"/>
          <w:color w:val="000000"/>
          <w:kern w:val="2"/>
          <w:sz w:val="20"/>
          <w:szCs w:val="20"/>
          <w:lang w:val="fr-CD" w:eastAsia="fr-CD"/>
        </w:rPr>
        <w:t xml:space="preserve"> ou </w:t>
      </w:r>
      <w:proofErr w:type="spellStart"/>
      <w:r w:rsidRPr="0050186D">
        <w:rPr>
          <w:rFonts w:ascii="Arial" w:eastAsia="Times New Roman" w:hAnsi="Arial" w:cs="Arial"/>
          <w:color w:val="000000"/>
          <w:kern w:val="2"/>
          <w:sz w:val="20"/>
          <w:szCs w:val="20"/>
          <w:lang w:val="fr-CD" w:eastAsia="fr-CD"/>
        </w:rPr>
        <w:t>Arcgis</w:t>
      </w:r>
      <w:proofErr w:type="spellEnd"/>
      <w:r w:rsidRPr="0050186D">
        <w:rPr>
          <w:rFonts w:ascii="Arial" w:eastAsia="Times New Roman" w:hAnsi="Arial" w:cs="Arial"/>
          <w:color w:val="000000"/>
          <w:kern w:val="2"/>
          <w:sz w:val="20"/>
          <w:szCs w:val="20"/>
          <w:lang w:val="fr-CD" w:eastAsia="fr-CD"/>
        </w:rPr>
        <w:t>),</w:t>
      </w:r>
    </w:p>
    <w:p w14:paraId="3C8150B8" w14:textId="468CA7C8" w:rsidR="00D31DA4" w:rsidRPr="0050186D" w:rsidRDefault="00A420EE" w:rsidP="0050186D">
      <w:pPr>
        <w:widowControl/>
        <w:numPr>
          <w:ilvl w:val="1"/>
          <w:numId w:val="190"/>
        </w:numPr>
        <w:autoSpaceDE/>
        <w:autoSpaceDN/>
        <w:spacing w:after="135"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Bonnes pratiques : synchronisation, calage, gestion énergétique.</w:t>
      </w:r>
    </w:p>
    <w:p w14:paraId="52406598" w14:textId="73FC98DD" w:rsidR="00D31DA4" w:rsidRPr="0050186D" w:rsidRDefault="00D31DA4" w:rsidP="0050186D">
      <w:pPr>
        <w:widowControl/>
        <w:autoSpaceDE/>
        <w:autoSpaceDN/>
        <w:rPr>
          <w:rFonts w:ascii="Arial" w:eastAsia="Times New Roman" w:hAnsi="Arial" w:cs="Arial"/>
          <w:sz w:val="20"/>
          <w:szCs w:val="20"/>
          <w:lang w:eastAsia="fr-FR"/>
        </w:rPr>
      </w:pPr>
      <w:r w:rsidRPr="0050186D">
        <w:rPr>
          <w:rFonts w:ascii="Arial" w:eastAsia="Times New Roman" w:hAnsi="Arial" w:cs="Arial"/>
          <w:sz w:val="20"/>
          <w:szCs w:val="20"/>
          <w:lang w:eastAsia="fr-FR"/>
        </w:rPr>
        <w:t>Les éléments livrables correspondants sont :</w:t>
      </w:r>
    </w:p>
    <w:p w14:paraId="23E6EA6D" w14:textId="4FE59605" w:rsidR="00A420EE" w:rsidRPr="0050186D" w:rsidRDefault="00A420EE" w:rsidP="0050186D">
      <w:pPr>
        <w:widowControl/>
        <w:autoSpaceDE/>
        <w:autoSpaceDN/>
        <w:spacing w:after="135" w:line="270" w:lineRule="auto"/>
        <w:ind w:right="3"/>
        <w:jc w:val="both"/>
        <w:rPr>
          <w:rFonts w:ascii="Arial" w:eastAsia="Times New Roman" w:hAnsi="Arial" w:cs="Arial"/>
          <w:color w:val="000000"/>
          <w:kern w:val="2"/>
          <w:sz w:val="20"/>
          <w:szCs w:val="20"/>
          <w:lang w:eastAsia="fr-CD"/>
        </w:rPr>
      </w:pPr>
    </w:p>
    <w:tbl>
      <w:tblPr>
        <w:tblStyle w:val="Grilledutableau1"/>
        <w:tblW w:w="0" w:type="auto"/>
        <w:tblInd w:w="288" w:type="dxa"/>
        <w:tblLook w:val="04A0" w:firstRow="1" w:lastRow="0" w:firstColumn="1" w:lastColumn="0" w:noHBand="0" w:noVBand="1"/>
      </w:tblPr>
      <w:tblGrid>
        <w:gridCol w:w="531"/>
        <w:gridCol w:w="3060"/>
        <w:gridCol w:w="6570"/>
      </w:tblGrid>
      <w:tr w:rsidR="00A420EE" w:rsidRPr="00DC0D6E" w14:paraId="563934F0" w14:textId="77777777" w:rsidTr="00A420EE">
        <w:trPr>
          <w:trHeight w:val="576"/>
        </w:trPr>
        <w:tc>
          <w:tcPr>
            <w:tcW w:w="10161" w:type="dxa"/>
            <w:gridSpan w:val="3"/>
            <w:shd w:val="clear" w:color="auto" w:fill="BFBFBF" w:themeFill="background1" w:themeFillShade="BF"/>
            <w:vAlign w:val="center"/>
          </w:tcPr>
          <w:p w14:paraId="7CDA1A8B" w14:textId="77777777" w:rsidR="00A420EE" w:rsidRPr="00DC0D6E" w:rsidRDefault="00A420EE" w:rsidP="00A420EE">
            <w:pPr>
              <w:ind w:right="90"/>
              <w:contextualSpacing/>
              <w:jc w:val="center"/>
              <w:rPr>
                <w:rFonts w:ascii="Arial" w:eastAsia="Times New Roman" w:hAnsi="Arial" w:cs="Arial"/>
                <w:b/>
                <w:sz w:val="20"/>
                <w:szCs w:val="20"/>
              </w:rPr>
            </w:pPr>
            <w:r w:rsidRPr="00DC0D6E">
              <w:rPr>
                <w:rFonts w:ascii="Arial" w:eastAsia="Times New Roman" w:hAnsi="Arial" w:cs="Arial"/>
                <w:b/>
              </w:rPr>
              <w:t>PIECES ECRITES</w:t>
            </w:r>
          </w:p>
        </w:tc>
      </w:tr>
      <w:tr w:rsidR="00A420EE" w:rsidRPr="00DC0D6E" w14:paraId="0EEB1043" w14:textId="77777777" w:rsidTr="00A420EE">
        <w:trPr>
          <w:trHeight w:val="432"/>
        </w:trPr>
        <w:tc>
          <w:tcPr>
            <w:tcW w:w="531" w:type="dxa"/>
            <w:shd w:val="clear" w:color="auto" w:fill="95B3D7" w:themeFill="accent1" w:themeFillTint="99"/>
            <w:vAlign w:val="center"/>
          </w:tcPr>
          <w:p w14:paraId="6D83C021" w14:textId="77777777" w:rsidR="00A420EE" w:rsidRPr="00DC0D6E" w:rsidRDefault="00A420EE" w:rsidP="00A420EE">
            <w:pPr>
              <w:ind w:right="90"/>
              <w:contextualSpacing/>
              <w:jc w:val="center"/>
              <w:rPr>
                <w:rFonts w:ascii="Arial" w:eastAsia="Times New Roman" w:hAnsi="Arial" w:cs="Arial"/>
                <w:b/>
                <w:sz w:val="20"/>
                <w:szCs w:val="20"/>
              </w:rPr>
            </w:pPr>
            <w:r w:rsidRPr="00DC0D6E">
              <w:rPr>
                <w:rFonts w:ascii="Arial" w:eastAsia="Times New Roman" w:hAnsi="Arial" w:cs="Arial"/>
                <w:b/>
                <w:sz w:val="20"/>
                <w:szCs w:val="20"/>
              </w:rPr>
              <w:t>N°</w:t>
            </w:r>
          </w:p>
        </w:tc>
        <w:tc>
          <w:tcPr>
            <w:tcW w:w="3060" w:type="dxa"/>
            <w:shd w:val="clear" w:color="auto" w:fill="95B3D7" w:themeFill="accent1" w:themeFillTint="99"/>
            <w:vAlign w:val="center"/>
          </w:tcPr>
          <w:p w14:paraId="726EB0D7" w14:textId="77777777" w:rsidR="00A420EE" w:rsidRPr="00DC0D6E" w:rsidRDefault="00A420EE" w:rsidP="00A420EE">
            <w:pPr>
              <w:ind w:right="90"/>
              <w:contextualSpacing/>
              <w:jc w:val="center"/>
              <w:rPr>
                <w:rFonts w:ascii="Arial" w:eastAsia="Times New Roman" w:hAnsi="Arial" w:cs="Arial"/>
                <w:b/>
                <w:sz w:val="20"/>
                <w:szCs w:val="20"/>
              </w:rPr>
            </w:pPr>
            <w:r w:rsidRPr="00DC0D6E">
              <w:rPr>
                <w:rFonts w:ascii="Arial" w:eastAsia="Times New Roman" w:hAnsi="Arial" w:cs="Arial"/>
                <w:b/>
                <w:sz w:val="20"/>
                <w:szCs w:val="20"/>
              </w:rPr>
              <w:t>LIVRABLES</w:t>
            </w:r>
          </w:p>
        </w:tc>
        <w:tc>
          <w:tcPr>
            <w:tcW w:w="6570" w:type="dxa"/>
            <w:shd w:val="clear" w:color="auto" w:fill="95B3D7" w:themeFill="accent1" w:themeFillTint="99"/>
            <w:vAlign w:val="center"/>
          </w:tcPr>
          <w:p w14:paraId="1B8315E1" w14:textId="77777777" w:rsidR="00A420EE" w:rsidRPr="00DC0D6E" w:rsidRDefault="00A420EE" w:rsidP="00A420EE">
            <w:pPr>
              <w:ind w:right="90"/>
              <w:contextualSpacing/>
              <w:jc w:val="center"/>
              <w:rPr>
                <w:rFonts w:ascii="Arial" w:eastAsia="Times New Roman" w:hAnsi="Arial" w:cs="Arial"/>
                <w:b/>
                <w:sz w:val="20"/>
                <w:szCs w:val="20"/>
              </w:rPr>
            </w:pPr>
            <w:r w:rsidRPr="00DC0D6E">
              <w:rPr>
                <w:rFonts w:ascii="Arial" w:eastAsia="Times New Roman" w:hAnsi="Arial" w:cs="Arial"/>
                <w:b/>
                <w:sz w:val="20"/>
                <w:szCs w:val="20"/>
              </w:rPr>
              <w:t>DESCRIPTION</w:t>
            </w:r>
          </w:p>
        </w:tc>
      </w:tr>
      <w:tr w:rsidR="00A420EE" w:rsidRPr="00DC0D6E" w14:paraId="1073B666" w14:textId="77777777" w:rsidTr="00A420EE">
        <w:trPr>
          <w:trHeight w:val="966"/>
        </w:trPr>
        <w:tc>
          <w:tcPr>
            <w:tcW w:w="531" w:type="dxa"/>
            <w:vAlign w:val="center"/>
          </w:tcPr>
          <w:p w14:paraId="6ADBA4AB" w14:textId="77777777" w:rsidR="00A420EE" w:rsidRPr="00DC0D6E" w:rsidRDefault="00A420EE" w:rsidP="00A420EE">
            <w:pPr>
              <w:ind w:right="90"/>
              <w:contextualSpacing/>
              <w:jc w:val="both"/>
              <w:rPr>
                <w:rFonts w:ascii="Arial" w:eastAsia="Times New Roman" w:hAnsi="Arial" w:cs="Arial"/>
                <w:b/>
                <w:sz w:val="20"/>
                <w:szCs w:val="20"/>
              </w:rPr>
            </w:pPr>
            <w:r w:rsidRPr="00DC0D6E">
              <w:rPr>
                <w:rFonts w:ascii="Arial" w:eastAsia="Times New Roman" w:hAnsi="Arial" w:cs="Arial"/>
                <w:b/>
                <w:sz w:val="20"/>
                <w:szCs w:val="20"/>
              </w:rPr>
              <w:t>1</w:t>
            </w:r>
          </w:p>
        </w:tc>
        <w:tc>
          <w:tcPr>
            <w:tcW w:w="3060" w:type="dxa"/>
            <w:vAlign w:val="center"/>
          </w:tcPr>
          <w:p w14:paraId="07491528" w14:textId="35980605" w:rsidR="00A420EE" w:rsidRPr="00DC0D6E" w:rsidRDefault="00A420EE" w:rsidP="00A420EE">
            <w:pPr>
              <w:ind w:right="90"/>
              <w:contextualSpacing/>
              <w:jc w:val="both"/>
              <w:rPr>
                <w:rFonts w:ascii="Arial" w:eastAsia="Times New Roman" w:hAnsi="Arial" w:cs="Arial"/>
                <w:bCs/>
                <w:sz w:val="20"/>
                <w:szCs w:val="20"/>
              </w:rPr>
            </w:pPr>
            <w:r w:rsidRPr="00DC0D6E">
              <w:rPr>
                <w:rFonts w:ascii="Arial" w:eastAsia="Times New Roman" w:hAnsi="Arial" w:cs="Arial"/>
                <w:bCs/>
                <w:sz w:val="20"/>
                <w:szCs w:val="20"/>
              </w:rPr>
              <w:t>Manuel d’utilisation des GPS de navigation.</w:t>
            </w:r>
          </w:p>
        </w:tc>
        <w:tc>
          <w:tcPr>
            <w:tcW w:w="6570" w:type="dxa"/>
            <w:vAlign w:val="center"/>
          </w:tcPr>
          <w:p w14:paraId="19BD5BB4" w14:textId="1E70BFBD" w:rsidR="00A420EE" w:rsidRPr="00DC0D6E" w:rsidRDefault="00896529" w:rsidP="00A420EE">
            <w:pPr>
              <w:widowControl/>
              <w:autoSpaceDE/>
              <w:autoSpaceDN/>
              <w:ind w:right="90"/>
              <w:contextualSpacing/>
              <w:jc w:val="both"/>
              <w:rPr>
                <w:rFonts w:ascii="Arial" w:eastAsia="Times New Roman" w:hAnsi="Arial" w:cs="Arial"/>
                <w:bCs/>
                <w:sz w:val="20"/>
                <w:szCs w:val="20"/>
              </w:rPr>
            </w:pPr>
            <w:r w:rsidRPr="00896529">
              <w:rPr>
                <w:rFonts w:ascii="Arial" w:eastAsia="Times New Roman" w:hAnsi="Arial" w:cs="Arial"/>
                <w:bCs/>
                <w:sz w:val="20"/>
                <w:szCs w:val="20"/>
              </w:rPr>
              <w:t>Guide pratique expliquant le fonctionnement et l’utilisation des GPS de navigation pour la collecte et le suivi des données géospatiales sur le terrain.</w:t>
            </w:r>
          </w:p>
        </w:tc>
      </w:tr>
      <w:tr w:rsidR="00A420EE" w:rsidRPr="00DC0D6E" w14:paraId="76499700" w14:textId="77777777" w:rsidTr="00A420EE">
        <w:trPr>
          <w:trHeight w:val="839"/>
        </w:trPr>
        <w:tc>
          <w:tcPr>
            <w:tcW w:w="531" w:type="dxa"/>
            <w:vAlign w:val="center"/>
          </w:tcPr>
          <w:p w14:paraId="42292EC3" w14:textId="77777777" w:rsidR="00A420EE" w:rsidRPr="00DC0D6E" w:rsidRDefault="00A420EE" w:rsidP="00A420EE">
            <w:pPr>
              <w:ind w:right="90"/>
              <w:contextualSpacing/>
              <w:jc w:val="center"/>
              <w:rPr>
                <w:rFonts w:ascii="Arial" w:eastAsia="Times New Roman" w:hAnsi="Arial" w:cs="Arial"/>
                <w:b/>
                <w:sz w:val="20"/>
                <w:szCs w:val="20"/>
              </w:rPr>
            </w:pPr>
            <w:r w:rsidRPr="00DC0D6E">
              <w:rPr>
                <w:rFonts w:ascii="Arial" w:eastAsia="Times New Roman" w:hAnsi="Arial" w:cs="Arial"/>
                <w:b/>
                <w:sz w:val="20"/>
                <w:szCs w:val="20"/>
              </w:rPr>
              <w:t>2</w:t>
            </w:r>
          </w:p>
        </w:tc>
        <w:tc>
          <w:tcPr>
            <w:tcW w:w="3060" w:type="dxa"/>
            <w:vAlign w:val="center"/>
          </w:tcPr>
          <w:p w14:paraId="40F3C229" w14:textId="6850D342" w:rsidR="00A420EE" w:rsidRPr="00DC0D6E" w:rsidRDefault="00A420EE" w:rsidP="00A420EE">
            <w:pPr>
              <w:ind w:right="90"/>
              <w:contextualSpacing/>
              <w:jc w:val="both"/>
              <w:rPr>
                <w:rFonts w:ascii="Arial" w:eastAsia="Times New Roman" w:hAnsi="Arial" w:cs="Arial"/>
                <w:bCs/>
                <w:sz w:val="20"/>
                <w:szCs w:val="20"/>
              </w:rPr>
            </w:pPr>
            <w:r w:rsidRPr="00DC0D6E">
              <w:rPr>
                <w:rFonts w:ascii="Arial" w:eastAsia="Times New Roman" w:hAnsi="Arial" w:cs="Arial"/>
                <w:bCs/>
                <w:sz w:val="20"/>
                <w:szCs w:val="20"/>
              </w:rPr>
              <w:t>Base de données testée issue des relevés terrain</w:t>
            </w:r>
          </w:p>
        </w:tc>
        <w:tc>
          <w:tcPr>
            <w:tcW w:w="6570" w:type="dxa"/>
            <w:vAlign w:val="center"/>
          </w:tcPr>
          <w:p w14:paraId="626C7822" w14:textId="2326682A" w:rsidR="00A420EE" w:rsidRPr="00DC0D6E" w:rsidRDefault="00896529" w:rsidP="00A420EE">
            <w:pPr>
              <w:widowControl/>
              <w:autoSpaceDE/>
              <w:autoSpaceDN/>
              <w:ind w:right="90"/>
              <w:contextualSpacing/>
              <w:jc w:val="both"/>
              <w:rPr>
                <w:rFonts w:ascii="Arial" w:eastAsia="Times New Roman" w:hAnsi="Arial" w:cs="Arial"/>
                <w:bCs/>
                <w:sz w:val="20"/>
                <w:szCs w:val="20"/>
              </w:rPr>
            </w:pPr>
            <w:r w:rsidRPr="00896529">
              <w:rPr>
                <w:rFonts w:ascii="Arial" w:eastAsia="Times New Roman" w:hAnsi="Arial" w:cs="Arial"/>
                <w:bCs/>
                <w:sz w:val="20"/>
                <w:szCs w:val="20"/>
              </w:rPr>
              <w:t>Base de données complète et validée, constituée à partir des relevés terrain, prête pour analyse SIG, planification et intégration dans les études PLAT, PDU et SDGDS.</w:t>
            </w:r>
          </w:p>
        </w:tc>
      </w:tr>
      <w:tr w:rsidR="00A420EE" w:rsidRPr="00DC0D6E" w14:paraId="1B4E2C14" w14:textId="77777777" w:rsidTr="00A420EE">
        <w:trPr>
          <w:trHeight w:val="895"/>
        </w:trPr>
        <w:tc>
          <w:tcPr>
            <w:tcW w:w="531" w:type="dxa"/>
            <w:vAlign w:val="center"/>
          </w:tcPr>
          <w:p w14:paraId="0032D55D" w14:textId="77777777" w:rsidR="00A420EE" w:rsidRPr="00DC0D6E" w:rsidRDefault="00A420EE" w:rsidP="00A420EE">
            <w:pPr>
              <w:ind w:right="90"/>
              <w:contextualSpacing/>
              <w:jc w:val="center"/>
              <w:rPr>
                <w:rFonts w:ascii="Arial" w:eastAsia="Times New Roman" w:hAnsi="Arial" w:cs="Arial"/>
                <w:b/>
                <w:sz w:val="20"/>
                <w:szCs w:val="20"/>
              </w:rPr>
            </w:pPr>
            <w:r w:rsidRPr="00DC0D6E">
              <w:rPr>
                <w:rFonts w:ascii="Arial" w:eastAsia="Times New Roman" w:hAnsi="Arial" w:cs="Arial"/>
                <w:b/>
                <w:sz w:val="20"/>
                <w:szCs w:val="20"/>
              </w:rPr>
              <w:t>3</w:t>
            </w:r>
          </w:p>
        </w:tc>
        <w:tc>
          <w:tcPr>
            <w:tcW w:w="3060" w:type="dxa"/>
            <w:vAlign w:val="center"/>
          </w:tcPr>
          <w:p w14:paraId="002A25E3" w14:textId="77777777" w:rsidR="00A420EE" w:rsidRPr="00DC0D6E" w:rsidRDefault="00A420EE" w:rsidP="00A420EE">
            <w:pPr>
              <w:rPr>
                <w:rFonts w:ascii="Arial" w:eastAsia="Times New Roman" w:hAnsi="Arial" w:cs="Arial"/>
                <w:bCs/>
                <w:sz w:val="20"/>
                <w:szCs w:val="20"/>
              </w:rPr>
            </w:pPr>
          </w:p>
          <w:p w14:paraId="333A85AA" w14:textId="53019E7E" w:rsidR="00A420EE" w:rsidRPr="00DC0D6E" w:rsidRDefault="00A420EE" w:rsidP="0050186D">
            <w:pPr>
              <w:jc w:val="both"/>
              <w:rPr>
                <w:rFonts w:ascii="Arial" w:eastAsia="Times New Roman" w:hAnsi="Arial" w:cs="Arial"/>
                <w:bCs/>
                <w:sz w:val="20"/>
                <w:szCs w:val="20"/>
              </w:rPr>
            </w:pPr>
            <w:r w:rsidRPr="00DC0D6E">
              <w:rPr>
                <w:rFonts w:ascii="Arial" w:eastAsia="Times New Roman" w:hAnsi="Arial" w:cs="Arial"/>
                <w:bCs/>
                <w:sz w:val="20"/>
                <w:szCs w:val="20"/>
              </w:rPr>
              <w:t>Liste des participants avec attestations.</w:t>
            </w:r>
          </w:p>
          <w:p w14:paraId="392FF5BA" w14:textId="5B99B827" w:rsidR="00A420EE" w:rsidRPr="00DC0D6E" w:rsidRDefault="00A420EE" w:rsidP="00A420EE">
            <w:pPr>
              <w:ind w:right="90"/>
              <w:contextualSpacing/>
              <w:rPr>
                <w:rFonts w:ascii="Arial" w:eastAsia="Times New Roman" w:hAnsi="Arial" w:cs="Arial"/>
                <w:bCs/>
                <w:sz w:val="20"/>
                <w:szCs w:val="20"/>
              </w:rPr>
            </w:pPr>
          </w:p>
        </w:tc>
        <w:tc>
          <w:tcPr>
            <w:tcW w:w="6570" w:type="dxa"/>
            <w:vAlign w:val="center"/>
          </w:tcPr>
          <w:p w14:paraId="7FF2A919" w14:textId="0D114A36" w:rsidR="00A420EE" w:rsidRPr="00DC0D6E" w:rsidRDefault="00896529" w:rsidP="00A420EE">
            <w:pPr>
              <w:spacing w:before="120" w:after="120"/>
              <w:ind w:right="90"/>
              <w:contextualSpacing/>
              <w:jc w:val="both"/>
              <w:rPr>
                <w:rFonts w:ascii="Arial" w:eastAsia="Times New Roman" w:hAnsi="Arial" w:cs="Arial"/>
                <w:bCs/>
                <w:sz w:val="20"/>
                <w:szCs w:val="20"/>
              </w:rPr>
            </w:pPr>
            <w:r w:rsidRPr="00896529">
              <w:rPr>
                <w:rFonts w:ascii="Arial" w:eastAsia="Times New Roman" w:hAnsi="Arial" w:cs="Arial"/>
                <w:bCs/>
                <w:sz w:val="20"/>
                <w:szCs w:val="20"/>
              </w:rPr>
              <w:t>Registre détaillant les participants aux activités de terrain et ateliers, accompagné des attestations de participation signées, garantissant la traçabilité des actions et la validation des présences.</w:t>
            </w:r>
          </w:p>
        </w:tc>
      </w:tr>
    </w:tbl>
    <w:p w14:paraId="75539CF5" w14:textId="79B2C1CD" w:rsidR="00A420EE" w:rsidRPr="00DC0D6E" w:rsidRDefault="00A420EE" w:rsidP="0050186D">
      <w:pPr>
        <w:keepNext/>
        <w:keepLines/>
        <w:widowControl/>
        <w:autoSpaceDE/>
        <w:autoSpaceDN/>
        <w:spacing w:after="4" w:line="268" w:lineRule="auto"/>
        <w:ind w:right="3"/>
        <w:jc w:val="both"/>
        <w:outlineLvl w:val="3"/>
        <w:rPr>
          <w:rFonts w:ascii="Calibri" w:eastAsia="Times New Roman" w:hAnsi="Calibri" w:cs="Calibri"/>
          <w:b/>
          <w:color w:val="000000"/>
          <w:kern w:val="2"/>
          <w:sz w:val="21"/>
          <w:szCs w:val="24"/>
          <w:lang w:val="fr-CD" w:eastAsia="fr-CD"/>
        </w:rPr>
      </w:pPr>
      <w:bookmarkStart w:id="185" w:name="_Toc202881065"/>
    </w:p>
    <w:p w14:paraId="43369AA7" w14:textId="53D359F1" w:rsidR="00A420EE" w:rsidRPr="00DC0D6E" w:rsidRDefault="00A420EE" w:rsidP="0050186D">
      <w:pPr>
        <w:keepNext/>
        <w:keepLines/>
        <w:widowControl/>
        <w:autoSpaceDE/>
        <w:autoSpaceDN/>
        <w:spacing w:after="4" w:line="268" w:lineRule="auto"/>
        <w:ind w:right="3"/>
        <w:jc w:val="both"/>
        <w:outlineLvl w:val="3"/>
        <w:rPr>
          <w:rFonts w:ascii="Arial" w:eastAsia="Times New Roman" w:hAnsi="Arial" w:cs="Arial"/>
          <w:b/>
          <w:color w:val="000000"/>
          <w:kern w:val="2"/>
          <w:sz w:val="20"/>
          <w:szCs w:val="20"/>
          <w:lang w:val="fr-CD" w:eastAsia="fr-CD"/>
        </w:rPr>
      </w:pPr>
      <w:r w:rsidRPr="00DC0D6E">
        <w:rPr>
          <w:rFonts w:ascii="Calibri" w:eastAsia="Times New Roman" w:hAnsi="Calibri" w:cs="Calibri"/>
          <w:b/>
          <w:color w:val="000000"/>
          <w:kern w:val="2"/>
          <w:sz w:val="21"/>
          <w:szCs w:val="24"/>
          <w:lang w:val="fr-CD" w:eastAsia="fr-CD"/>
        </w:rPr>
        <w:t>7.</w:t>
      </w:r>
      <w:r w:rsidRPr="0050186D">
        <w:rPr>
          <w:rFonts w:ascii="Arial" w:eastAsia="Times New Roman" w:hAnsi="Arial" w:cs="Arial"/>
          <w:b/>
          <w:color w:val="000000"/>
          <w:kern w:val="2"/>
          <w:sz w:val="20"/>
          <w:szCs w:val="20"/>
          <w:lang w:val="fr-CD" w:eastAsia="fr-CD"/>
        </w:rPr>
        <w:t>1.1.1.3 Formation avancée sur GPS différentiel (RTK), levés topographiques précis</w:t>
      </w:r>
      <w:bookmarkEnd w:id="185"/>
    </w:p>
    <w:p w14:paraId="1E15F9A4" w14:textId="77777777" w:rsidR="00A420EE" w:rsidRPr="0050186D" w:rsidRDefault="00A420EE" w:rsidP="0050186D">
      <w:pPr>
        <w:keepNext/>
        <w:keepLines/>
        <w:widowControl/>
        <w:autoSpaceDE/>
        <w:autoSpaceDN/>
        <w:spacing w:after="4" w:line="268" w:lineRule="auto"/>
        <w:ind w:right="3"/>
        <w:jc w:val="both"/>
        <w:outlineLvl w:val="3"/>
        <w:rPr>
          <w:rFonts w:ascii="Arial" w:eastAsia="Times New Roman" w:hAnsi="Arial" w:cs="Arial"/>
          <w:b/>
          <w:color w:val="000000"/>
          <w:kern w:val="2"/>
          <w:sz w:val="20"/>
          <w:szCs w:val="20"/>
          <w:lang w:val="fr-CD" w:eastAsia="fr-CD"/>
        </w:rPr>
      </w:pPr>
    </w:p>
    <w:p w14:paraId="65D4B2D4" w14:textId="700F2B1C" w:rsidR="00D31DA4" w:rsidRPr="0050186D" w:rsidRDefault="00D31DA4" w:rsidP="0050186D">
      <w:pPr>
        <w:keepNext/>
        <w:keepLines/>
        <w:widowControl/>
        <w:autoSpaceDE/>
        <w:autoSpaceDN/>
        <w:spacing w:after="4" w:line="268" w:lineRule="auto"/>
        <w:ind w:left="10" w:right="3"/>
        <w:jc w:val="both"/>
        <w:outlineLvl w:val="3"/>
        <w:rPr>
          <w:rFonts w:ascii="Arial" w:eastAsia="Times New Roman" w:hAnsi="Arial" w:cs="Arial"/>
          <w:color w:val="000000"/>
          <w:kern w:val="2"/>
          <w:sz w:val="20"/>
          <w:szCs w:val="20"/>
          <w:lang w:val="fr-CD" w:eastAsia="fr-CD"/>
        </w:rPr>
      </w:pPr>
      <w:bookmarkStart w:id="186" w:name="_Toc202881066"/>
      <w:r w:rsidRPr="0050186D">
        <w:rPr>
          <w:rFonts w:ascii="Arial" w:eastAsia="Times New Roman" w:hAnsi="Arial" w:cs="Arial"/>
          <w:color w:val="000000"/>
          <w:kern w:val="2"/>
          <w:sz w:val="20"/>
          <w:szCs w:val="20"/>
          <w:lang w:val="fr-CD" w:eastAsia="fr-CD"/>
        </w:rPr>
        <w:t>La formation pourrait</w:t>
      </w:r>
      <w:bookmarkEnd w:id="186"/>
      <w:r w:rsidR="00DC0D6E" w:rsidRPr="00DC0D6E">
        <w:rPr>
          <w:rFonts w:ascii="Arial" w:eastAsia="Times New Roman" w:hAnsi="Arial" w:cs="Arial"/>
          <w:color w:val="000000"/>
          <w:kern w:val="2"/>
          <w:sz w:val="20"/>
          <w:szCs w:val="20"/>
          <w:lang w:val="fr-CD" w:eastAsia="fr-CD"/>
        </w:rPr>
        <w:t xml:space="preserve"> durer entre </w:t>
      </w:r>
      <w:r w:rsidR="000764EE">
        <w:rPr>
          <w:rFonts w:ascii="Arial" w:eastAsia="Times New Roman" w:hAnsi="Arial" w:cs="Arial"/>
          <w:color w:val="000000"/>
          <w:kern w:val="2"/>
          <w:sz w:val="20"/>
          <w:szCs w:val="20"/>
          <w:lang w:val="fr-CD" w:eastAsia="fr-CD"/>
        </w:rPr>
        <w:t>4</w:t>
      </w:r>
      <w:r w:rsidRPr="00DC0D6E">
        <w:rPr>
          <w:rFonts w:ascii="Arial" w:eastAsia="Times New Roman" w:hAnsi="Arial" w:cs="Arial"/>
          <w:color w:val="000000"/>
          <w:kern w:val="2"/>
          <w:sz w:val="20"/>
          <w:szCs w:val="20"/>
          <w:lang w:val="fr-CD" w:eastAsia="fr-CD"/>
        </w:rPr>
        <w:t xml:space="preserve"> et</w:t>
      </w:r>
      <w:r w:rsidR="000764EE">
        <w:rPr>
          <w:rFonts w:ascii="Arial" w:eastAsia="Times New Roman" w:hAnsi="Arial" w:cs="Arial"/>
          <w:color w:val="000000"/>
          <w:kern w:val="2"/>
          <w:sz w:val="20"/>
          <w:szCs w:val="20"/>
          <w:lang w:val="fr-CD" w:eastAsia="fr-CD"/>
        </w:rPr>
        <w:t xml:space="preserve"> 5</w:t>
      </w:r>
      <w:r w:rsidRPr="00DC0D6E">
        <w:rPr>
          <w:rFonts w:ascii="Arial" w:eastAsia="Times New Roman" w:hAnsi="Arial" w:cs="Arial"/>
          <w:color w:val="000000"/>
          <w:kern w:val="2"/>
          <w:sz w:val="20"/>
          <w:szCs w:val="20"/>
          <w:lang w:val="fr-CD" w:eastAsia="fr-CD"/>
        </w:rPr>
        <w:t xml:space="preserve"> jours sur le terrain à Boma.</w:t>
      </w:r>
    </w:p>
    <w:p w14:paraId="1C9BC98B" w14:textId="77777777" w:rsidR="00D31DA4" w:rsidRPr="00DC0D6E" w:rsidRDefault="00D31DA4" w:rsidP="0050186D">
      <w:pPr>
        <w:keepNext/>
        <w:keepLines/>
        <w:widowControl/>
        <w:autoSpaceDE/>
        <w:autoSpaceDN/>
        <w:spacing w:after="4" w:line="268" w:lineRule="auto"/>
        <w:ind w:left="10" w:right="3"/>
        <w:jc w:val="both"/>
        <w:outlineLvl w:val="3"/>
        <w:rPr>
          <w:rFonts w:ascii="Arial" w:eastAsia="Times New Roman" w:hAnsi="Arial" w:cs="Arial"/>
          <w:color w:val="000000"/>
          <w:kern w:val="2"/>
          <w:sz w:val="20"/>
          <w:szCs w:val="20"/>
          <w:lang w:val="fr-CD" w:eastAsia="fr-CD"/>
        </w:rPr>
      </w:pPr>
    </w:p>
    <w:p w14:paraId="18F3E6BD" w14:textId="55DC1613" w:rsidR="00DC0D6E" w:rsidRDefault="00D31DA4" w:rsidP="005B011A">
      <w:pPr>
        <w:widowControl/>
        <w:autoSpaceDE/>
        <w:autoSpaceDN/>
        <w:spacing w:after="160" w:line="259" w:lineRule="auto"/>
        <w:jc w:val="both"/>
        <w:rPr>
          <w:rFonts w:ascii="Arial" w:eastAsia="Times New Roman" w:hAnsi="Arial" w:cs="Arial"/>
          <w:color w:val="000000"/>
          <w:kern w:val="2"/>
          <w:sz w:val="20"/>
          <w:szCs w:val="20"/>
          <w:lang w:val="fr-CD" w:eastAsia="fr-CD"/>
        </w:rPr>
      </w:pPr>
      <w:r w:rsidRPr="00DC0D6E">
        <w:rPr>
          <w:rFonts w:ascii="Arial" w:eastAsia="Times New Roman" w:hAnsi="Arial" w:cs="Arial"/>
          <w:color w:val="000000"/>
          <w:kern w:val="2"/>
          <w:sz w:val="20"/>
          <w:szCs w:val="20"/>
          <w:lang w:val="fr-CD" w:eastAsia="fr-CD"/>
        </w:rPr>
        <w:t>Le public visé inclut des techniciens du bureau d'études, des agents de voirie/urbanisme, des experts en cadastrage, des ingénieurs SIG et ANAT.</w:t>
      </w:r>
      <w:r w:rsidRPr="00DC0D6E">
        <w:t xml:space="preserve"> </w:t>
      </w:r>
      <w:r w:rsidRPr="00DC0D6E">
        <w:rPr>
          <w:rFonts w:ascii="Arial" w:eastAsia="Times New Roman" w:hAnsi="Arial" w:cs="Arial"/>
          <w:color w:val="000000"/>
          <w:kern w:val="2"/>
          <w:sz w:val="20"/>
          <w:szCs w:val="20"/>
          <w:lang w:val="fr-CD" w:eastAsia="fr-CD"/>
        </w:rPr>
        <w:t>Il est conseillé d'avoir entre 2</w:t>
      </w:r>
      <w:r w:rsidR="000764EE">
        <w:rPr>
          <w:rFonts w:ascii="Arial" w:eastAsia="Times New Roman" w:hAnsi="Arial" w:cs="Arial"/>
          <w:color w:val="000000"/>
          <w:kern w:val="2"/>
          <w:sz w:val="20"/>
          <w:szCs w:val="20"/>
          <w:lang w:val="fr-CD" w:eastAsia="fr-CD"/>
        </w:rPr>
        <w:t xml:space="preserve"> </w:t>
      </w:r>
      <w:r w:rsidRPr="00DC0D6E">
        <w:rPr>
          <w:rFonts w:ascii="Arial" w:eastAsia="Times New Roman" w:hAnsi="Arial" w:cs="Arial"/>
          <w:color w:val="000000"/>
          <w:kern w:val="2"/>
          <w:sz w:val="20"/>
          <w:szCs w:val="20"/>
          <w:lang w:val="fr-CD" w:eastAsia="fr-CD"/>
        </w:rPr>
        <w:t>et 4 personnes</w:t>
      </w:r>
      <w:r w:rsidRPr="0050186D">
        <w:rPr>
          <w:rFonts w:ascii="Arial" w:eastAsia="Times New Roman" w:hAnsi="Arial" w:cs="Arial"/>
          <w:bCs/>
          <w:color w:val="000000"/>
          <w:kern w:val="2"/>
          <w:sz w:val="20"/>
          <w:szCs w:val="20"/>
          <w:lang w:val="fr-CD" w:eastAsia="fr-CD"/>
        </w:rPr>
        <w:t xml:space="preserve">. </w:t>
      </w:r>
      <w:r w:rsidRPr="00DC0D6E">
        <w:rPr>
          <w:rFonts w:ascii="Arial" w:eastAsia="Times New Roman" w:hAnsi="Arial" w:cs="Arial"/>
          <w:bCs/>
          <w:color w:val="000000"/>
          <w:kern w:val="2"/>
          <w:sz w:val="20"/>
          <w:szCs w:val="20"/>
          <w:lang w:val="fr-CD" w:eastAsia="fr-CD"/>
        </w:rPr>
        <w:t xml:space="preserve">Il est nécessaire de constituer au moins un binôme stable </w:t>
      </w:r>
      <w:r w:rsidR="00A420EE" w:rsidRPr="0050186D">
        <w:rPr>
          <w:rFonts w:ascii="Arial" w:eastAsia="Times New Roman" w:hAnsi="Arial" w:cs="Arial"/>
          <w:color w:val="000000"/>
          <w:kern w:val="2"/>
          <w:sz w:val="20"/>
          <w:szCs w:val="20"/>
          <w:lang w:val="fr-CD" w:eastAsia="fr-CD"/>
        </w:rPr>
        <w:t>(opérateur + aide)</w:t>
      </w:r>
      <w:r w:rsidRPr="00DC0D6E">
        <w:rPr>
          <w:rFonts w:ascii="Arial" w:eastAsia="Times New Roman" w:hAnsi="Arial" w:cs="Arial"/>
          <w:color w:val="000000"/>
          <w:kern w:val="2"/>
          <w:sz w:val="20"/>
          <w:szCs w:val="20"/>
          <w:lang w:val="fr-CD" w:eastAsia="fr-CD"/>
        </w:rPr>
        <w:t>.</w:t>
      </w:r>
    </w:p>
    <w:p w14:paraId="215186C0" w14:textId="77777777" w:rsidR="00DC0D6E" w:rsidRDefault="00DC0D6E" w:rsidP="0050186D">
      <w:pPr>
        <w:widowControl/>
        <w:autoSpaceDE/>
        <w:autoSpaceDN/>
        <w:spacing w:after="160" w:line="259" w:lineRule="auto"/>
        <w:rPr>
          <w:rFonts w:ascii="Arial" w:eastAsia="Times New Roman" w:hAnsi="Arial" w:cs="Arial"/>
          <w:color w:val="000000"/>
          <w:kern w:val="2"/>
          <w:sz w:val="20"/>
          <w:szCs w:val="20"/>
          <w:lang w:val="fr-CD" w:eastAsia="fr-CD"/>
        </w:rPr>
      </w:pPr>
    </w:p>
    <w:p w14:paraId="54729308" w14:textId="511EAFF7" w:rsidR="00A420EE" w:rsidRPr="0050186D" w:rsidRDefault="00D31DA4" w:rsidP="0050186D">
      <w:pPr>
        <w:widowControl/>
        <w:autoSpaceDE/>
        <w:autoSpaceDN/>
        <w:spacing w:after="160" w:line="259" w:lineRule="auto"/>
        <w:rPr>
          <w:rFonts w:ascii="Arial" w:eastAsia="Times New Roman" w:hAnsi="Arial" w:cs="Arial"/>
          <w:color w:val="000000"/>
          <w:kern w:val="2"/>
          <w:sz w:val="20"/>
          <w:szCs w:val="20"/>
          <w:lang w:val="fr-CD" w:eastAsia="fr-CD"/>
        </w:rPr>
      </w:pPr>
      <w:r w:rsidRPr="00DC0D6E">
        <w:rPr>
          <w:rFonts w:ascii="Arial" w:eastAsia="Times New Roman" w:hAnsi="Arial" w:cs="Arial"/>
          <w:color w:val="000000"/>
          <w:kern w:val="2"/>
          <w:sz w:val="20"/>
          <w:szCs w:val="20"/>
          <w:lang w:val="fr-CD" w:eastAsia="fr-CD"/>
        </w:rPr>
        <w:t>Les objectifs pédagogiques sont :</w:t>
      </w:r>
    </w:p>
    <w:p w14:paraId="4A7F844E" w14:textId="77777777" w:rsidR="00A420EE" w:rsidRPr="0050186D" w:rsidRDefault="00A420EE" w:rsidP="00A420EE">
      <w:pPr>
        <w:widowControl/>
        <w:numPr>
          <w:ilvl w:val="1"/>
          <w:numId w:val="117"/>
        </w:numPr>
        <w:autoSpaceDE/>
        <w:autoSpaceDN/>
        <w:spacing w:after="160" w:line="259" w:lineRule="auto"/>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Présentation GPS différentiel, RTK vs GNSS simple,</w:t>
      </w:r>
    </w:p>
    <w:p w14:paraId="19037B7B" w14:textId="77777777" w:rsidR="00A420EE" w:rsidRPr="0050186D" w:rsidRDefault="00A420EE" w:rsidP="00A420EE">
      <w:pPr>
        <w:widowControl/>
        <w:numPr>
          <w:ilvl w:val="1"/>
          <w:numId w:val="117"/>
        </w:numPr>
        <w:autoSpaceDE/>
        <w:autoSpaceDN/>
        <w:spacing w:after="160" w:line="259" w:lineRule="auto"/>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lastRenderedPageBreak/>
        <w:t xml:space="preserve">Installation base GNSS (méthodologie sur le positionnement précis de point, le mode statique et post traitement de données </w:t>
      </w:r>
      <w:proofErr w:type="spellStart"/>
      <w:r w:rsidRPr="0050186D">
        <w:rPr>
          <w:rFonts w:ascii="Arial" w:eastAsia="Times New Roman" w:hAnsi="Arial" w:cs="Arial"/>
          <w:color w:val="000000"/>
          <w:kern w:val="2"/>
          <w:sz w:val="20"/>
          <w:szCs w:val="20"/>
          <w:lang w:val="fr-CD" w:eastAsia="fr-CD"/>
        </w:rPr>
        <w:t>Rinex</w:t>
      </w:r>
      <w:proofErr w:type="spellEnd"/>
      <w:r w:rsidRPr="0050186D">
        <w:rPr>
          <w:rFonts w:ascii="Arial" w:eastAsia="Times New Roman" w:hAnsi="Arial" w:cs="Arial"/>
          <w:color w:val="000000"/>
          <w:kern w:val="2"/>
          <w:sz w:val="20"/>
          <w:szCs w:val="20"/>
          <w:lang w:val="fr-CD" w:eastAsia="fr-CD"/>
        </w:rPr>
        <w:t>), mise en station, points géodésiques fixes matérialisés dans la ville (clous, borne bétonnée, fiche signalétique),</w:t>
      </w:r>
    </w:p>
    <w:p w14:paraId="35A4DAAD" w14:textId="77777777" w:rsidR="00A420EE" w:rsidRPr="0050186D" w:rsidRDefault="00A420EE" w:rsidP="00A420EE">
      <w:pPr>
        <w:widowControl/>
        <w:numPr>
          <w:ilvl w:val="1"/>
          <w:numId w:val="117"/>
        </w:numPr>
        <w:autoSpaceDE/>
        <w:autoSpaceDN/>
        <w:spacing w:after="160" w:line="259" w:lineRule="auto"/>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Réaliser des levés topographiques centimétriques, Travaux pratiques terrain (routes, bâtiments, équipements</w:t>
      </w:r>
      <w:proofErr w:type="gramStart"/>
      <w:r w:rsidRPr="0050186D">
        <w:rPr>
          <w:rFonts w:ascii="Arial" w:eastAsia="Times New Roman" w:hAnsi="Arial" w:cs="Arial"/>
          <w:color w:val="000000"/>
          <w:kern w:val="2"/>
          <w:sz w:val="20"/>
          <w:szCs w:val="20"/>
          <w:lang w:val="fr-CD" w:eastAsia="fr-CD"/>
        </w:rPr>
        <w:t>):</w:t>
      </w:r>
      <w:proofErr w:type="gramEnd"/>
      <w:r w:rsidRPr="0050186D">
        <w:rPr>
          <w:rFonts w:ascii="Arial" w:eastAsia="Times New Roman" w:hAnsi="Arial" w:cs="Arial"/>
          <w:color w:val="000000"/>
          <w:kern w:val="2"/>
          <w:sz w:val="20"/>
          <w:szCs w:val="20"/>
          <w:lang w:val="fr-CD" w:eastAsia="fr-CD"/>
        </w:rPr>
        <w:t xml:space="preserve"> simulation levés, nettoyage des données,  </w:t>
      </w:r>
    </w:p>
    <w:p w14:paraId="1065F325" w14:textId="77777777" w:rsidR="00A420EE" w:rsidRPr="0050186D" w:rsidRDefault="00A420EE" w:rsidP="00A420EE">
      <w:pPr>
        <w:widowControl/>
        <w:numPr>
          <w:ilvl w:val="1"/>
          <w:numId w:val="117"/>
        </w:numPr>
        <w:autoSpaceDE/>
        <w:autoSpaceDN/>
        <w:spacing w:after="160" w:line="259" w:lineRule="auto"/>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 xml:space="preserve">Maîtriser installation et usage du GPS RTK (base + rover), </w:t>
      </w:r>
    </w:p>
    <w:p w14:paraId="322D932E" w14:textId="77777777" w:rsidR="00A420EE" w:rsidRPr="0050186D" w:rsidRDefault="00A420EE" w:rsidP="00A420EE">
      <w:pPr>
        <w:widowControl/>
        <w:numPr>
          <w:ilvl w:val="1"/>
          <w:numId w:val="117"/>
        </w:numPr>
        <w:autoSpaceDE/>
        <w:autoSpaceDN/>
        <w:spacing w:after="160" w:line="259" w:lineRule="auto"/>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 xml:space="preserve">Transfert et traitement des données, </w:t>
      </w:r>
    </w:p>
    <w:p w14:paraId="0D3B5E12" w14:textId="4DBB29FE" w:rsidR="00D31DA4" w:rsidRPr="0050186D" w:rsidRDefault="00FE4533" w:rsidP="00DC0D6E">
      <w:pPr>
        <w:widowControl/>
        <w:numPr>
          <w:ilvl w:val="1"/>
          <w:numId w:val="117"/>
        </w:numPr>
        <w:autoSpaceDE/>
        <w:autoSpaceDN/>
        <w:spacing w:after="160" w:line="259" w:lineRule="auto"/>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Maintenance équipement.</w:t>
      </w:r>
    </w:p>
    <w:p w14:paraId="7A327E58" w14:textId="77777777" w:rsidR="00D31DA4" w:rsidRPr="0050186D" w:rsidRDefault="00D31DA4" w:rsidP="0050186D">
      <w:pPr>
        <w:widowControl/>
        <w:autoSpaceDE/>
        <w:autoSpaceDN/>
        <w:rPr>
          <w:rFonts w:ascii="Arial" w:eastAsia="Times New Roman" w:hAnsi="Arial" w:cs="Arial"/>
          <w:sz w:val="20"/>
          <w:szCs w:val="20"/>
          <w:lang w:eastAsia="fr-FR"/>
        </w:rPr>
      </w:pPr>
      <w:r w:rsidRPr="0050186D">
        <w:rPr>
          <w:rFonts w:ascii="Arial" w:eastAsia="Times New Roman" w:hAnsi="Arial" w:cs="Arial"/>
          <w:sz w:val="20"/>
          <w:szCs w:val="20"/>
          <w:lang w:eastAsia="fr-FR"/>
        </w:rPr>
        <w:t>Les éléments livrables correspondants sont :</w:t>
      </w:r>
    </w:p>
    <w:p w14:paraId="17756809" w14:textId="4E1D8140" w:rsidR="00A420EE" w:rsidRPr="0050186D" w:rsidRDefault="00A420EE" w:rsidP="0050186D">
      <w:pPr>
        <w:widowControl/>
        <w:autoSpaceDE/>
        <w:autoSpaceDN/>
        <w:spacing w:after="160" w:line="259" w:lineRule="auto"/>
        <w:ind w:left="720"/>
        <w:rPr>
          <w:rFonts w:ascii="Arial" w:eastAsia="Times New Roman" w:hAnsi="Arial" w:cs="Arial"/>
          <w:color w:val="000000"/>
          <w:kern w:val="2"/>
          <w:sz w:val="20"/>
          <w:szCs w:val="20"/>
          <w:lang w:eastAsia="fr-CD"/>
        </w:rPr>
      </w:pPr>
    </w:p>
    <w:tbl>
      <w:tblPr>
        <w:tblStyle w:val="Grilledutableau1"/>
        <w:tblW w:w="0" w:type="auto"/>
        <w:tblInd w:w="288" w:type="dxa"/>
        <w:tblLook w:val="04A0" w:firstRow="1" w:lastRow="0" w:firstColumn="1" w:lastColumn="0" w:noHBand="0" w:noVBand="1"/>
      </w:tblPr>
      <w:tblGrid>
        <w:gridCol w:w="531"/>
        <w:gridCol w:w="3060"/>
        <w:gridCol w:w="6570"/>
      </w:tblGrid>
      <w:tr w:rsidR="00A420EE" w:rsidRPr="00DC0D6E" w14:paraId="3239E7C9" w14:textId="77777777" w:rsidTr="00A420EE">
        <w:trPr>
          <w:trHeight w:val="576"/>
        </w:trPr>
        <w:tc>
          <w:tcPr>
            <w:tcW w:w="10161" w:type="dxa"/>
            <w:gridSpan w:val="3"/>
            <w:shd w:val="clear" w:color="auto" w:fill="BFBFBF" w:themeFill="background1" w:themeFillShade="BF"/>
            <w:vAlign w:val="center"/>
          </w:tcPr>
          <w:p w14:paraId="3E49D9EB" w14:textId="77777777" w:rsidR="00A420EE" w:rsidRPr="00DC0D6E" w:rsidRDefault="00A420EE" w:rsidP="00A420EE">
            <w:pPr>
              <w:ind w:right="90"/>
              <w:contextualSpacing/>
              <w:jc w:val="center"/>
              <w:rPr>
                <w:rFonts w:ascii="Arial" w:eastAsia="Times New Roman" w:hAnsi="Arial" w:cs="Arial"/>
                <w:b/>
                <w:sz w:val="20"/>
                <w:szCs w:val="20"/>
              </w:rPr>
            </w:pPr>
            <w:r w:rsidRPr="00DC0D6E">
              <w:rPr>
                <w:rFonts w:ascii="Arial" w:eastAsia="Times New Roman" w:hAnsi="Arial" w:cs="Arial"/>
                <w:b/>
              </w:rPr>
              <w:t>PIECES ECRITES</w:t>
            </w:r>
          </w:p>
        </w:tc>
      </w:tr>
      <w:tr w:rsidR="00A420EE" w:rsidRPr="00DC0D6E" w14:paraId="6A306546" w14:textId="77777777" w:rsidTr="00A420EE">
        <w:trPr>
          <w:trHeight w:val="432"/>
        </w:trPr>
        <w:tc>
          <w:tcPr>
            <w:tcW w:w="531" w:type="dxa"/>
            <w:shd w:val="clear" w:color="auto" w:fill="95B3D7" w:themeFill="accent1" w:themeFillTint="99"/>
            <w:vAlign w:val="center"/>
          </w:tcPr>
          <w:p w14:paraId="727DD492" w14:textId="77777777" w:rsidR="00A420EE" w:rsidRPr="00DC0D6E" w:rsidRDefault="00A420EE" w:rsidP="00A420EE">
            <w:pPr>
              <w:ind w:right="90"/>
              <w:contextualSpacing/>
              <w:jc w:val="center"/>
              <w:rPr>
                <w:rFonts w:ascii="Arial" w:eastAsia="Times New Roman" w:hAnsi="Arial" w:cs="Arial"/>
                <w:b/>
                <w:sz w:val="20"/>
                <w:szCs w:val="20"/>
              </w:rPr>
            </w:pPr>
            <w:r w:rsidRPr="00DC0D6E">
              <w:rPr>
                <w:rFonts w:ascii="Arial" w:eastAsia="Times New Roman" w:hAnsi="Arial" w:cs="Arial"/>
                <w:b/>
                <w:sz w:val="20"/>
                <w:szCs w:val="20"/>
              </w:rPr>
              <w:t>N°</w:t>
            </w:r>
          </w:p>
        </w:tc>
        <w:tc>
          <w:tcPr>
            <w:tcW w:w="3060" w:type="dxa"/>
            <w:shd w:val="clear" w:color="auto" w:fill="95B3D7" w:themeFill="accent1" w:themeFillTint="99"/>
            <w:vAlign w:val="center"/>
          </w:tcPr>
          <w:p w14:paraId="6050DAF9" w14:textId="77777777" w:rsidR="00A420EE" w:rsidRPr="00DC0D6E" w:rsidRDefault="00A420EE" w:rsidP="00A420EE">
            <w:pPr>
              <w:ind w:right="90"/>
              <w:contextualSpacing/>
              <w:jc w:val="center"/>
              <w:rPr>
                <w:rFonts w:ascii="Arial" w:eastAsia="Times New Roman" w:hAnsi="Arial" w:cs="Arial"/>
                <w:b/>
                <w:sz w:val="20"/>
                <w:szCs w:val="20"/>
              </w:rPr>
            </w:pPr>
            <w:r w:rsidRPr="00DC0D6E">
              <w:rPr>
                <w:rFonts w:ascii="Arial" w:eastAsia="Times New Roman" w:hAnsi="Arial" w:cs="Arial"/>
                <w:b/>
                <w:sz w:val="20"/>
                <w:szCs w:val="20"/>
              </w:rPr>
              <w:t>LIVRABLES</w:t>
            </w:r>
          </w:p>
        </w:tc>
        <w:tc>
          <w:tcPr>
            <w:tcW w:w="6570" w:type="dxa"/>
            <w:shd w:val="clear" w:color="auto" w:fill="95B3D7" w:themeFill="accent1" w:themeFillTint="99"/>
            <w:vAlign w:val="center"/>
          </w:tcPr>
          <w:p w14:paraId="18ED7F11" w14:textId="77777777" w:rsidR="00A420EE" w:rsidRPr="00DC0D6E" w:rsidRDefault="00A420EE" w:rsidP="00A420EE">
            <w:pPr>
              <w:ind w:right="90"/>
              <w:contextualSpacing/>
              <w:jc w:val="center"/>
              <w:rPr>
                <w:rFonts w:ascii="Arial" w:eastAsia="Times New Roman" w:hAnsi="Arial" w:cs="Arial"/>
                <w:b/>
                <w:sz w:val="20"/>
                <w:szCs w:val="20"/>
              </w:rPr>
            </w:pPr>
            <w:r w:rsidRPr="00DC0D6E">
              <w:rPr>
                <w:rFonts w:ascii="Arial" w:eastAsia="Times New Roman" w:hAnsi="Arial" w:cs="Arial"/>
                <w:b/>
                <w:sz w:val="20"/>
                <w:szCs w:val="20"/>
              </w:rPr>
              <w:t>DESCRIPTION</w:t>
            </w:r>
          </w:p>
        </w:tc>
      </w:tr>
      <w:tr w:rsidR="00A420EE" w:rsidRPr="00DC0D6E" w14:paraId="01E37BF5" w14:textId="77777777" w:rsidTr="00A420EE">
        <w:trPr>
          <w:trHeight w:val="966"/>
        </w:trPr>
        <w:tc>
          <w:tcPr>
            <w:tcW w:w="531" w:type="dxa"/>
            <w:vAlign w:val="center"/>
          </w:tcPr>
          <w:p w14:paraId="5DAA0DD0" w14:textId="77777777" w:rsidR="00A420EE" w:rsidRPr="00DC0D6E" w:rsidRDefault="00A420EE" w:rsidP="00A420EE">
            <w:pPr>
              <w:ind w:right="90"/>
              <w:contextualSpacing/>
              <w:jc w:val="both"/>
              <w:rPr>
                <w:rFonts w:ascii="Arial" w:eastAsia="Times New Roman" w:hAnsi="Arial" w:cs="Arial"/>
                <w:b/>
                <w:sz w:val="20"/>
                <w:szCs w:val="20"/>
              </w:rPr>
            </w:pPr>
            <w:r w:rsidRPr="00DC0D6E">
              <w:rPr>
                <w:rFonts w:ascii="Arial" w:eastAsia="Times New Roman" w:hAnsi="Arial" w:cs="Arial"/>
                <w:b/>
                <w:sz w:val="20"/>
                <w:szCs w:val="20"/>
              </w:rPr>
              <w:t>1</w:t>
            </w:r>
          </w:p>
        </w:tc>
        <w:tc>
          <w:tcPr>
            <w:tcW w:w="3060" w:type="dxa"/>
            <w:vAlign w:val="center"/>
          </w:tcPr>
          <w:p w14:paraId="5FE0C72B" w14:textId="4F3A4A9C" w:rsidR="00A420EE" w:rsidRPr="00DC0D6E" w:rsidRDefault="00A420EE" w:rsidP="00A420EE">
            <w:pPr>
              <w:ind w:right="90"/>
              <w:contextualSpacing/>
              <w:jc w:val="both"/>
              <w:rPr>
                <w:rFonts w:ascii="Arial" w:eastAsia="Times New Roman" w:hAnsi="Arial" w:cs="Arial"/>
                <w:bCs/>
                <w:sz w:val="20"/>
                <w:szCs w:val="20"/>
              </w:rPr>
            </w:pPr>
            <w:r w:rsidRPr="00DC0D6E">
              <w:rPr>
                <w:rFonts w:ascii="Arial" w:eastAsia="Times New Roman" w:hAnsi="Arial" w:cs="Arial"/>
                <w:bCs/>
                <w:sz w:val="20"/>
                <w:szCs w:val="20"/>
              </w:rPr>
              <w:t>Manuel utilisateur du GPS + contrôleur</w:t>
            </w:r>
          </w:p>
        </w:tc>
        <w:tc>
          <w:tcPr>
            <w:tcW w:w="6570" w:type="dxa"/>
            <w:vAlign w:val="center"/>
          </w:tcPr>
          <w:p w14:paraId="4D4597F5" w14:textId="7C921F25" w:rsidR="00A420EE" w:rsidRPr="00DC0D6E" w:rsidRDefault="00896529" w:rsidP="00A420EE">
            <w:pPr>
              <w:widowControl/>
              <w:autoSpaceDE/>
              <w:autoSpaceDN/>
              <w:ind w:right="90"/>
              <w:contextualSpacing/>
              <w:jc w:val="both"/>
              <w:rPr>
                <w:rFonts w:ascii="Arial" w:eastAsia="Times New Roman" w:hAnsi="Arial" w:cs="Arial"/>
                <w:bCs/>
                <w:sz w:val="20"/>
                <w:szCs w:val="20"/>
              </w:rPr>
            </w:pPr>
            <w:r w:rsidRPr="00896529">
              <w:rPr>
                <w:rFonts w:ascii="Arial" w:eastAsia="Times New Roman" w:hAnsi="Arial" w:cs="Arial"/>
                <w:bCs/>
                <w:sz w:val="20"/>
                <w:szCs w:val="20"/>
              </w:rPr>
              <w:t>Document explicatif détaillant les fonctionnalités, réglages et procédures d’utilisation du GPS et de son contrôleur pour garantir une prise en main optimale sur le terrain.</w:t>
            </w:r>
          </w:p>
        </w:tc>
      </w:tr>
      <w:tr w:rsidR="00A420EE" w:rsidRPr="00DC0D6E" w14:paraId="66EA9AAC" w14:textId="77777777" w:rsidTr="00A420EE">
        <w:trPr>
          <w:trHeight w:val="839"/>
        </w:trPr>
        <w:tc>
          <w:tcPr>
            <w:tcW w:w="531" w:type="dxa"/>
            <w:vAlign w:val="center"/>
          </w:tcPr>
          <w:p w14:paraId="0F171357" w14:textId="77777777" w:rsidR="00A420EE" w:rsidRPr="00DC0D6E" w:rsidRDefault="00A420EE" w:rsidP="00A420EE">
            <w:pPr>
              <w:ind w:right="90"/>
              <w:contextualSpacing/>
              <w:jc w:val="center"/>
              <w:rPr>
                <w:rFonts w:ascii="Arial" w:eastAsia="Times New Roman" w:hAnsi="Arial" w:cs="Arial"/>
                <w:b/>
                <w:sz w:val="20"/>
                <w:szCs w:val="20"/>
              </w:rPr>
            </w:pPr>
            <w:r w:rsidRPr="00DC0D6E">
              <w:rPr>
                <w:rFonts w:ascii="Arial" w:eastAsia="Times New Roman" w:hAnsi="Arial" w:cs="Arial"/>
                <w:b/>
                <w:sz w:val="20"/>
                <w:szCs w:val="20"/>
              </w:rPr>
              <w:t>2</w:t>
            </w:r>
          </w:p>
        </w:tc>
        <w:tc>
          <w:tcPr>
            <w:tcW w:w="3060" w:type="dxa"/>
            <w:vAlign w:val="center"/>
          </w:tcPr>
          <w:p w14:paraId="034D9FF7" w14:textId="5B29038A" w:rsidR="00A420EE" w:rsidRPr="00DC0D6E" w:rsidRDefault="00A420EE" w:rsidP="00A420EE">
            <w:pPr>
              <w:ind w:right="90"/>
              <w:contextualSpacing/>
              <w:jc w:val="both"/>
              <w:rPr>
                <w:rFonts w:ascii="Arial" w:eastAsia="Times New Roman" w:hAnsi="Arial" w:cs="Arial"/>
                <w:bCs/>
                <w:sz w:val="20"/>
                <w:szCs w:val="20"/>
              </w:rPr>
            </w:pPr>
            <w:r w:rsidRPr="00DC0D6E">
              <w:rPr>
                <w:rFonts w:ascii="Arial" w:eastAsia="Times New Roman" w:hAnsi="Arial" w:cs="Arial"/>
                <w:bCs/>
                <w:sz w:val="20"/>
                <w:szCs w:val="20"/>
              </w:rPr>
              <w:t>Notice installation base fixe</w:t>
            </w:r>
          </w:p>
        </w:tc>
        <w:tc>
          <w:tcPr>
            <w:tcW w:w="6570" w:type="dxa"/>
            <w:vAlign w:val="center"/>
          </w:tcPr>
          <w:p w14:paraId="53FE896A" w14:textId="1C047292" w:rsidR="00A420EE" w:rsidRPr="00DC0D6E" w:rsidRDefault="00896529" w:rsidP="00A420EE">
            <w:pPr>
              <w:widowControl/>
              <w:autoSpaceDE/>
              <w:autoSpaceDN/>
              <w:ind w:right="90"/>
              <w:contextualSpacing/>
              <w:jc w:val="both"/>
              <w:rPr>
                <w:rFonts w:ascii="Arial" w:eastAsia="Times New Roman" w:hAnsi="Arial" w:cs="Arial"/>
                <w:bCs/>
                <w:sz w:val="20"/>
                <w:szCs w:val="20"/>
              </w:rPr>
            </w:pPr>
            <w:r w:rsidRPr="00896529">
              <w:rPr>
                <w:rFonts w:ascii="Arial" w:eastAsia="Times New Roman" w:hAnsi="Arial" w:cs="Arial"/>
                <w:bCs/>
                <w:sz w:val="20"/>
                <w:szCs w:val="20"/>
              </w:rPr>
              <w:t>Guide technique décrivant les étapes d’installation, de configuration et de maintenance de la station de base fixe pour le positionnement différentiel.</w:t>
            </w:r>
          </w:p>
        </w:tc>
      </w:tr>
      <w:tr w:rsidR="00A420EE" w:rsidRPr="00DC0D6E" w14:paraId="3516EA6C" w14:textId="77777777" w:rsidTr="00A420EE">
        <w:trPr>
          <w:trHeight w:val="895"/>
        </w:trPr>
        <w:tc>
          <w:tcPr>
            <w:tcW w:w="531" w:type="dxa"/>
            <w:vAlign w:val="center"/>
          </w:tcPr>
          <w:p w14:paraId="513CB04B" w14:textId="77777777" w:rsidR="00A420EE" w:rsidRPr="00DC0D6E" w:rsidRDefault="00A420EE" w:rsidP="00A420EE">
            <w:pPr>
              <w:ind w:right="90"/>
              <w:contextualSpacing/>
              <w:jc w:val="center"/>
              <w:rPr>
                <w:rFonts w:ascii="Arial" w:eastAsia="Times New Roman" w:hAnsi="Arial" w:cs="Arial"/>
                <w:b/>
                <w:sz w:val="20"/>
                <w:szCs w:val="20"/>
              </w:rPr>
            </w:pPr>
            <w:r w:rsidRPr="00DC0D6E">
              <w:rPr>
                <w:rFonts w:ascii="Arial" w:eastAsia="Times New Roman" w:hAnsi="Arial" w:cs="Arial"/>
                <w:b/>
                <w:sz w:val="20"/>
                <w:szCs w:val="20"/>
              </w:rPr>
              <w:t>3</w:t>
            </w:r>
          </w:p>
        </w:tc>
        <w:tc>
          <w:tcPr>
            <w:tcW w:w="3060" w:type="dxa"/>
            <w:vAlign w:val="center"/>
          </w:tcPr>
          <w:p w14:paraId="64534053" w14:textId="4AABF69D" w:rsidR="00A420EE" w:rsidRPr="00DC0D6E" w:rsidRDefault="00A420EE" w:rsidP="00A420EE">
            <w:pPr>
              <w:ind w:right="90"/>
              <w:contextualSpacing/>
              <w:rPr>
                <w:rFonts w:ascii="Arial" w:eastAsia="Times New Roman" w:hAnsi="Arial" w:cs="Arial"/>
                <w:bCs/>
                <w:sz w:val="20"/>
                <w:szCs w:val="20"/>
              </w:rPr>
            </w:pPr>
            <w:r w:rsidRPr="00DC0D6E">
              <w:rPr>
                <w:rFonts w:ascii="Arial" w:eastAsia="Times New Roman" w:hAnsi="Arial" w:cs="Arial"/>
                <w:bCs/>
                <w:sz w:val="20"/>
                <w:szCs w:val="20"/>
              </w:rPr>
              <w:t xml:space="preserve">Fiches procédures QGIS </w:t>
            </w:r>
          </w:p>
        </w:tc>
        <w:tc>
          <w:tcPr>
            <w:tcW w:w="6570" w:type="dxa"/>
            <w:vAlign w:val="center"/>
          </w:tcPr>
          <w:p w14:paraId="68D7AD0E" w14:textId="36E5AF15" w:rsidR="00A420EE" w:rsidRPr="00DC0D6E" w:rsidRDefault="00896529" w:rsidP="00A420EE">
            <w:pPr>
              <w:spacing w:before="120" w:after="120"/>
              <w:ind w:right="90"/>
              <w:contextualSpacing/>
              <w:jc w:val="both"/>
              <w:rPr>
                <w:rFonts w:ascii="Arial" w:eastAsia="Times New Roman" w:hAnsi="Arial" w:cs="Arial"/>
                <w:bCs/>
                <w:sz w:val="20"/>
                <w:szCs w:val="20"/>
              </w:rPr>
            </w:pPr>
            <w:r w:rsidRPr="00896529">
              <w:rPr>
                <w:rFonts w:ascii="Arial" w:eastAsia="Times New Roman" w:hAnsi="Arial" w:cs="Arial"/>
                <w:bCs/>
                <w:sz w:val="20"/>
                <w:szCs w:val="20"/>
              </w:rPr>
              <w:t>Ensemble de fiches pratiques normalisées décrivant les principales étapes et procédures à suivre pour le traitement, l’analyse et la cartographie des données sous QGIS.</w:t>
            </w:r>
          </w:p>
        </w:tc>
      </w:tr>
    </w:tbl>
    <w:p w14:paraId="71E86244" w14:textId="44567BB5" w:rsidR="00A420EE" w:rsidRPr="0050186D" w:rsidRDefault="00A420EE" w:rsidP="0050186D">
      <w:pPr>
        <w:widowControl/>
        <w:autoSpaceDE/>
        <w:autoSpaceDN/>
        <w:spacing w:after="160" w:line="259" w:lineRule="auto"/>
        <w:rPr>
          <w:rFonts w:ascii="Arial" w:eastAsia="Times New Roman" w:hAnsi="Arial" w:cs="Arial"/>
          <w:color w:val="000000"/>
          <w:kern w:val="2"/>
          <w:sz w:val="20"/>
          <w:szCs w:val="20"/>
          <w:lang w:eastAsia="fr-CD"/>
        </w:rPr>
      </w:pPr>
    </w:p>
    <w:p w14:paraId="650D3982" w14:textId="380CF6EF" w:rsidR="00A420EE" w:rsidRPr="00DC0D6E" w:rsidRDefault="00A420EE" w:rsidP="0050186D">
      <w:pPr>
        <w:keepNext/>
        <w:keepLines/>
        <w:widowControl/>
        <w:autoSpaceDE/>
        <w:autoSpaceDN/>
        <w:spacing w:after="4" w:line="268" w:lineRule="auto"/>
        <w:ind w:left="10" w:right="3"/>
        <w:jc w:val="both"/>
        <w:outlineLvl w:val="3"/>
        <w:rPr>
          <w:rFonts w:ascii="Arial" w:eastAsia="Times New Roman" w:hAnsi="Arial" w:cs="Arial"/>
          <w:b/>
          <w:color w:val="000000"/>
          <w:kern w:val="2"/>
          <w:sz w:val="21"/>
          <w:szCs w:val="24"/>
          <w:lang w:val="fr-CD" w:eastAsia="fr-CD"/>
        </w:rPr>
      </w:pPr>
      <w:bookmarkStart w:id="187" w:name="_Toc202881067"/>
      <w:r w:rsidRPr="0050186D">
        <w:rPr>
          <w:rFonts w:ascii="Arial" w:eastAsia="Times New Roman" w:hAnsi="Arial" w:cs="Arial"/>
          <w:b/>
          <w:color w:val="000000"/>
          <w:kern w:val="2"/>
          <w:sz w:val="21"/>
          <w:szCs w:val="24"/>
          <w:lang w:val="fr-CD" w:eastAsia="fr-CD"/>
        </w:rPr>
        <w:t>7.1.1.1.4 Formation approfondie sur QGIS/</w:t>
      </w:r>
      <w:proofErr w:type="spellStart"/>
      <w:r w:rsidRPr="0050186D">
        <w:rPr>
          <w:rFonts w:ascii="Arial" w:eastAsia="Times New Roman" w:hAnsi="Arial" w:cs="Arial"/>
          <w:b/>
          <w:color w:val="000000"/>
          <w:kern w:val="2"/>
          <w:sz w:val="21"/>
          <w:szCs w:val="24"/>
          <w:lang w:val="fr-CD" w:eastAsia="fr-CD"/>
        </w:rPr>
        <w:t>Arcgis</w:t>
      </w:r>
      <w:proofErr w:type="spellEnd"/>
      <w:r w:rsidRPr="0050186D">
        <w:rPr>
          <w:rFonts w:ascii="Arial" w:eastAsia="Times New Roman" w:hAnsi="Arial" w:cs="Arial"/>
          <w:b/>
          <w:color w:val="000000"/>
          <w:kern w:val="2"/>
          <w:sz w:val="21"/>
          <w:szCs w:val="24"/>
          <w:lang w:val="fr-CD" w:eastAsia="fr-CD"/>
        </w:rPr>
        <w:t xml:space="preserve">, traitement de données, production cartographique, Excel, intégration des données pour la planification </w:t>
      </w:r>
      <w:bookmarkEnd w:id="187"/>
    </w:p>
    <w:p w14:paraId="0E24E515" w14:textId="4713FE3D" w:rsidR="00A420EE" w:rsidRPr="0050186D" w:rsidRDefault="00A420EE" w:rsidP="0050186D">
      <w:pPr>
        <w:keepNext/>
        <w:keepLines/>
        <w:widowControl/>
        <w:autoSpaceDE/>
        <w:autoSpaceDN/>
        <w:spacing w:after="4" w:line="268" w:lineRule="auto"/>
        <w:ind w:right="3"/>
        <w:jc w:val="both"/>
        <w:outlineLvl w:val="3"/>
        <w:rPr>
          <w:rFonts w:ascii="Arial" w:eastAsia="Times New Roman" w:hAnsi="Arial" w:cs="Arial"/>
          <w:b/>
          <w:color w:val="000000"/>
          <w:kern w:val="2"/>
          <w:sz w:val="21"/>
          <w:szCs w:val="24"/>
          <w:lang w:val="fr-CD" w:eastAsia="fr-CD"/>
        </w:rPr>
      </w:pPr>
      <w:r w:rsidRPr="0050186D">
        <w:rPr>
          <w:rFonts w:ascii="Arial" w:eastAsia="Times New Roman" w:hAnsi="Arial" w:cs="Arial"/>
          <w:b/>
          <w:color w:val="000000"/>
          <w:kern w:val="2"/>
          <w:sz w:val="21"/>
          <w:szCs w:val="24"/>
          <w:lang w:val="fr-CD" w:eastAsia="fr-CD"/>
        </w:rPr>
        <w:t xml:space="preserve"> </w:t>
      </w:r>
    </w:p>
    <w:p w14:paraId="6BF413FC" w14:textId="1F70AC43" w:rsidR="00A420EE" w:rsidRPr="0050186D" w:rsidRDefault="00A420EE" w:rsidP="0050186D">
      <w:pPr>
        <w:keepNext/>
        <w:keepLines/>
        <w:widowControl/>
        <w:autoSpaceDE/>
        <w:autoSpaceDN/>
        <w:spacing w:after="4" w:line="268" w:lineRule="auto"/>
        <w:ind w:left="10" w:right="3"/>
        <w:jc w:val="both"/>
        <w:outlineLvl w:val="4"/>
        <w:rPr>
          <w:rFonts w:ascii="Arial" w:eastAsia="Times New Roman" w:hAnsi="Arial" w:cs="Arial"/>
          <w:b/>
          <w:color w:val="000000"/>
          <w:kern w:val="2"/>
          <w:sz w:val="21"/>
          <w:szCs w:val="24"/>
          <w:lang w:val="fr-CD" w:eastAsia="fr-CD"/>
        </w:rPr>
      </w:pPr>
      <w:r w:rsidRPr="0050186D">
        <w:rPr>
          <w:rFonts w:ascii="Arial" w:eastAsia="Times New Roman" w:hAnsi="Arial" w:cs="Arial"/>
          <w:b/>
          <w:color w:val="000000"/>
          <w:kern w:val="2"/>
          <w:sz w:val="21"/>
          <w:szCs w:val="24"/>
          <w:lang w:val="fr-CD" w:eastAsia="fr-CD"/>
        </w:rPr>
        <w:t xml:space="preserve">Étape </w:t>
      </w:r>
      <w:r w:rsidR="00956EFC">
        <w:rPr>
          <w:rFonts w:ascii="Arial" w:eastAsia="Times New Roman" w:hAnsi="Arial" w:cs="Arial"/>
          <w:b/>
          <w:color w:val="000000"/>
          <w:kern w:val="2"/>
          <w:sz w:val="21"/>
          <w:szCs w:val="24"/>
          <w:lang w:val="fr-CD" w:eastAsia="fr-CD"/>
        </w:rPr>
        <w:t>1</w:t>
      </w:r>
      <w:r w:rsidR="00956EFC" w:rsidRPr="0050186D">
        <w:rPr>
          <w:rFonts w:ascii="Arial" w:eastAsia="Times New Roman" w:hAnsi="Arial" w:cs="Arial"/>
          <w:b/>
          <w:color w:val="000000"/>
          <w:kern w:val="2"/>
          <w:sz w:val="21"/>
          <w:szCs w:val="24"/>
          <w:lang w:val="fr-CD" w:eastAsia="fr-CD"/>
        </w:rPr>
        <w:t xml:space="preserve"> </w:t>
      </w:r>
      <w:r w:rsidRPr="0050186D">
        <w:rPr>
          <w:rFonts w:ascii="Arial" w:eastAsia="Times New Roman" w:hAnsi="Arial" w:cs="Arial"/>
          <w:b/>
          <w:color w:val="000000"/>
          <w:kern w:val="2"/>
          <w:sz w:val="21"/>
          <w:szCs w:val="24"/>
          <w:lang w:val="fr-CD" w:eastAsia="fr-CD"/>
        </w:rPr>
        <w:t xml:space="preserve">– </w:t>
      </w:r>
      <w:r w:rsidR="008A15D5" w:rsidRPr="00977ED3">
        <w:rPr>
          <w:rFonts w:ascii="Arial" w:eastAsia="Times New Roman" w:hAnsi="Arial" w:cs="Arial"/>
          <w:b/>
          <w:color w:val="000000"/>
          <w:kern w:val="2"/>
          <w:sz w:val="21"/>
          <w:szCs w:val="24"/>
          <w:lang w:eastAsia="fr-CD"/>
        </w:rPr>
        <w:t>Formation</w:t>
      </w:r>
      <w:r w:rsidR="00977ED3" w:rsidRPr="00977ED3">
        <w:rPr>
          <w:rFonts w:ascii="Arial" w:eastAsia="Times New Roman" w:hAnsi="Arial" w:cs="Arial"/>
          <w:b/>
          <w:color w:val="000000"/>
          <w:kern w:val="2"/>
          <w:sz w:val="21"/>
          <w:szCs w:val="24"/>
          <w:lang w:eastAsia="fr-CD"/>
        </w:rPr>
        <w:t xml:space="preserve"> avancée à l’utilisation d’Excel pour le traitement et la préparation des données en vue de leur intégration dans le SIG</w:t>
      </w:r>
    </w:p>
    <w:p w14:paraId="311C16A4" w14:textId="662557AF" w:rsidR="00605ABF" w:rsidRPr="00DC0D6E" w:rsidRDefault="00605ABF" w:rsidP="0050186D">
      <w:pPr>
        <w:widowControl/>
        <w:autoSpaceDE/>
        <w:autoSpaceDN/>
        <w:spacing w:before="100" w:beforeAutospacing="1" w:after="100" w:afterAutospacing="1"/>
        <w:jc w:val="both"/>
        <w:rPr>
          <w:rFonts w:ascii="Arial" w:eastAsia="Times New Roman" w:hAnsi="Arial" w:cs="Arial"/>
          <w:color w:val="000000"/>
          <w:kern w:val="2"/>
          <w:sz w:val="20"/>
          <w:szCs w:val="20"/>
          <w:lang w:val="fr-CD" w:eastAsia="fr-CD"/>
        </w:rPr>
      </w:pPr>
      <w:r w:rsidRPr="0050186D">
        <w:rPr>
          <w:rFonts w:ascii="Arial" w:eastAsia="Times New Roman" w:hAnsi="Arial" w:cs="Arial"/>
          <w:bCs/>
          <w:color w:val="000000"/>
          <w:kern w:val="2"/>
          <w:sz w:val="20"/>
          <w:szCs w:val="20"/>
          <w:lang w:val="fr-CD" w:eastAsia="fr-CD"/>
        </w:rPr>
        <w:t>La formation pourrait s'</w:t>
      </w:r>
      <w:r w:rsidRPr="00DC0D6E">
        <w:rPr>
          <w:rFonts w:ascii="Arial" w:eastAsia="Times New Roman" w:hAnsi="Arial" w:cs="Arial"/>
          <w:bCs/>
          <w:color w:val="000000"/>
          <w:kern w:val="2"/>
          <w:sz w:val="20"/>
          <w:szCs w:val="20"/>
          <w:lang w:val="fr-CD" w:eastAsia="fr-CD"/>
        </w:rPr>
        <w:t xml:space="preserve">étendre sur une période </w:t>
      </w:r>
      <w:r w:rsidRPr="0050186D">
        <w:rPr>
          <w:rFonts w:ascii="Arial" w:eastAsia="Times New Roman" w:hAnsi="Arial" w:cs="Arial"/>
          <w:bCs/>
          <w:color w:val="000000"/>
          <w:kern w:val="2"/>
          <w:sz w:val="20"/>
          <w:szCs w:val="20"/>
          <w:lang w:val="fr-CD" w:eastAsia="fr-CD"/>
        </w:rPr>
        <w:t>de</w:t>
      </w:r>
      <w:r w:rsidR="000764EE">
        <w:rPr>
          <w:rFonts w:ascii="Arial" w:eastAsia="Times New Roman" w:hAnsi="Arial" w:cs="Arial"/>
          <w:color w:val="000000"/>
          <w:kern w:val="2"/>
          <w:sz w:val="20"/>
          <w:szCs w:val="20"/>
          <w:lang w:val="fr-CD" w:eastAsia="fr-CD"/>
        </w:rPr>
        <w:t xml:space="preserve"> </w:t>
      </w:r>
      <w:r w:rsidR="00DC0D6E" w:rsidRPr="00DC0D6E">
        <w:rPr>
          <w:rFonts w:ascii="Arial" w:eastAsia="Times New Roman" w:hAnsi="Arial" w:cs="Arial"/>
          <w:color w:val="000000"/>
          <w:kern w:val="2"/>
          <w:sz w:val="20"/>
          <w:szCs w:val="20"/>
          <w:lang w:val="fr-CD" w:eastAsia="fr-CD"/>
        </w:rPr>
        <w:t>2</w:t>
      </w:r>
      <w:r w:rsidR="00DC0D6E">
        <w:rPr>
          <w:rFonts w:ascii="Arial" w:eastAsia="Times New Roman" w:hAnsi="Arial" w:cs="Arial"/>
          <w:color w:val="000000"/>
          <w:kern w:val="2"/>
          <w:sz w:val="20"/>
          <w:szCs w:val="20"/>
          <w:lang w:val="fr-CD" w:eastAsia="fr-CD"/>
        </w:rPr>
        <w:t xml:space="preserve"> </w:t>
      </w:r>
      <w:r w:rsidR="00A420EE" w:rsidRPr="0050186D">
        <w:rPr>
          <w:rFonts w:ascii="Arial" w:eastAsia="Times New Roman" w:hAnsi="Arial" w:cs="Arial"/>
          <w:color w:val="000000"/>
          <w:kern w:val="2"/>
          <w:sz w:val="20"/>
          <w:szCs w:val="20"/>
          <w:lang w:val="fr-CD" w:eastAsia="fr-CD"/>
        </w:rPr>
        <w:t>à 3</w:t>
      </w:r>
      <w:r w:rsidR="000764EE">
        <w:rPr>
          <w:rFonts w:ascii="Arial" w:eastAsia="Times New Roman" w:hAnsi="Arial" w:cs="Arial"/>
          <w:color w:val="000000"/>
          <w:kern w:val="2"/>
          <w:sz w:val="20"/>
          <w:szCs w:val="20"/>
          <w:lang w:val="fr-CD" w:eastAsia="fr-CD"/>
        </w:rPr>
        <w:t xml:space="preserve"> </w:t>
      </w:r>
      <w:r w:rsidR="00A420EE" w:rsidRPr="0050186D">
        <w:rPr>
          <w:rFonts w:ascii="Arial" w:eastAsia="Times New Roman" w:hAnsi="Arial" w:cs="Arial"/>
          <w:color w:val="000000"/>
          <w:kern w:val="2"/>
          <w:sz w:val="20"/>
          <w:szCs w:val="20"/>
          <w:lang w:val="fr-CD" w:eastAsia="fr-CD"/>
        </w:rPr>
        <w:t>jours</w:t>
      </w:r>
      <w:r w:rsidRPr="00DC0D6E">
        <w:rPr>
          <w:rFonts w:ascii="Arial" w:eastAsia="Times New Roman" w:hAnsi="Arial" w:cs="Arial"/>
          <w:color w:val="000000"/>
          <w:kern w:val="2"/>
          <w:sz w:val="20"/>
          <w:szCs w:val="20"/>
          <w:lang w:val="fr-CD" w:eastAsia="fr-CD"/>
        </w:rPr>
        <w:t>. Elle se déroulera à Boma lors de la phase 3 intitulée « </w:t>
      </w:r>
      <w:r w:rsidR="00A420EE" w:rsidRPr="0050186D">
        <w:rPr>
          <w:rFonts w:ascii="Arial" w:eastAsia="Times New Roman" w:hAnsi="Arial" w:cs="Arial"/>
          <w:color w:val="000000"/>
          <w:kern w:val="2"/>
          <w:sz w:val="20"/>
          <w:szCs w:val="20"/>
          <w:lang w:val="fr-CD" w:eastAsia="fr-CD"/>
        </w:rPr>
        <w:t>Scénarios et vision stratégique</w:t>
      </w:r>
      <w:r w:rsidRPr="00DC0D6E">
        <w:rPr>
          <w:rFonts w:ascii="Arial" w:eastAsia="Times New Roman" w:hAnsi="Arial" w:cs="Arial"/>
          <w:color w:val="000000"/>
          <w:kern w:val="2"/>
          <w:sz w:val="20"/>
          <w:szCs w:val="20"/>
          <w:lang w:val="fr-CD" w:eastAsia="fr-CD"/>
        </w:rPr>
        <w:t xml:space="preserve"> ». </w:t>
      </w:r>
    </w:p>
    <w:p w14:paraId="2F6F838B" w14:textId="52C59D75" w:rsidR="00A420EE" w:rsidRPr="0050186D" w:rsidRDefault="00605ABF" w:rsidP="0050186D">
      <w:pPr>
        <w:widowControl/>
        <w:autoSpaceDE/>
        <w:autoSpaceDN/>
        <w:spacing w:before="100" w:beforeAutospacing="1" w:after="100" w:afterAutospacing="1"/>
        <w:jc w:val="both"/>
        <w:rPr>
          <w:rFonts w:ascii="Arial" w:eastAsia="Times New Roman" w:hAnsi="Arial" w:cs="Arial"/>
          <w:color w:val="000000"/>
          <w:kern w:val="2"/>
          <w:sz w:val="20"/>
          <w:szCs w:val="20"/>
          <w:lang w:val="fr-CD" w:eastAsia="fr-CD"/>
        </w:rPr>
      </w:pPr>
      <w:r w:rsidRPr="00DC0D6E">
        <w:rPr>
          <w:rFonts w:ascii="Arial" w:eastAsia="Times New Roman" w:hAnsi="Arial" w:cs="Arial"/>
          <w:color w:val="000000"/>
          <w:kern w:val="2"/>
          <w:sz w:val="20"/>
          <w:szCs w:val="20"/>
          <w:lang w:val="fr-CD" w:eastAsia="fr-CD"/>
        </w:rPr>
        <w:t xml:space="preserve">Cette formation avancée s’adresse </w:t>
      </w:r>
      <w:r w:rsidR="00956EFC">
        <w:rPr>
          <w:rFonts w:ascii="Arial" w:eastAsia="Times New Roman" w:hAnsi="Arial" w:cs="Arial"/>
          <w:color w:val="000000"/>
          <w:kern w:val="2"/>
          <w:sz w:val="20"/>
          <w:szCs w:val="20"/>
          <w:lang w:val="fr-CD" w:eastAsia="fr-CD"/>
        </w:rPr>
        <w:t>à</w:t>
      </w:r>
      <w:r w:rsidR="00956EFC" w:rsidRPr="0050186D">
        <w:rPr>
          <w:rFonts w:ascii="Arial" w:eastAsia="Times New Roman" w:hAnsi="Arial" w:cs="Arial"/>
          <w:color w:val="000000"/>
          <w:kern w:val="2"/>
          <w:sz w:val="20"/>
          <w:szCs w:val="20"/>
          <w:lang w:val="fr-CD" w:eastAsia="fr-CD"/>
        </w:rPr>
        <w:t xml:space="preserve"> </w:t>
      </w:r>
      <w:r w:rsidR="000764EE">
        <w:rPr>
          <w:rFonts w:ascii="Arial" w:eastAsia="Times New Roman" w:hAnsi="Arial" w:cs="Arial"/>
          <w:color w:val="000000"/>
          <w:kern w:val="2"/>
          <w:sz w:val="20"/>
          <w:szCs w:val="20"/>
          <w:lang w:val="fr-CD" w:eastAsia="fr-CD"/>
        </w:rPr>
        <w:t xml:space="preserve">3 à 5 </w:t>
      </w:r>
      <w:r w:rsidR="00DC0D6E" w:rsidRPr="00DC0D6E">
        <w:rPr>
          <w:rFonts w:ascii="Arial" w:eastAsia="Times New Roman" w:hAnsi="Arial" w:cs="Arial"/>
          <w:color w:val="000000"/>
          <w:kern w:val="2"/>
          <w:sz w:val="20"/>
          <w:szCs w:val="20"/>
          <w:lang w:val="fr-CD" w:eastAsia="fr-CD"/>
        </w:rPr>
        <w:t>agents</w:t>
      </w:r>
      <w:r w:rsidR="00A420EE" w:rsidRPr="0050186D">
        <w:rPr>
          <w:rFonts w:ascii="Arial" w:eastAsia="Times New Roman" w:hAnsi="Arial" w:cs="Arial"/>
          <w:color w:val="000000"/>
          <w:kern w:val="2"/>
          <w:sz w:val="20"/>
          <w:szCs w:val="20"/>
          <w:lang w:val="fr-CD" w:eastAsia="fr-CD"/>
        </w:rPr>
        <w:t xml:space="preserve"> sél</w:t>
      </w:r>
      <w:r w:rsidRPr="00DC0D6E">
        <w:rPr>
          <w:rFonts w:ascii="Arial" w:eastAsia="Times New Roman" w:hAnsi="Arial" w:cs="Arial"/>
          <w:color w:val="000000"/>
          <w:kern w:val="2"/>
          <w:sz w:val="20"/>
          <w:szCs w:val="20"/>
          <w:lang w:val="fr-CD" w:eastAsia="fr-CD"/>
        </w:rPr>
        <w:t xml:space="preserve">ectionnés </w:t>
      </w:r>
      <w:r w:rsidR="00956EFC">
        <w:rPr>
          <w:rFonts w:ascii="Arial" w:eastAsia="Times New Roman" w:hAnsi="Arial" w:cs="Arial"/>
          <w:color w:val="000000"/>
          <w:kern w:val="2"/>
          <w:sz w:val="20"/>
          <w:szCs w:val="20"/>
          <w:lang w:val="fr-CD" w:eastAsia="fr-CD"/>
        </w:rPr>
        <w:t>par le bureau d’études</w:t>
      </w:r>
      <w:r w:rsidR="00A420EE" w:rsidRPr="0050186D">
        <w:rPr>
          <w:rFonts w:ascii="Arial" w:eastAsia="Times New Roman" w:hAnsi="Arial" w:cs="Arial"/>
          <w:color w:val="000000"/>
          <w:kern w:val="2"/>
          <w:sz w:val="20"/>
          <w:szCs w:val="20"/>
          <w:lang w:val="fr-CD" w:eastAsia="fr-CD"/>
        </w:rPr>
        <w:t xml:space="preserve"> (complétés</w:t>
      </w:r>
      <w:r w:rsidRPr="00DC0D6E">
        <w:rPr>
          <w:rFonts w:ascii="Arial" w:eastAsia="Times New Roman" w:hAnsi="Arial" w:cs="Arial"/>
          <w:color w:val="000000"/>
          <w:kern w:val="2"/>
          <w:sz w:val="20"/>
          <w:szCs w:val="20"/>
          <w:lang w:val="fr-CD" w:eastAsia="fr-CD"/>
        </w:rPr>
        <w:t xml:space="preserve">, si nécessaire, par des agents </w:t>
      </w:r>
      <w:r w:rsidR="00A420EE" w:rsidRPr="0050186D">
        <w:rPr>
          <w:rFonts w:ascii="Arial" w:eastAsia="Times New Roman" w:hAnsi="Arial" w:cs="Arial"/>
          <w:color w:val="000000"/>
          <w:kern w:val="2"/>
          <w:sz w:val="20"/>
          <w:szCs w:val="20"/>
          <w:lang w:val="fr-CD" w:eastAsia="fr-CD"/>
        </w:rPr>
        <w:t>de l’ANAT disposant des prérequis)</w:t>
      </w:r>
      <w:r w:rsidRPr="00DC0D6E">
        <w:rPr>
          <w:rFonts w:ascii="Arial" w:eastAsia="Times New Roman" w:hAnsi="Arial" w:cs="Arial"/>
          <w:color w:val="000000"/>
          <w:kern w:val="2"/>
          <w:sz w:val="20"/>
          <w:szCs w:val="20"/>
          <w:lang w:val="fr-CD" w:eastAsia="fr-CD"/>
        </w:rPr>
        <w:t>.</w:t>
      </w:r>
    </w:p>
    <w:p w14:paraId="64164A34" w14:textId="45C2166C" w:rsidR="00A420EE" w:rsidRPr="0050186D" w:rsidRDefault="00605ABF" w:rsidP="0050186D">
      <w:pPr>
        <w:widowControl/>
        <w:autoSpaceDE/>
        <w:autoSpaceDN/>
        <w:spacing w:before="100" w:beforeAutospacing="1" w:after="100" w:afterAutospacing="1"/>
        <w:jc w:val="both"/>
        <w:rPr>
          <w:rFonts w:ascii="Arial" w:eastAsia="Times New Roman" w:hAnsi="Arial" w:cs="Arial"/>
          <w:color w:val="000000"/>
          <w:kern w:val="2"/>
          <w:sz w:val="20"/>
          <w:szCs w:val="20"/>
          <w:lang w:val="fr-CD" w:eastAsia="fr-CD"/>
        </w:rPr>
      </w:pPr>
      <w:r w:rsidRPr="0050186D">
        <w:rPr>
          <w:rFonts w:ascii="Arial" w:eastAsia="Times New Roman" w:hAnsi="Arial" w:cs="Arial"/>
          <w:bCs/>
          <w:color w:val="000000"/>
          <w:kern w:val="2"/>
          <w:sz w:val="20"/>
          <w:szCs w:val="20"/>
          <w:lang w:val="fr-CD" w:eastAsia="fr-CD"/>
        </w:rPr>
        <w:t>Les o</w:t>
      </w:r>
      <w:r w:rsidR="00A420EE" w:rsidRPr="0050186D">
        <w:rPr>
          <w:rFonts w:ascii="Arial" w:eastAsia="Times New Roman" w:hAnsi="Arial" w:cs="Arial"/>
          <w:bCs/>
          <w:color w:val="000000"/>
          <w:kern w:val="2"/>
          <w:sz w:val="20"/>
          <w:szCs w:val="20"/>
          <w:lang w:val="fr-CD" w:eastAsia="fr-CD"/>
        </w:rPr>
        <w:t>bjectifs pédagogiques</w:t>
      </w:r>
      <w:r w:rsidRPr="00DC0D6E">
        <w:rPr>
          <w:rFonts w:ascii="Arial" w:eastAsia="Times New Roman" w:hAnsi="Arial" w:cs="Arial"/>
          <w:color w:val="000000"/>
          <w:kern w:val="2"/>
          <w:sz w:val="20"/>
          <w:szCs w:val="20"/>
          <w:lang w:val="fr-CD" w:eastAsia="fr-CD"/>
        </w:rPr>
        <w:t xml:space="preserve"> sont :</w:t>
      </w:r>
    </w:p>
    <w:p w14:paraId="46299D82" w14:textId="57BC1ED5" w:rsidR="00A420EE" w:rsidRPr="0050186D" w:rsidRDefault="00D7795D" w:rsidP="0050186D">
      <w:pPr>
        <w:widowControl/>
        <w:numPr>
          <w:ilvl w:val="1"/>
          <w:numId w:val="194"/>
        </w:numPr>
        <w:autoSpaceDE/>
        <w:autoSpaceDN/>
        <w:spacing w:before="100" w:beforeAutospacing="1" w:after="100" w:afterAutospacing="1"/>
        <w:jc w:val="both"/>
        <w:rPr>
          <w:rFonts w:ascii="Arial" w:eastAsia="Times New Roman" w:hAnsi="Arial" w:cs="Arial"/>
          <w:color w:val="000000"/>
          <w:kern w:val="2"/>
          <w:sz w:val="20"/>
          <w:szCs w:val="20"/>
          <w:lang w:val="fr-CD" w:eastAsia="fr-CD"/>
        </w:rPr>
      </w:pPr>
      <w:r w:rsidRPr="00DC0D6E">
        <w:rPr>
          <w:rFonts w:ascii="Arial" w:eastAsia="Times New Roman" w:hAnsi="Arial" w:cs="Arial"/>
          <w:color w:val="000000"/>
          <w:kern w:val="2"/>
          <w:sz w:val="20"/>
          <w:szCs w:val="20"/>
          <w:lang w:val="fr-CD" w:eastAsia="fr-CD"/>
        </w:rPr>
        <w:t>Être</w:t>
      </w:r>
      <w:r w:rsidR="00605ABF" w:rsidRPr="00DC0D6E">
        <w:rPr>
          <w:rFonts w:ascii="Arial" w:eastAsia="Times New Roman" w:hAnsi="Arial" w:cs="Arial"/>
          <w:color w:val="000000"/>
          <w:kern w:val="2"/>
          <w:sz w:val="20"/>
          <w:szCs w:val="20"/>
          <w:lang w:val="fr-CD" w:eastAsia="fr-CD"/>
        </w:rPr>
        <w:t xml:space="preserve"> capable de </w:t>
      </w:r>
      <w:r w:rsidR="00A420EE" w:rsidRPr="0050186D">
        <w:rPr>
          <w:rFonts w:ascii="Arial" w:eastAsia="Times New Roman" w:hAnsi="Arial" w:cs="Arial"/>
          <w:color w:val="000000"/>
          <w:kern w:val="2"/>
          <w:sz w:val="20"/>
          <w:szCs w:val="20"/>
          <w:lang w:val="fr-CD" w:eastAsia="fr-CD"/>
        </w:rPr>
        <w:t>structurer, nettoyer et analyser des données quantitatives issues d’enquêtes de terrain.</w:t>
      </w:r>
    </w:p>
    <w:p w14:paraId="458C5E4A" w14:textId="728EAF83" w:rsidR="00A420EE" w:rsidRPr="0050186D" w:rsidRDefault="00605ABF" w:rsidP="0050186D">
      <w:pPr>
        <w:widowControl/>
        <w:numPr>
          <w:ilvl w:val="1"/>
          <w:numId w:val="194"/>
        </w:numPr>
        <w:autoSpaceDE/>
        <w:autoSpaceDN/>
        <w:spacing w:before="100" w:beforeAutospacing="1" w:after="100" w:afterAutospacing="1"/>
        <w:jc w:val="both"/>
        <w:rPr>
          <w:rFonts w:ascii="Arial" w:eastAsia="Times New Roman" w:hAnsi="Arial" w:cs="Arial"/>
          <w:color w:val="000000"/>
          <w:kern w:val="2"/>
          <w:sz w:val="20"/>
          <w:szCs w:val="20"/>
          <w:lang w:val="fr-CD" w:eastAsia="fr-CD"/>
        </w:rPr>
      </w:pPr>
      <w:r w:rsidRPr="00DC0D6E">
        <w:rPr>
          <w:rFonts w:ascii="Arial" w:eastAsia="Times New Roman" w:hAnsi="Arial" w:cs="Arial"/>
          <w:color w:val="000000"/>
          <w:kern w:val="2"/>
          <w:sz w:val="20"/>
          <w:szCs w:val="20"/>
          <w:lang w:val="fr-CD" w:eastAsia="fr-CD"/>
        </w:rPr>
        <w:t>Faire usage</w:t>
      </w:r>
      <w:r w:rsidR="00A420EE" w:rsidRPr="0050186D">
        <w:rPr>
          <w:rFonts w:ascii="Arial" w:eastAsia="Times New Roman" w:hAnsi="Arial" w:cs="Arial"/>
          <w:color w:val="000000"/>
          <w:kern w:val="2"/>
          <w:sz w:val="20"/>
          <w:szCs w:val="20"/>
          <w:lang w:val="fr-CD" w:eastAsia="fr-CD"/>
        </w:rPr>
        <w:t xml:space="preserve"> des tableaux croisés dynamiqu</w:t>
      </w:r>
      <w:r w:rsidRPr="00DC0D6E">
        <w:rPr>
          <w:rFonts w:ascii="Arial" w:eastAsia="Times New Roman" w:hAnsi="Arial" w:cs="Arial"/>
          <w:color w:val="000000"/>
          <w:kern w:val="2"/>
          <w:sz w:val="20"/>
          <w:szCs w:val="20"/>
          <w:lang w:val="fr-CD" w:eastAsia="fr-CD"/>
        </w:rPr>
        <w:t>es, filtres combinés et de</w:t>
      </w:r>
      <w:r w:rsidR="00A420EE" w:rsidRPr="0050186D">
        <w:rPr>
          <w:rFonts w:ascii="Arial" w:eastAsia="Times New Roman" w:hAnsi="Arial" w:cs="Arial"/>
          <w:color w:val="000000"/>
          <w:kern w:val="2"/>
          <w:sz w:val="20"/>
          <w:szCs w:val="20"/>
          <w:lang w:val="fr-CD" w:eastAsia="fr-CD"/>
        </w:rPr>
        <w:t xml:space="preserve"> fonctions statistiques de base</w:t>
      </w:r>
      <w:r w:rsidRPr="00DC0D6E">
        <w:rPr>
          <w:rFonts w:ascii="Arial" w:eastAsia="Times New Roman" w:hAnsi="Arial" w:cs="Arial"/>
          <w:color w:val="000000"/>
          <w:kern w:val="2"/>
          <w:sz w:val="20"/>
          <w:szCs w:val="20"/>
          <w:lang w:val="fr-CD" w:eastAsia="fr-CD"/>
        </w:rPr>
        <w:t xml:space="preserve"> élémentaires</w:t>
      </w:r>
      <w:r w:rsidR="00A420EE" w:rsidRPr="0050186D">
        <w:rPr>
          <w:rFonts w:ascii="Arial" w:eastAsia="Times New Roman" w:hAnsi="Arial" w:cs="Arial"/>
          <w:color w:val="000000"/>
          <w:kern w:val="2"/>
          <w:sz w:val="20"/>
          <w:szCs w:val="20"/>
          <w:lang w:val="fr-CD" w:eastAsia="fr-CD"/>
        </w:rPr>
        <w:t>.</w:t>
      </w:r>
    </w:p>
    <w:p w14:paraId="350A2376" w14:textId="06FAC60A" w:rsidR="00A420EE" w:rsidRDefault="00605ABF" w:rsidP="0050186D">
      <w:pPr>
        <w:widowControl/>
        <w:numPr>
          <w:ilvl w:val="1"/>
          <w:numId w:val="194"/>
        </w:numPr>
        <w:autoSpaceDE/>
        <w:autoSpaceDN/>
        <w:spacing w:before="100" w:beforeAutospacing="1" w:after="100" w:afterAutospacing="1"/>
        <w:jc w:val="both"/>
        <w:rPr>
          <w:rFonts w:ascii="Arial" w:eastAsia="Times New Roman" w:hAnsi="Arial" w:cs="Arial"/>
          <w:color w:val="000000"/>
          <w:kern w:val="2"/>
          <w:sz w:val="20"/>
          <w:szCs w:val="20"/>
          <w:lang w:val="fr-CD" w:eastAsia="fr-CD"/>
        </w:rPr>
      </w:pPr>
      <w:r w:rsidRPr="00DC0D6E">
        <w:rPr>
          <w:rFonts w:ascii="Arial" w:eastAsia="Times New Roman" w:hAnsi="Arial" w:cs="Arial"/>
          <w:color w:val="000000"/>
          <w:kern w:val="2"/>
          <w:sz w:val="20"/>
          <w:szCs w:val="20"/>
          <w:lang w:val="fr-CD" w:eastAsia="fr-CD"/>
        </w:rPr>
        <w:t xml:space="preserve">Elaborer </w:t>
      </w:r>
      <w:r w:rsidR="00A420EE" w:rsidRPr="0050186D">
        <w:rPr>
          <w:rFonts w:ascii="Arial" w:eastAsia="Times New Roman" w:hAnsi="Arial" w:cs="Arial"/>
          <w:color w:val="000000"/>
          <w:kern w:val="2"/>
          <w:sz w:val="20"/>
          <w:szCs w:val="20"/>
          <w:lang w:val="fr-CD" w:eastAsia="fr-CD"/>
        </w:rPr>
        <w:t>des graphiques pertinents pour la visualisation de</w:t>
      </w:r>
      <w:r w:rsidRPr="00DC0D6E">
        <w:rPr>
          <w:rFonts w:ascii="Arial" w:eastAsia="Times New Roman" w:hAnsi="Arial" w:cs="Arial"/>
          <w:color w:val="000000"/>
          <w:kern w:val="2"/>
          <w:sz w:val="20"/>
          <w:szCs w:val="20"/>
          <w:lang w:val="fr-CD" w:eastAsia="fr-CD"/>
        </w:rPr>
        <w:t>s</w:t>
      </w:r>
      <w:r w:rsidR="00A420EE" w:rsidRPr="0050186D">
        <w:rPr>
          <w:rFonts w:ascii="Arial" w:eastAsia="Times New Roman" w:hAnsi="Arial" w:cs="Arial"/>
          <w:color w:val="000000"/>
          <w:kern w:val="2"/>
          <w:sz w:val="20"/>
          <w:szCs w:val="20"/>
          <w:lang w:val="fr-CD" w:eastAsia="fr-CD"/>
        </w:rPr>
        <w:t xml:space="preserve"> résultats.</w:t>
      </w:r>
    </w:p>
    <w:p w14:paraId="571972A7" w14:textId="0B8CD0F8" w:rsidR="00977ED3" w:rsidRPr="00DC0D6E" w:rsidRDefault="00977ED3" w:rsidP="0050186D">
      <w:pPr>
        <w:widowControl/>
        <w:numPr>
          <w:ilvl w:val="1"/>
          <w:numId w:val="194"/>
        </w:numPr>
        <w:autoSpaceDE/>
        <w:autoSpaceDN/>
        <w:spacing w:before="100" w:beforeAutospacing="1" w:after="100" w:afterAutospacing="1"/>
        <w:jc w:val="both"/>
        <w:rPr>
          <w:rFonts w:ascii="Arial" w:eastAsia="Times New Roman" w:hAnsi="Arial" w:cs="Arial"/>
          <w:color w:val="000000"/>
          <w:kern w:val="2"/>
          <w:sz w:val="20"/>
          <w:szCs w:val="20"/>
          <w:lang w:val="fr-CD" w:eastAsia="fr-CD"/>
        </w:rPr>
      </w:pPr>
      <w:r w:rsidRPr="00977ED3">
        <w:rPr>
          <w:rFonts w:ascii="Arial" w:eastAsia="Times New Roman" w:hAnsi="Arial" w:cs="Arial"/>
          <w:color w:val="000000"/>
          <w:kern w:val="2"/>
          <w:sz w:val="20"/>
          <w:szCs w:val="20"/>
          <w:lang w:eastAsia="fr-CD"/>
        </w:rPr>
        <w:t>Préparer les données au format compatible SIG (CSV, XLSX normalisé)</w:t>
      </w:r>
    </w:p>
    <w:p w14:paraId="6F244F76" w14:textId="0442436E" w:rsidR="00A420EE" w:rsidRPr="0050186D" w:rsidRDefault="00605ABF" w:rsidP="0050186D">
      <w:pPr>
        <w:widowControl/>
        <w:autoSpaceDE/>
        <w:autoSpaceDN/>
        <w:spacing w:before="100" w:beforeAutospacing="1" w:after="100" w:afterAutospacing="1"/>
        <w:jc w:val="both"/>
        <w:rPr>
          <w:rFonts w:ascii="Arial" w:eastAsia="Times New Roman" w:hAnsi="Arial" w:cs="Arial"/>
          <w:color w:val="000000"/>
          <w:kern w:val="2"/>
          <w:sz w:val="20"/>
          <w:szCs w:val="20"/>
          <w:lang w:val="fr-CD" w:eastAsia="fr-CD"/>
        </w:rPr>
      </w:pPr>
      <w:r w:rsidRPr="00DC0D6E">
        <w:rPr>
          <w:rFonts w:ascii="Arial" w:eastAsia="Times New Roman" w:hAnsi="Arial" w:cs="Arial"/>
          <w:color w:val="000000"/>
          <w:kern w:val="2"/>
          <w:sz w:val="20"/>
          <w:szCs w:val="20"/>
          <w:lang w:val="fr-CD" w:eastAsia="fr-CD"/>
        </w:rPr>
        <w:t xml:space="preserve">Le </w:t>
      </w:r>
      <w:r w:rsidRPr="00DC0D6E">
        <w:rPr>
          <w:rFonts w:ascii="Arial" w:eastAsia="Times New Roman" w:hAnsi="Arial" w:cs="Arial"/>
          <w:bCs/>
          <w:color w:val="000000"/>
          <w:kern w:val="2"/>
          <w:sz w:val="20"/>
          <w:szCs w:val="20"/>
          <w:lang w:val="fr-CD" w:eastAsia="fr-CD"/>
        </w:rPr>
        <w:t>c</w:t>
      </w:r>
      <w:r w:rsidR="00A420EE" w:rsidRPr="0050186D">
        <w:rPr>
          <w:rFonts w:ascii="Arial" w:eastAsia="Times New Roman" w:hAnsi="Arial" w:cs="Arial"/>
          <w:bCs/>
          <w:color w:val="000000"/>
          <w:kern w:val="2"/>
          <w:sz w:val="20"/>
          <w:szCs w:val="20"/>
          <w:lang w:val="fr-CD" w:eastAsia="fr-CD"/>
        </w:rPr>
        <w:t>ontenu technique</w:t>
      </w:r>
      <w:r w:rsidRPr="00DC0D6E">
        <w:rPr>
          <w:rFonts w:ascii="Arial" w:eastAsia="Times New Roman" w:hAnsi="Arial" w:cs="Arial"/>
          <w:color w:val="000000"/>
          <w:kern w:val="2"/>
          <w:sz w:val="20"/>
          <w:szCs w:val="20"/>
          <w:lang w:val="fr-CD" w:eastAsia="fr-CD"/>
        </w:rPr>
        <w:t xml:space="preserve"> englobe le n</w:t>
      </w:r>
      <w:r w:rsidR="00A420EE" w:rsidRPr="0050186D">
        <w:rPr>
          <w:rFonts w:ascii="Arial" w:eastAsia="Times New Roman" w:hAnsi="Arial" w:cs="Arial"/>
          <w:color w:val="000000"/>
          <w:kern w:val="2"/>
          <w:sz w:val="20"/>
          <w:szCs w:val="20"/>
          <w:lang w:val="fr-CD" w:eastAsia="fr-CD"/>
        </w:rPr>
        <w:t>ettoyage de donnée</w:t>
      </w:r>
      <w:r w:rsidRPr="00DC0D6E">
        <w:rPr>
          <w:rFonts w:ascii="Arial" w:eastAsia="Times New Roman" w:hAnsi="Arial" w:cs="Arial"/>
          <w:color w:val="000000"/>
          <w:kern w:val="2"/>
          <w:sz w:val="20"/>
          <w:szCs w:val="20"/>
          <w:lang w:val="fr-CD" w:eastAsia="fr-CD"/>
        </w:rPr>
        <w:t>s, la mise en forme conditionnelle, l’a</w:t>
      </w:r>
      <w:r w:rsidR="00A420EE" w:rsidRPr="0050186D">
        <w:rPr>
          <w:rFonts w:ascii="Arial" w:eastAsia="Times New Roman" w:hAnsi="Arial" w:cs="Arial"/>
          <w:color w:val="000000"/>
          <w:kern w:val="2"/>
          <w:sz w:val="20"/>
          <w:szCs w:val="20"/>
          <w:lang w:val="fr-CD" w:eastAsia="fr-CD"/>
        </w:rPr>
        <w:t>nalyse sim</w:t>
      </w:r>
      <w:r w:rsidRPr="00DC0D6E">
        <w:rPr>
          <w:rFonts w:ascii="Arial" w:eastAsia="Times New Roman" w:hAnsi="Arial" w:cs="Arial"/>
          <w:color w:val="000000"/>
          <w:kern w:val="2"/>
          <w:sz w:val="20"/>
          <w:szCs w:val="20"/>
          <w:lang w:val="fr-CD" w:eastAsia="fr-CD"/>
        </w:rPr>
        <w:t xml:space="preserve">ple et la production de graphiques ainsi que la </w:t>
      </w:r>
      <w:r w:rsidR="00A420EE" w:rsidRPr="0050186D">
        <w:rPr>
          <w:rFonts w:ascii="Arial" w:eastAsia="Times New Roman" w:hAnsi="Arial" w:cs="Arial"/>
          <w:color w:val="000000"/>
          <w:kern w:val="2"/>
          <w:sz w:val="20"/>
          <w:szCs w:val="20"/>
          <w:lang w:val="fr-CD" w:eastAsia="fr-CD"/>
        </w:rPr>
        <w:t>réparation des données pour</w:t>
      </w:r>
      <w:r w:rsidRPr="00DC0D6E">
        <w:rPr>
          <w:rFonts w:ascii="Arial" w:eastAsia="Times New Roman" w:hAnsi="Arial" w:cs="Arial"/>
          <w:color w:val="000000"/>
          <w:kern w:val="2"/>
          <w:sz w:val="20"/>
          <w:szCs w:val="20"/>
          <w:lang w:val="fr-CD" w:eastAsia="fr-CD"/>
        </w:rPr>
        <w:t xml:space="preserve"> leur</w:t>
      </w:r>
      <w:r w:rsidR="00A420EE" w:rsidRPr="0050186D">
        <w:rPr>
          <w:rFonts w:ascii="Arial" w:eastAsia="Times New Roman" w:hAnsi="Arial" w:cs="Arial"/>
          <w:color w:val="000000"/>
          <w:kern w:val="2"/>
          <w:sz w:val="20"/>
          <w:szCs w:val="20"/>
          <w:lang w:val="fr-CD" w:eastAsia="fr-CD"/>
        </w:rPr>
        <w:t xml:space="preserve"> intégration </w:t>
      </w:r>
      <w:r w:rsidRPr="00DC0D6E">
        <w:rPr>
          <w:rFonts w:ascii="Arial" w:eastAsia="Times New Roman" w:hAnsi="Arial" w:cs="Arial"/>
          <w:color w:val="000000"/>
          <w:kern w:val="2"/>
          <w:sz w:val="20"/>
          <w:szCs w:val="20"/>
          <w:lang w:val="fr-CD" w:eastAsia="fr-CD"/>
        </w:rPr>
        <w:t xml:space="preserve">dans un </w:t>
      </w:r>
      <w:r w:rsidR="00A420EE" w:rsidRPr="0050186D">
        <w:rPr>
          <w:rFonts w:ascii="Arial" w:eastAsia="Times New Roman" w:hAnsi="Arial" w:cs="Arial"/>
          <w:color w:val="000000"/>
          <w:kern w:val="2"/>
          <w:sz w:val="20"/>
          <w:szCs w:val="20"/>
          <w:lang w:val="fr-CD" w:eastAsia="fr-CD"/>
        </w:rPr>
        <w:t>SIG</w:t>
      </w:r>
      <w:r w:rsidR="00977ED3">
        <w:rPr>
          <w:rFonts w:ascii="Arial" w:eastAsia="Times New Roman" w:hAnsi="Arial" w:cs="Arial"/>
          <w:color w:val="000000"/>
          <w:kern w:val="2"/>
          <w:sz w:val="20"/>
          <w:szCs w:val="20"/>
          <w:lang w:val="fr-CD" w:eastAsia="fr-CD"/>
        </w:rPr>
        <w:t xml:space="preserve"> (QGIS)</w:t>
      </w:r>
      <w:r w:rsidR="00A420EE" w:rsidRPr="0050186D">
        <w:rPr>
          <w:rFonts w:ascii="Arial" w:eastAsia="Times New Roman" w:hAnsi="Arial" w:cs="Arial"/>
          <w:color w:val="000000"/>
          <w:kern w:val="2"/>
          <w:sz w:val="20"/>
          <w:szCs w:val="20"/>
          <w:lang w:val="fr-CD" w:eastAsia="fr-CD"/>
        </w:rPr>
        <w:t>.</w:t>
      </w:r>
    </w:p>
    <w:p w14:paraId="598CC500" w14:textId="4C0637A3" w:rsidR="00605ABF" w:rsidRPr="00DC0D6E" w:rsidRDefault="00D31DA4" w:rsidP="0050186D">
      <w:pPr>
        <w:keepNext/>
        <w:keepLines/>
        <w:widowControl/>
        <w:autoSpaceDE/>
        <w:autoSpaceDN/>
        <w:spacing w:after="4" w:line="268" w:lineRule="auto"/>
        <w:ind w:left="10" w:right="3"/>
        <w:jc w:val="both"/>
        <w:outlineLvl w:val="4"/>
        <w:rPr>
          <w:rFonts w:ascii="Arial" w:eastAsia="Times New Roman" w:hAnsi="Arial" w:cs="Arial"/>
          <w:bCs/>
          <w:color w:val="000000"/>
          <w:kern w:val="2"/>
          <w:sz w:val="20"/>
          <w:szCs w:val="20"/>
          <w:lang w:val="fr-CD" w:eastAsia="fr-CD"/>
        </w:rPr>
      </w:pPr>
      <w:r w:rsidRPr="0050186D">
        <w:rPr>
          <w:rFonts w:ascii="Arial" w:eastAsia="Times New Roman" w:hAnsi="Arial" w:cs="Arial"/>
          <w:bCs/>
          <w:color w:val="000000"/>
          <w:kern w:val="2"/>
          <w:sz w:val="20"/>
          <w:szCs w:val="20"/>
          <w:u w:val="single"/>
          <w:lang w:val="fr-CD" w:eastAsia="fr-CD"/>
        </w:rPr>
        <w:lastRenderedPageBreak/>
        <w:t>Résultats attendus :</w:t>
      </w:r>
      <w:r w:rsidRPr="0050186D">
        <w:rPr>
          <w:rFonts w:ascii="Arial" w:eastAsia="Times New Roman" w:hAnsi="Arial" w:cs="Arial"/>
          <w:bCs/>
          <w:color w:val="000000"/>
          <w:kern w:val="2"/>
          <w:sz w:val="20"/>
          <w:szCs w:val="20"/>
          <w:lang w:val="fr-CD" w:eastAsia="fr-CD"/>
        </w:rPr>
        <w:t xml:space="preserve"> </w:t>
      </w:r>
      <w:r w:rsidR="00E5412C" w:rsidRPr="0050186D">
        <w:rPr>
          <w:rFonts w:ascii="Arial" w:eastAsia="Times New Roman" w:hAnsi="Arial" w:cs="Arial"/>
          <w:bCs/>
          <w:color w:val="000000"/>
          <w:kern w:val="2"/>
          <w:sz w:val="20"/>
          <w:szCs w:val="20"/>
          <w:lang w:val="fr-CD" w:eastAsia="fr-CD"/>
        </w:rPr>
        <w:t>D</w:t>
      </w:r>
      <w:r w:rsidR="00605ABF" w:rsidRPr="00DC0D6E">
        <w:rPr>
          <w:rFonts w:ascii="Arial" w:eastAsia="Times New Roman" w:hAnsi="Arial" w:cs="Arial"/>
          <w:bCs/>
          <w:color w:val="000000"/>
          <w:kern w:val="2"/>
          <w:sz w:val="20"/>
          <w:szCs w:val="20"/>
          <w:lang w:val="fr-CD" w:eastAsia="fr-CD"/>
        </w:rPr>
        <w:t>eux</w:t>
      </w:r>
      <w:r w:rsidR="00E5412C" w:rsidRPr="0050186D">
        <w:rPr>
          <w:rFonts w:ascii="Arial" w:eastAsia="Times New Roman" w:hAnsi="Arial" w:cs="Arial"/>
          <w:bCs/>
          <w:color w:val="000000"/>
          <w:kern w:val="2"/>
          <w:sz w:val="20"/>
          <w:szCs w:val="20"/>
          <w:lang w:val="fr-CD" w:eastAsia="fr-CD"/>
        </w:rPr>
        <w:t xml:space="preserve"> (02) agents au moins doivent valider au minimum</w:t>
      </w:r>
      <w:r w:rsidR="00605ABF" w:rsidRPr="00DC0D6E">
        <w:rPr>
          <w:rFonts w:ascii="Arial" w:eastAsia="Times New Roman" w:hAnsi="Arial" w:cs="Arial"/>
          <w:bCs/>
          <w:color w:val="000000"/>
          <w:kern w:val="2"/>
          <w:sz w:val="20"/>
          <w:szCs w:val="20"/>
          <w:lang w:val="fr-CD" w:eastAsia="fr-CD"/>
        </w:rPr>
        <w:t xml:space="preserve"> 75 % </w:t>
      </w:r>
      <w:r w:rsidR="00E5412C" w:rsidRPr="0050186D">
        <w:rPr>
          <w:rFonts w:ascii="Arial" w:eastAsia="Times New Roman" w:hAnsi="Arial" w:cs="Arial"/>
          <w:bCs/>
          <w:color w:val="000000"/>
          <w:kern w:val="2"/>
          <w:sz w:val="20"/>
          <w:szCs w:val="20"/>
          <w:lang w:val="fr-CD" w:eastAsia="fr-CD"/>
        </w:rPr>
        <w:t xml:space="preserve">des compétences pratiques et </w:t>
      </w:r>
      <w:r w:rsidR="00605ABF" w:rsidRPr="00DC0D6E">
        <w:rPr>
          <w:rFonts w:ascii="Arial" w:eastAsia="Times New Roman" w:hAnsi="Arial" w:cs="Arial"/>
          <w:bCs/>
          <w:color w:val="000000"/>
          <w:kern w:val="2"/>
          <w:sz w:val="20"/>
          <w:szCs w:val="20"/>
          <w:lang w:val="fr-CD" w:eastAsia="fr-CD"/>
        </w:rPr>
        <w:t>un</w:t>
      </w:r>
      <w:r w:rsidR="00E5412C" w:rsidRPr="0050186D">
        <w:rPr>
          <w:rFonts w:ascii="Arial" w:eastAsia="Times New Roman" w:hAnsi="Arial" w:cs="Arial"/>
          <w:bCs/>
          <w:color w:val="000000"/>
          <w:kern w:val="2"/>
          <w:sz w:val="20"/>
          <w:szCs w:val="20"/>
          <w:lang w:val="fr-CD" w:eastAsia="fr-CD"/>
        </w:rPr>
        <w:t xml:space="preserve"> support de formation numérique</w:t>
      </w:r>
      <w:r w:rsidR="00605ABF" w:rsidRPr="00DC0D6E">
        <w:rPr>
          <w:rFonts w:ascii="Arial" w:eastAsia="Times New Roman" w:hAnsi="Arial" w:cs="Arial"/>
          <w:bCs/>
          <w:color w:val="000000"/>
          <w:kern w:val="2"/>
          <w:sz w:val="20"/>
          <w:szCs w:val="20"/>
          <w:lang w:val="fr-CD" w:eastAsia="fr-CD"/>
        </w:rPr>
        <w:t xml:space="preserve"> c</w:t>
      </w:r>
      <w:r w:rsidR="00E5412C" w:rsidRPr="0050186D">
        <w:rPr>
          <w:rFonts w:ascii="Arial" w:eastAsia="Times New Roman" w:hAnsi="Arial" w:cs="Arial"/>
          <w:bCs/>
          <w:color w:val="000000"/>
          <w:kern w:val="2"/>
          <w:sz w:val="20"/>
          <w:szCs w:val="20"/>
          <w:lang w:val="fr-CD" w:eastAsia="fr-CD"/>
        </w:rPr>
        <w:t>omprenant des fichiers modèles devra être</w:t>
      </w:r>
      <w:r w:rsidR="00605ABF" w:rsidRPr="00DC0D6E">
        <w:rPr>
          <w:rFonts w:ascii="Arial" w:eastAsia="Times New Roman" w:hAnsi="Arial" w:cs="Arial"/>
          <w:bCs/>
          <w:color w:val="000000"/>
          <w:kern w:val="2"/>
          <w:sz w:val="20"/>
          <w:szCs w:val="20"/>
          <w:lang w:val="fr-CD" w:eastAsia="fr-CD"/>
        </w:rPr>
        <w:t xml:space="preserve"> fourni. </w:t>
      </w:r>
    </w:p>
    <w:p w14:paraId="5C5A19C7" w14:textId="77777777" w:rsidR="00605ABF" w:rsidRPr="00DC0D6E" w:rsidRDefault="00605ABF" w:rsidP="0050186D">
      <w:pPr>
        <w:keepNext/>
        <w:keepLines/>
        <w:widowControl/>
        <w:autoSpaceDE/>
        <w:autoSpaceDN/>
        <w:spacing w:after="4" w:line="268" w:lineRule="auto"/>
        <w:ind w:right="3"/>
        <w:jc w:val="both"/>
        <w:outlineLvl w:val="4"/>
        <w:rPr>
          <w:rFonts w:ascii="Arial" w:eastAsia="Times New Roman" w:hAnsi="Arial" w:cs="Arial"/>
          <w:bCs/>
          <w:color w:val="000000"/>
          <w:kern w:val="2"/>
          <w:sz w:val="20"/>
          <w:szCs w:val="20"/>
          <w:lang w:val="fr-CD" w:eastAsia="fr-CD"/>
        </w:rPr>
      </w:pPr>
    </w:p>
    <w:p w14:paraId="4790C068" w14:textId="102CE925" w:rsidR="00A420EE" w:rsidRPr="0050186D" w:rsidRDefault="00A420EE" w:rsidP="0050186D">
      <w:pPr>
        <w:keepNext/>
        <w:keepLines/>
        <w:widowControl/>
        <w:autoSpaceDE/>
        <w:autoSpaceDN/>
        <w:spacing w:after="4" w:line="268" w:lineRule="auto"/>
        <w:ind w:right="3"/>
        <w:jc w:val="both"/>
        <w:outlineLvl w:val="4"/>
        <w:rPr>
          <w:rFonts w:ascii="Arial" w:eastAsia="Times New Roman" w:hAnsi="Arial" w:cs="Arial"/>
          <w:b/>
          <w:color w:val="000000"/>
          <w:kern w:val="2"/>
          <w:sz w:val="21"/>
          <w:szCs w:val="24"/>
          <w:lang w:val="fr-CD" w:eastAsia="fr-CD"/>
        </w:rPr>
      </w:pPr>
      <w:r w:rsidRPr="0050186D">
        <w:rPr>
          <w:rFonts w:ascii="Arial" w:eastAsia="Times New Roman" w:hAnsi="Arial" w:cs="Arial"/>
          <w:b/>
          <w:color w:val="000000"/>
          <w:kern w:val="2"/>
          <w:sz w:val="21"/>
          <w:szCs w:val="24"/>
          <w:lang w:val="fr-CD" w:eastAsia="fr-CD"/>
        </w:rPr>
        <w:t xml:space="preserve">Étape </w:t>
      </w:r>
      <w:r w:rsidR="00977ED3">
        <w:rPr>
          <w:rFonts w:ascii="Arial" w:eastAsia="Times New Roman" w:hAnsi="Arial" w:cs="Arial"/>
          <w:b/>
          <w:color w:val="000000"/>
          <w:kern w:val="2"/>
          <w:sz w:val="21"/>
          <w:szCs w:val="24"/>
          <w:lang w:val="fr-CD" w:eastAsia="fr-CD"/>
        </w:rPr>
        <w:t>2</w:t>
      </w:r>
      <w:r w:rsidR="000C0B99" w:rsidRPr="0050186D">
        <w:rPr>
          <w:rFonts w:ascii="Arial" w:eastAsia="Times New Roman" w:hAnsi="Arial" w:cs="Arial"/>
          <w:b/>
          <w:color w:val="000000"/>
          <w:kern w:val="2"/>
          <w:sz w:val="21"/>
          <w:szCs w:val="24"/>
          <w:lang w:val="fr-CD" w:eastAsia="fr-CD"/>
        </w:rPr>
        <w:t xml:space="preserve"> </w:t>
      </w:r>
      <w:r w:rsidRPr="0050186D">
        <w:rPr>
          <w:rFonts w:ascii="Arial" w:eastAsia="Times New Roman" w:hAnsi="Arial" w:cs="Arial"/>
          <w:b/>
          <w:color w:val="000000"/>
          <w:kern w:val="2"/>
          <w:sz w:val="21"/>
          <w:szCs w:val="24"/>
          <w:lang w:val="fr-CD" w:eastAsia="fr-CD"/>
        </w:rPr>
        <w:t>– Formation avancée, formation progressive en SIG QGIS</w:t>
      </w:r>
    </w:p>
    <w:p w14:paraId="173224D5" w14:textId="63E778DD" w:rsidR="00A420EE" w:rsidRPr="0050186D" w:rsidRDefault="00A420EE" w:rsidP="0050186D">
      <w:pPr>
        <w:pStyle w:val="Paragraphedeliste"/>
        <w:widowControl/>
        <w:numPr>
          <w:ilvl w:val="0"/>
          <w:numId w:val="223"/>
        </w:numPr>
        <w:autoSpaceDE/>
        <w:autoSpaceDN/>
        <w:spacing w:before="100" w:beforeAutospacing="1" w:after="100" w:afterAutospacing="1"/>
        <w:jc w:val="both"/>
        <w:rPr>
          <w:rFonts w:ascii="Arial" w:eastAsia="Times New Roman" w:hAnsi="Arial" w:cs="Arial"/>
          <w:b/>
          <w:bCs/>
          <w:color w:val="000000"/>
          <w:kern w:val="2"/>
          <w:sz w:val="21"/>
          <w:szCs w:val="24"/>
          <w:lang w:val="fr-CD" w:eastAsia="fr-CD"/>
        </w:rPr>
      </w:pPr>
      <w:r w:rsidRPr="0050186D">
        <w:rPr>
          <w:rFonts w:ascii="Arial" w:eastAsia="Times New Roman" w:hAnsi="Arial" w:cs="Arial"/>
          <w:b/>
          <w:bCs/>
          <w:color w:val="000000"/>
          <w:kern w:val="2"/>
          <w:sz w:val="21"/>
          <w:szCs w:val="24"/>
          <w:lang w:val="fr-CD" w:eastAsia="fr-CD"/>
        </w:rPr>
        <w:t>Formation de base à la cartographie et à la manipulation du SIG</w:t>
      </w:r>
    </w:p>
    <w:p w14:paraId="00AB13C6" w14:textId="2BDA038C" w:rsidR="00D31DA4" w:rsidRPr="00DC0D6E" w:rsidRDefault="00D31DA4" w:rsidP="0050186D">
      <w:pPr>
        <w:widowControl/>
        <w:autoSpaceDE/>
        <w:autoSpaceDN/>
        <w:spacing w:before="100" w:beforeAutospacing="1" w:after="100" w:afterAutospacing="1"/>
        <w:jc w:val="both"/>
        <w:rPr>
          <w:rFonts w:ascii="Arial" w:eastAsia="Times New Roman" w:hAnsi="Arial" w:cs="Arial"/>
          <w:color w:val="000000"/>
          <w:kern w:val="2"/>
          <w:sz w:val="21"/>
          <w:szCs w:val="24"/>
          <w:lang w:val="fr-CD" w:eastAsia="fr-CD"/>
        </w:rPr>
      </w:pPr>
      <w:r w:rsidRPr="00DC0D6E">
        <w:rPr>
          <w:rFonts w:ascii="Arial" w:eastAsia="Times New Roman" w:hAnsi="Arial" w:cs="Arial"/>
          <w:color w:val="000000"/>
          <w:kern w:val="2"/>
          <w:sz w:val="21"/>
          <w:szCs w:val="24"/>
          <w:lang w:val="fr-CD" w:eastAsia="fr-CD"/>
        </w:rPr>
        <w:t>Il est préférable d'utiliser PGIS et d'installer QGIS sur les ordinateurs remis en état plutôt qu'ArcGIS, afin d'éviter les coûts de mise à jour ou d'autres frais</w:t>
      </w:r>
      <w:r w:rsidRPr="00DC0D6E">
        <w:t xml:space="preserve"> </w:t>
      </w:r>
      <w:r w:rsidRPr="00DC0D6E">
        <w:rPr>
          <w:rFonts w:ascii="Arial" w:eastAsia="Times New Roman" w:hAnsi="Arial" w:cs="Arial"/>
          <w:color w:val="000000"/>
          <w:kern w:val="2"/>
          <w:sz w:val="21"/>
          <w:szCs w:val="24"/>
          <w:lang w:val="fr-CD" w:eastAsia="fr-CD"/>
        </w:rPr>
        <w:t>de maintenance liés à la licence.</w:t>
      </w:r>
    </w:p>
    <w:p w14:paraId="325FE33E" w14:textId="52916E93" w:rsidR="00A420EE" w:rsidRPr="0050186D" w:rsidRDefault="00D31DA4" w:rsidP="0050186D">
      <w:pPr>
        <w:widowControl/>
        <w:autoSpaceDE/>
        <w:autoSpaceDN/>
        <w:spacing w:before="100" w:beforeAutospacing="1" w:after="100" w:afterAutospacing="1"/>
        <w:jc w:val="both"/>
        <w:rPr>
          <w:rFonts w:ascii="Arial" w:eastAsia="Times New Roman" w:hAnsi="Arial" w:cs="Arial"/>
          <w:color w:val="000000"/>
          <w:kern w:val="2"/>
          <w:sz w:val="20"/>
          <w:szCs w:val="20"/>
          <w:lang w:val="fr-CD" w:eastAsia="fr-CD"/>
        </w:rPr>
      </w:pPr>
      <w:r w:rsidRPr="00DC0D6E">
        <w:rPr>
          <w:rFonts w:ascii="Arial" w:eastAsia="Times New Roman" w:hAnsi="Arial" w:cs="Arial"/>
          <w:color w:val="000000"/>
          <w:kern w:val="2"/>
          <w:sz w:val="20"/>
          <w:szCs w:val="20"/>
          <w:lang w:val="fr-CD" w:eastAsia="fr-CD"/>
        </w:rPr>
        <w:t>La formation pourrait s'étendre sur</w:t>
      </w:r>
      <w:r w:rsidR="00A420EE" w:rsidRPr="0050186D">
        <w:rPr>
          <w:rFonts w:ascii="Arial" w:eastAsia="Times New Roman" w:hAnsi="Arial" w:cs="Arial"/>
          <w:color w:val="000000"/>
          <w:kern w:val="2"/>
          <w:sz w:val="20"/>
          <w:szCs w:val="20"/>
          <w:lang w:val="fr-CD" w:eastAsia="fr-CD"/>
        </w:rPr>
        <w:t xml:space="preserve"> environ 7 jours</w:t>
      </w:r>
      <w:r w:rsidRPr="00DC0D6E">
        <w:rPr>
          <w:rFonts w:ascii="Arial" w:eastAsia="Times New Roman" w:hAnsi="Arial" w:cs="Arial"/>
          <w:color w:val="000000"/>
          <w:kern w:val="2"/>
          <w:sz w:val="20"/>
          <w:szCs w:val="20"/>
          <w:lang w:val="fr-CD" w:eastAsia="fr-CD"/>
        </w:rPr>
        <w:t xml:space="preserve"> lors de la phase 4 « </w:t>
      </w:r>
      <w:r w:rsidR="00A420EE" w:rsidRPr="0050186D">
        <w:rPr>
          <w:rFonts w:ascii="Arial" w:eastAsia="Times New Roman" w:hAnsi="Arial" w:cs="Arial"/>
          <w:color w:val="000000"/>
          <w:kern w:val="2"/>
          <w:sz w:val="20"/>
          <w:szCs w:val="20"/>
          <w:lang w:val="fr-CD" w:eastAsia="fr-CD"/>
        </w:rPr>
        <w:t>Planification opérationnelle</w:t>
      </w:r>
      <w:r w:rsidRPr="00DC0D6E">
        <w:rPr>
          <w:rFonts w:ascii="Arial" w:eastAsia="Times New Roman" w:hAnsi="Arial" w:cs="Arial"/>
          <w:color w:val="000000"/>
          <w:kern w:val="2"/>
          <w:sz w:val="20"/>
          <w:szCs w:val="20"/>
          <w:lang w:val="fr-CD" w:eastAsia="fr-CD"/>
        </w:rPr>
        <w:t> » à Boma.</w:t>
      </w:r>
    </w:p>
    <w:p w14:paraId="239D9692" w14:textId="651182A6" w:rsidR="00A420EE" w:rsidRPr="0050186D" w:rsidRDefault="00D31DA4" w:rsidP="0050186D">
      <w:pPr>
        <w:widowControl/>
        <w:autoSpaceDE/>
        <w:autoSpaceDN/>
        <w:spacing w:before="100" w:beforeAutospacing="1" w:after="100" w:afterAutospacing="1"/>
        <w:jc w:val="both"/>
        <w:rPr>
          <w:rFonts w:ascii="Arial" w:eastAsia="Times New Roman" w:hAnsi="Arial" w:cs="Arial"/>
          <w:color w:val="000000"/>
          <w:kern w:val="2"/>
          <w:sz w:val="20"/>
          <w:szCs w:val="20"/>
          <w:lang w:val="fr-CD" w:eastAsia="fr-CD"/>
        </w:rPr>
      </w:pPr>
      <w:r w:rsidRPr="00DC0D6E">
        <w:rPr>
          <w:rFonts w:ascii="Arial" w:eastAsia="Times New Roman" w:hAnsi="Arial" w:cs="Arial"/>
          <w:color w:val="000000"/>
          <w:kern w:val="2"/>
          <w:sz w:val="20"/>
          <w:szCs w:val="20"/>
          <w:lang w:val="fr-CD" w:eastAsia="fr-CD"/>
        </w:rPr>
        <w:t xml:space="preserve">Cette formation de base s’adresse aux </w:t>
      </w:r>
      <w:r w:rsidR="000764EE">
        <w:rPr>
          <w:rFonts w:ascii="Arial" w:eastAsia="Times New Roman" w:hAnsi="Arial" w:cs="Arial"/>
          <w:color w:val="000000"/>
          <w:kern w:val="2"/>
          <w:sz w:val="20"/>
          <w:szCs w:val="20"/>
          <w:lang w:val="fr-CD" w:eastAsia="fr-CD"/>
        </w:rPr>
        <w:t>3 à 5</w:t>
      </w:r>
      <w:r w:rsidR="00DC0D6E">
        <w:rPr>
          <w:rFonts w:ascii="Arial" w:eastAsia="Times New Roman" w:hAnsi="Arial" w:cs="Arial"/>
          <w:color w:val="000000"/>
          <w:kern w:val="2"/>
          <w:sz w:val="20"/>
          <w:szCs w:val="20"/>
          <w:lang w:val="fr-CD" w:eastAsia="fr-CD"/>
        </w:rPr>
        <w:t xml:space="preserve"> </w:t>
      </w:r>
      <w:r w:rsidRPr="00DC0D6E">
        <w:rPr>
          <w:rFonts w:ascii="Arial" w:eastAsia="Times New Roman" w:hAnsi="Arial" w:cs="Arial"/>
          <w:color w:val="000000"/>
          <w:kern w:val="2"/>
          <w:sz w:val="20"/>
          <w:szCs w:val="20"/>
          <w:lang w:val="fr-CD" w:eastAsia="fr-CD"/>
        </w:rPr>
        <w:t xml:space="preserve">agents issus de l’étape Excel </w:t>
      </w:r>
      <w:r w:rsidR="00DC0D6E">
        <w:rPr>
          <w:rFonts w:ascii="Arial" w:eastAsia="Times New Roman" w:hAnsi="Arial" w:cs="Arial"/>
          <w:color w:val="000000"/>
          <w:kern w:val="2"/>
          <w:sz w:val="20"/>
          <w:szCs w:val="20"/>
          <w:lang w:val="fr-CD" w:eastAsia="fr-CD"/>
        </w:rPr>
        <w:t>+ 1</w:t>
      </w:r>
      <w:r w:rsidR="00A420EE" w:rsidRPr="0050186D">
        <w:rPr>
          <w:rFonts w:ascii="Arial" w:eastAsia="Times New Roman" w:hAnsi="Arial" w:cs="Arial"/>
          <w:color w:val="000000"/>
          <w:kern w:val="2"/>
          <w:sz w:val="20"/>
          <w:szCs w:val="20"/>
          <w:lang w:val="fr-CD" w:eastAsia="fr-CD"/>
        </w:rPr>
        <w:t xml:space="preserve"> ou 2 agents de l’ANAT</w:t>
      </w:r>
      <w:r w:rsidRPr="00DC0D6E">
        <w:rPr>
          <w:rFonts w:ascii="Arial" w:eastAsia="Times New Roman" w:hAnsi="Arial" w:cs="Arial"/>
          <w:color w:val="000000"/>
          <w:kern w:val="2"/>
          <w:sz w:val="20"/>
          <w:szCs w:val="20"/>
          <w:lang w:val="fr-CD" w:eastAsia="fr-CD"/>
        </w:rPr>
        <w:t xml:space="preserve">, selon le cas </w:t>
      </w:r>
      <w:r w:rsidR="000C0B99" w:rsidRPr="000C0B99">
        <w:rPr>
          <w:rFonts w:ascii="Arial" w:eastAsia="Times New Roman" w:hAnsi="Arial" w:cs="Arial"/>
          <w:color w:val="000000"/>
          <w:kern w:val="2"/>
          <w:sz w:val="20"/>
          <w:szCs w:val="20"/>
          <w:lang w:val="fr-CD" w:eastAsia="fr-CD"/>
        </w:rPr>
        <w:t>à 5 agents des différents services techniques maitrisant les bases informatiques et dont le travail nécessite l’usage du SIG</w:t>
      </w:r>
      <w:r w:rsidR="000C0B99">
        <w:rPr>
          <w:rFonts w:ascii="Arial" w:eastAsia="Times New Roman" w:hAnsi="Arial" w:cs="Arial"/>
          <w:color w:val="000000"/>
          <w:kern w:val="2"/>
          <w:sz w:val="20"/>
          <w:szCs w:val="20"/>
          <w:lang w:val="fr-CD" w:eastAsia="fr-CD"/>
        </w:rPr>
        <w:t xml:space="preserve"> (cadastre, urbanisme et aménagement du territoire)</w:t>
      </w:r>
      <w:r w:rsidR="000C0B99" w:rsidRPr="000C0B99">
        <w:rPr>
          <w:rFonts w:ascii="Arial" w:eastAsia="Times New Roman" w:hAnsi="Arial" w:cs="Arial"/>
          <w:color w:val="000000"/>
          <w:kern w:val="2"/>
          <w:sz w:val="20"/>
          <w:szCs w:val="20"/>
          <w:lang w:val="fr-CD" w:eastAsia="fr-CD"/>
        </w:rPr>
        <w:t>.</w:t>
      </w:r>
    </w:p>
    <w:p w14:paraId="6FA618BB" w14:textId="00CD6FA4" w:rsidR="00A420EE" w:rsidRPr="0050186D" w:rsidRDefault="00D31DA4" w:rsidP="0050186D">
      <w:pPr>
        <w:widowControl/>
        <w:autoSpaceDE/>
        <w:autoSpaceDN/>
        <w:spacing w:before="100" w:beforeAutospacing="1" w:after="100" w:afterAutospacing="1"/>
        <w:jc w:val="both"/>
        <w:rPr>
          <w:rFonts w:ascii="Arial" w:eastAsia="Times New Roman" w:hAnsi="Arial" w:cs="Arial"/>
          <w:color w:val="000000"/>
          <w:kern w:val="2"/>
          <w:sz w:val="20"/>
          <w:szCs w:val="20"/>
          <w:lang w:val="fr-CD" w:eastAsia="fr-CD"/>
        </w:rPr>
      </w:pPr>
      <w:r w:rsidRPr="00DC0D6E">
        <w:rPr>
          <w:rFonts w:ascii="Arial" w:eastAsia="Times New Roman" w:hAnsi="Arial" w:cs="Arial"/>
          <w:color w:val="000000"/>
          <w:kern w:val="2"/>
          <w:sz w:val="20"/>
          <w:szCs w:val="20"/>
          <w:lang w:val="fr-CD" w:eastAsia="fr-CD"/>
        </w:rPr>
        <w:t>Les o</w:t>
      </w:r>
      <w:r w:rsidR="00A420EE" w:rsidRPr="0050186D">
        <w:rPr>
          <w:rFonts w:ascii="Arial" w:eastAsia="Times New Roman" w:hAnsi="Arial" w:cs="Arial"/>
          <w:color w:val="000000"/>
          <w:kern w:val="2"/>
          <w:sz w:val="20"/>
          <w:szCs w:val="20"/>
          <w:lang w:val="fr-CD" w:eastAsia="fr-CD"/>
        </w:rPr>
        <w:t>bjectifs pédagogiques</w:t>
      </w:r>
      <w:r w:rsidRPr="00DC0D6E">
        <w:rPr>
          <w:rFonts w:ascii="Arial" w:eastAsia="Times New Roman" w:hAnsi="Arial" w:cs="Arial"/>
          <w:color w:val="000000"/>
          <w:kern w:val="2"/>
          <w:sz w:val="20"/>
          <w:szCs w:val="20"/>
          <w:lang w:val="fr-CD" w:eastAsia="fr-CD"/>
        </w:rPr>
        <w:t xml:space="preserve"> sont :</w:t>
      </w:r>
    </w:p>
    <w:p w14:paraId="520FB8E4" w14:textId="059E701D" w:rsidR="00A420EE" w:rsidRPr="0050186D" w:rsidRDefault="00A420EE" w:rsidP="0050186D">
      <w:pPr>
        <w:widowControl/>
        <w:numPr>
          <w:ilvl w:val="1"/>
          <w:numId w:val="195"/>
        </w:numPr>
        <w:autoSpaceDE/>
        <w:autoSpaceDN/>
        <w:spacing w:before="100" w:beforeAutospacing="1" w:after="100" w:afterAutospacing="1"/>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Comprendre la structure d’un Système d’Information Géographique</w:t>
      </w:r>
      <w:r w:rsidR="00C20948">
        <w:rPr>
          <w:rFonts w:ascii="Arial" w:eastAsia="Times New Roman" w:hAnsi="Arial" w:cs="Arial"/>
          <w:color w:val="000000"/>
          <w:kern w:val="2"/>
          <w:sz w:val="20"/>
          <w:szCs w:val="20"/>
          <w:lang w:val="fr-CD" w:eastAsia="fr-CD"/>
        </w:rPr>
        <w:t xml:space="preserve"> </w:t>
      </w:r>
      <w:r w:rsidR="00C20948" w:rsidRPr="00C20948">
        <w:rPr>
          <w:rFonts w:ascii="Arial" w:eastAsia="Times New Roman" w:hAnsi="Arial" w:cs="Arial"/>
          <w:color w:val="000000"/>
          <w:kern w:val="2"/>
          <w:sz w:val="20"/>
          <w:szCs w:val="20"/>
          <w:lang w:eastAsia="fr-CD"/>
        </w:rPr>
        <w:t>et ses extensions possibles par des modules d’analyse avancée (IA intégrée ou outils externes</w:t>
      </w:r>
      <w:r w:rsidR="00D7795D" w:rsidRPr="00C20948">
        <w:rPr>
          <w:rFonts w:ascii="Arial" w:eastAsia="Times New Roman" w:hAnsi="Arial" w:cs="Arial"/>
          <w:color w:val="000000"/>
          <w:kern w:val="2"/>
          <w:sz w:val="20"/>
          <w:szCs w:val="20"/>
          <w:lang w:eastAsia="fr-CD"/>
        </w:rPr>
        <w:t>).</w:t>
      </w:r>
    </w:p>
    <w:p w14:paraId="4034DF84" w14:textId="77777777" w:rsidR="00A420EE" w:rsidRPr="0050186D" w:rsidRDefault="00A420EE" w:rsidP="0050186D">
      <w:pPr>
        <w:widowControl/>
        <w:numPr>
          <w:ilvl w:val="1"/>
          <w:numId w:val="195"/>
        </w:numPr>
        <w:autoSpaceDE/>
        <w:autoSpaceDN/>
        <w:spacing w:before="100" w:beforeAutospacing="1" w:after="100" w:afterAutospacing="1"/>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Être capable d’ajouter des couches, lire des cartes, croiser des données, effectuer des requêtes simples.</w:t>
      </w:r>
    </w:p>
    <w:p w14:paraId="476F98E1" w14:textId="77777777" w:rsidR="00A420EE" w:rsidRPr="0050186D" w:rsidRDefault="00A420EE" w:rsidP="0050186D">
      <w:pPr>
        <w:widowControl/>
        <w:numPr>
          <w:ilvl w:val="1"/>
          <w:numId w:val="195"/>
        </w:numPr>
        <w:autoSpaceDE/>
        <w:autoSpaceDN/>
        <w:spacing w:before="100" w:beforeAutospacing="1" w:after="100" w:afterAutospacing="1"/>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Produire des cartes thématiques à partir des données locales.</w:t>
      </w:r>
    </w:p>
    <w:p w14:paraId="77354A9D" w14:textId="387CE7DF" w:rsidR="00A6688B" w:rsidRPr="00A6688B" w:rsidRDefault="00A420EE" w:rsidP="00A6688B">
      <w:pPr>
        <w:widowControl/>
        <w:numPr>
          <w:ilvl w:val="1"/>
          <w:numId w:val="195"/>
        </w:numPr>
        <w:autoSpaceDE/>
        <w:autoSpaceDN/>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 xml:space="preserve">Comprendre les principes et enjeux de la cartographe participative, intégrer les savoirs locaux et les perceptions communautaires dans les données spatiales, </w:t>
      </w:r>
    </w:p>
    <w:p w14:paraId="45E00AA5" w14:textId="77777777" w:rsidR="00A420EE" w:rsidRDefault="00A420EE" w:rsidP="0050186D">
      <w:pPr>
        <w:widowControl/>
        <w:numPr>
          <w:ilvl w:val="1"/>
          <w:numId w:val="195"/>
        </w:numPr>
        <w:autoSpaceDE/>
        <w:autoSpaceDN/>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 xml:space="preserve">Concepts PGIS, typologies d’outils participatifs (cartes papier, GPS communautaire, SIG participatif), </w:t>
      </w:r>
    </w:p>
    <w:p w14:paraId="40D370CD" w14:textId="5534BA1C" w:rsidR="00A6688B" w:rsidRPr="00A6688B" w:rsidRDefault="00A6688B" w:rsidP="0050186D">
      <w:pPr>
        <w:widowControl/>
        <w:numPr>
          <w:ilvl w:val="1"/>
          <w:numId w:val="195"/>
        </w:numPr>
        <w:autoSpaceDE/>
        <w:autoSpaceDN/>
        <w:jc w:val="both"/>
        <w:rPr>
          <w:rFonts w:ascii="Arial" w:eastAsia="Times New Roman" w:hAnsi="Arial" w:cs="Arial"/>
          <w:color w:val="000000"/>
          <w:kern w:val="2"/>
          <w:sz w:val="20"/>
          <w:szCs w:val="20"/>
          <w:lang w:val="fr-CD" w:eastAsia="fr-CD"/>
        </w:rPr>
      </w:pPr>
      <w:r w:rsidRPr="00A6688B">
        <w:rPr>
          <w:rFonts w:ascii="Arial" w:eastAsia="Times New Roman" w:hAnsi="Arial" w:cs="Arial"/>
          <w:color w:val="000000"/>
          <w:kern w:val="2"/>
          <w:sz w:val="20"/>
          <w:szCs w:val="20"/>
          <w:lang w:eastAsia="fr-CD"/>
        </w:rPr>
        <w:t>Découvrir comment l’IA peut être utilisée pour automatiser certaines analyses spatiales (ex. détection automatique de bâtiments, évolution de l’occupation du sol à partir d’images satellites).</w:t>
      </w:r>
    </w:p>
    <w:p w14:paraId="1553191B" w14:textId="298DE28D" w:rsidR="00A6688B" w:rsidRPr="0050186D" w:rsidRDefault="00A6688B" w:rsidP="0050186D">
      <w:pPr>
        <w:widowControl/>
        <w:numPr>
          <w:ilvl w:val="1"/>
          <w:numId w:val="195"/>
        </w:numPr>
        <w:autoSpaceDE/>
        <w:autoSpaceDN/>
        <w:jc w:val="both"/>
        <w:rPr>
          <w:rFonts w:ascii="Arial" w:eastAsia="Times New Roman" w:hAnsi="Arial" w:cs="Arial"/>
          <w:color w:val="000000"/>
          <w:kern w:val="2"/>
          <w:sz w:val="20"/>
          <w:szCs w:val="20"/>
          <w:lang w:val="fr-CD" w:eastAsia="fr-CD"/>
        </w:rPr>
      </w:pPr>
      <w:r w:rsidRPr="00A6688B">
        <w:rPr>
          <w:rFonts w:ascii="Arial" w:eastAsia="Times New Roman" w:hAnsi="Arial" w:cs="Arial"/>
          <w:color w:val="000000"/>
          <w:kern w:val="2"/>
          <w:sz w:val="20"/>
          <w:szCs w:val="20"/>
          <w:lang w:eastAsia="fr-CD"/>
        </w:rPr>
        <w:t>Être sensibilisé aux limites et aux biais possibles des résultats générés par IA, et savoir les interpréter de manière critique.</w:t>
      </w:r>
    </w:p>
    <w:p w14:paraId="3F053B53" w14:textId="61A1419A" w:rsidR="00A420EE" w:rsidRPr="0050186D" w:rsidRDefault="00D31DA4" w:rsidP="0050186D">
      <w:pPr>
        <w:widowControl/>
        <w:autoSpaceDE/>
        <w:autoSpaceDN/>
        <w:spacing w:before="100" w:beforeAutospacing="1" w:after="100" w:afterAutospacing="1"/>
        <w:jc w:val="both"/>
        <w:rPr>
          <w:rFonts w:ascii="Arial" w:eastAsia="Times New Roman" w:hAnsi="Arial" w:cs="Arial"/>
          <w:color w:val="000000"/>
          <w:kern w:val="2"/>
          <w:sz w:val="20"/>
          <w:szCs w:val="20"/>
          <w:lang w:val="fr-CD" w:eastAsia="fr-CD"/>
        </w:rPr>
      </w:pPr>
      <w:r w:rsidRPr="00DC0D6E">
        <w:rPr>
          <w:rFonts w:ascii="Arial" w:eastAsia="Times New Roman" w:hAnsi="Arial" w:cs="Arial"/>
          <w:color w:val="000000"/>
          <w:kern w:val="2"/>
          <w:sz w:val="20"/>
          <w:szCs w:val="20"/>
          <w:lang w:val="fr-CD" w:eastAsia="fr-CD"/>
        </w:rPr>
        <w:t>Le contenu</w:t>
      </w:r>
      <w:r w:rsidR="00A420EE" w:rsidRPr="0050186D">
        <w:rPr>
          <w:rFonts w:ascii="Arial" w:eastAsia="Times New Roman" w:hAnsi="Arial" w:cs="Arial"/>
          <w:color w:val="000000"/>
          <w:kern w:val="2"/>
          <w:sz w:val="20"/>
          <w:szCs w:val="20"/>
          <w:lang w:val="fr-CD" w:eastAsia="fr-CD"/>
        </w:rPr>
        <w:t xml:space="preserve"> technique</w:t>
      </w:r>
      <w:r w:rsidRPr="00DC0D6E">
        <w:rPr>
          <w:rFonts w:ascii="Arial" w:eastAsia="Times New Roman" w:hAnsi="Arial" w:cs="Arial"/>
          <w:color w:val="000000"/>
          <w:kern w:val="2"/>
          <w:sz w:val="20"/>
          <w:szCs w:val="20"/>
          <w:lang w:val="fr-CD" w:eastAsia="fr-CD"/>
        </w:rPr>
        <w:t xml:space="preserve"> est le suivant</w:t>
      </w:r>
      <w:r w:rsidR="00A420EE" w:rsidRPr="0050186D">
        <w:rPr>
          <w:rFonts w:ascii="Arial" w:eastAsia="Times New Roman" w:hAnsi="Arial" w:cs="Arial"/>
          <w:color w:val="000000"/>
          <w:kern w:val="2"/>
          <w:sz w:val="20"/>
          <w:szCs w:val="20"/>
          <w:lang w:val="fr-CD" w:eastAsia="fr-CD"/>
        </w:rPr>
        <w:t xml:space="preserve"> :</w:t>
      </w:r>
    </w:p>
    <w:p w14:paraId="46C1C1C2" w14:textId="77777777" w:rsidR="00A420EE" w:rsidRPr="0050186D" w:rsidRDefault="00A420EE" w:rsidP="0050186D">
      <w:pPr>
        <w:widowControl/>
        <w:numPr>
          <w:ilvl w:val="1"/>
          <w:numId w:val="195"/>
        </w:numPr>
        <w:autoSpaceDE/>
        <w:autoSpaceDN/>
        <w:spacing w:before="100" w:beforeAutospacing="1" w:after="100" w:afterAutospacing="1"/>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Introduction à QGIS : installation, paramétrage, interface.</w:t>
      </w:r>
    </w:p>
    <w:p w14:paraId="12330AD1" w14:textId="77777777" w:rsidR="00A420EE" w:rsidRPr="0050186D" w:rsidRDefault="00A420EE" w:rsidP="0050186D">
      <w:pPr>
        <w:widowControl/>
        <w:numPr>
          <w:ilvl w:val="1"/>
          <w:numId w:val="195"/>
        </w:numPr>
        <w:autoSpaceDE/>
        <w:autoSpaceDN/>
        <w:spacing w:before="100" w:beforeAutospacing="1" w:after="100" w:afterAutospacing="1"/>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Ajout de couches vectorielles et raster.</w:t>
      </w:r>
    </w:p>
    <w:p w14:paraId="4B32B783" w14:textId="77777777" w:rsidR="00A420EE" w:rsidRPr="0050186D" w:rsidRDefault="00A420EE" w:rsidP="0050186D">
      <w:pPr>
        <w:widowControl/>
        <w:numPr>
          <w:ilvl w:val="1"/>
          <w:numId w:val="195"/>
        </w:numPr>
        <w:autoSpaceDE/>
        <w:autoSpaceDN/>
        <w:spacing w:before="100" w:beforeAutospacing="1" w:after="100" w:afterAutospacing="1"/>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Symbolisation, mise en page, production de cartes.</w:t>
      </w:r>
    </w:p>
    <w:p w14:paraId="73B6F048" w14:textId="2AFEBD75" w:rsidR="00A420EE" w:rsidRDefault="00A420EE" w:rsidP="0050186D">
      <w:pPr>
        <w:widowControl/>
        <w:numPr>
          <w:ilvl w:val="1"/>
          <w:numId w:val="195"/>
        </w:numPr>
        <w:autoSpaceDE/>
        <w:autoSpaceDN/>
        <w:spacing w:before="100" w:beforeAutospacing="1" w:after="100" w:afterAutospacing="1"/>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Requêtes simples (zonage, analyse spatiale basique).</w:t>
      </w:r>
    </w:p>
    <w:p w14:paraId="5089C91B" w14:textId="785EEBAB" w:rsidR="00A6688B" w:rsidRPr="00A6688B" w:rsidRDefault="00A6688B" w:rsidP="00A6688B">
      <w:pPr>
        <w:pStyle w:val="NormalWeb"/>
        <w:numPr>
          <w:ilvl w:val="0"/>
          <w:numId w:val="195"/>
        </w:numPr>
        <w:rPr>
          <w:rFonts w:ascii="Arial" w:hAnsi="Arial" w:cs="Arial"/>
          <w:color w:val="000000"/>
          <w:kern w:val="2"/>
          <w:sz w:val="20"/>
          <w:szCs w:val="20"/>
          <w:lang w:val="fr-CD" w:eastAsia="fr-CD"/>
        </w:rPr>
      </w:pPr>
      <w:r w:rsidRPr="00A6688B">
        <w:rPr>
          <w:rFonts w:ascii="Arial" w:hAnsi="Arial" w:cs="Arial"/>
          <w:color w:val="000000"/>
          <w:kern w:val="2"/>
          <w:sz w:val="20"/>
          <w:szCs w:val="20"/>
          <w:lang w:val="fr-CD" w:eastAsia="fr-CD"/>
        </w:rPr>
        <w:t xml:space="preserve">Introduction à quelques </w:t>
      </w:r>
      <w:r w:rsidRPr="00A6688B">
        <w:rPr>
          <w:rFonts w:ascii="Arial" w:hAnsi="Arial" w:cs="Arial"/>
          <w:b/>
          <w:bCs/>
          <w:color w:val="000000"/>
          <w:kern w:val="2"/>
          <w:sz w:val="20"/>
          <w:szCs w:val="20"/>
          <w:lang w:val="fr-CD" w:eastAsia="fr-CD"/>
        </w:rPr>
        <w:t>plugins QGIS</w:t>
      </w:r>
      <w:r w:rsidRPr="00A6688B">
        <w:rPr>
          <w:rFonts w:ascii="Arial" w:hAnsi="Arial" w:cs="Arial"/>
          <w:color w:val="000000"/>
          <w:kern w:val="2"/>
          <w:sz w:val="20"/>
          <w:szCs w:val="20"/>
          <w:lang w:val="fr-CD" w:eastAsia="fr-CD"/>
        </w:rPr>
        <w:t xml:space="preserve"> ou outils simples intégrant de l’IA (classification supervisée, détection de changements, interpolation automatisée).</w:t>
      </w:r>
    </w:p>
    <w:p w14:paraId="50F4FD27" w14:textId="46D39415" w:rsidR="00A6688B" w:rsidRPr="00A6688B" w:rsidRDefault="00A6688B" w:rsidP="00A6688B">
      <w:pPr>
        <w:pStyle w:val="NormalWeb"/>
        <w:numPr>
          <w:ilvl w:val="0"/>
          <w:numId w:val="195"/>
        </w:numPr>
        <w:rPr>
          <w:rFonts w:ascii="Arial" w:hAnsi="Arial" w:cs="Arial"/>
          <w:color w:val="000000"/>
          <w:kern w:val="2"/>
          <w:sz w:val="20"/>
          <w:szCs w:val="20"/>
          <w:lang w:val="fr-CD" w:eastAsia="fr-CD"/>
        </w:rPr>
      </w:pPr>
      <w:r w:rsidRPr="00A6688B">
        <w:rPr>
          <w:rFonts w:ascii="Arial" w:hAnsi="Arial" w:cs="Arial"/>
          <w:color w:val="000000"/>
          <w:kern w:val="2"/>
          <w:sz w:val="20"/>
          <w:szCs w:val="20"/>
          <w:lang w:val="fr-CD" w:eastAsia="fr-CD"/>
        </w:rPr>
        <w:t>Démonstration : comparaison entre une classification manuelle et une classification automatique d’imagerie satellite.</w:t>
      </w:r>
    </w:p>
    <w:p w14:paraId="61A0B408" w14:textId="6C007A11" w:rsidR="00A6688B" w:rsidRPr="00A6688B" w:rsidRDefault="00A6688B" w:rsidP="00A6688B">
      <w:pPr>
        <w:pStyle w:val="NormalWeb"/>
        <w:numPr>
          <w:ilvl w:val="0"/>
          <w:numId w:val="195"/>
        </w:numPr>
        <w:rPr>
          <w:rFonts w:ascii="Arial" w:hAnsi="Arial" w:cs="Arial"/>
          <w:color w:val="000000"/>
          <w:kern w:val="2"/>
          <w:sz w:val="20"/>
          <w:szCs w:val="20"/>
          <w:lang w:val="fr-CD" w:eastAsia="fr-CD"/>
        </w:rPr>
      </w:pPr>
      <w:r w:rsidRPr="00A6688B">
        <w:rPr>
          <w:rFonts w:ascii="Arial" w:hAnsi="Arial" w:cs="Arial"/>
          <w:color w:val="000000"/>
          <w:kern w:val="2"/>
          <w:sz w:val="20"/>
          <w:szCs w:val="20"/>
          <w:lang w:val="fr-CD" w:eastAsia="fr-CD"/>
        </w:rPr>
        <w:t>Exercices pratiques : extraction automatique de données (zones construites, zones végétalisées) et vérification sur le terrain</w:t>
      </w:r>
    </w:p>
    <w:p w14:paraId="1EC04281" w14:textId="77777777" w:rsidR="00A6688B" w:rsidRPr="00DC0D6E" w:rsidRDefault="00A6688B" w:rsidP="0050186D">
      <w:pPr>
        <w:widowControl/>
        <w:numPr>
          <w:ilvl w:val="1"/>
          <w:numId w:val="195"/>
        </w:numPr>
        <w:autoSpaceDE/>
        <w:autoSpaceDN/>
        <w:spacing w:before="100" w:beforeAutospacing="1" w:after="100" w:afterAutospacing="1"/>
        <w:jc w:val="both"/>
        <w:rPr>
          <w:rFonts w:ascii="Arial" w:eastAsia="Times New Roman" w:hAnsi="Arial" w:cs="Arial"/>
          <w:color w:val="000000"/>
          <w:kern w:val="2"/>
          <w:sz w:val="20"/>
          <w:szCs w:val="20"/>
          <w:lang w:val="fr-CD" w:eastAsia="fr-CD"/>
        </w:rPr>
      </w:pPr>
    </w:p>
    <w:p w14:paraId="6870B471" w14:textId="34104624" w:rsidR="00D31DA4" w:rsidRDefault="00D31DA4" w:rsidP="0050186D">
      <w:pPr>
        <w:widowControl/>
        <w:autoSpaceDE/>
        <w:autoSpaceDN/>
        <w:spacing w:before="100" w:beforeAutospacing="1" w:after="100" w:afterAutospacing="1"/>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u w:val="single"/>
          <w:lang w:val="fr-CD" w:eastAsia="fr-CD"/>
        </w:rPr>
        <w:t>Résultats attendus :</w:t>
      </w:r>
      <w:r w:rsidR="00E5412C" w:rsidRPr="0050186D">
        <w:rPr>
          <w:rFonts w:ascii="Arial" w:eastAsia="Times New Roman" w:hAnsi="Arial" w:cs="Arial"/>
          <w:color w:val="000000"/>
          <w:kern w:val="2"/>
          <w:sz w:val="20"/>
          <w:szCs w:val="20"/>
          <w:lang w:val="fr-CD" w:eastAsia="fr-CD"/>
        </w:rPr>
        <w:t xml:space="preserve"> D</w:t>
      </w:r>
      <w:r w:rsidR="000764EE">
        <w:rPr>
          <w:rFonts w:ascii="Arial" w:eastAsia="Times New Roman" w:hAnsi="Arial" w:cs="Arial"/>
          <w:color w:val="000000"/>
          <w:kern w:val="2"/>
          <w:sz w:val="20"/>
          <w:szCs w:val="20"/>
          <w:lang w:val="fr-CD" w:eastAsia="fr-CD"/>
        </w:rPr>
        <w:t>eux</w:t>
      </w:r>
      <w:r w:rsidRPr="00DC0D6E">
        <w:rPr>
          <w:rFonts w:ascii="Arial" w:eastAsia="Times New Roman" w:hAnsi="Arial" w:cs="Arial"/>
          <w:color w:val="000000"/>
          <w:kern w:val="2"/>
          <w:sz w:val="20"/>
          <w:szCs w:val="20"/>
          <w:lang w:val="fr-CD" w:eastAsia="fr-CD"/>
        </w:rPr>
        <w:t xml:space="preserve"> agents</w:t>
      </w:r>
      <w:r w:rsidR="00E5412C" w:rsidRPr="0050186D">
        <w:rPr>
          <w:rFonts w:ascii="Arial" w:eastAsia="Times New Roman" w:hAnsi="Arial" w:cs="Arial"/>
          <w:color w:val="000000"/>
          <w:kern w:val="2"/>
          <w:sz w:val="20"/>
          <w:szCs w:val="20"/>
          <w:lang w:val="fr-CD" w:eastAsia="fr-CD"/>
        </w:rPr>
        <w:t xml:space="preserve"> au moins doivent être</w:t>
      </w:r>
      <w:r w:rsidRPr="00DC0D6E">
        <w:rPr>
          <w:rFonts w:ascii="Arial" w:eastAsia="Times New Roman" w:hAnsi="Arial" w:cs="Arial"/>
          <w:color w:val="000000"/>
          <w:kern w:val="2"/>
          <w:sz w:val="20"/>
          <w:szCs w:val="20"/>
          <w:lang w:val="fr-CD" w:eastAsia="fr-CD"/>
        </w:rPr>
        <w:t xml:space="preserve"> capables de produire indépendamment des cartes thématiques, d'établir un répertoire SIG structuré pour la mairie et d'installer ainsi que de configurer QGIS sur les postes de travail.</w:t>
      </w:r>
    </w:p>
    <w:p w14:paraId="69741292" w14:textId="66ED1A97" w:rsidR="00A6688B" w:rsidRPr="00DC0D6E" w:rsidRDefault="00A6688B" w:rsidP="0050186D">
      <w:pPr>
        <w:widowControl/>
        <w:autoSpaceDE/>
        <w:autoSpaceDN/>
        <w:spacing w:before="100" w:beforeAutospacing="1" w:after="100" w:afterAutospacing="1"/>
        <w:jc w:val="both"/>
        <w:rPr>
          <w:rFonts w:ascii="Arial" w:eastAsia="Times New Roman" w:hAnsi="Arial" w:cs="Arial"/>
          <w:color w:val="000000"/>
          <w:kern w:val="2"/>
          <w:sz w:val="20"/>
          <w:szCs w:val="20"/>
          <w:lang w:val="fr-CD" w:eastAsia="fr-CD"/>
        </w:rPr>
      </w:pPr>
      <w:r w:rsidRPr="00A6688B">
        <w:rPr>
          <w:rFonts w:ascii="Arial" w:eastAsia="Times New Roman" w:hAnsi="Arial" w:cs="Arial"/>
          <w:color w:val="000000"/>
          <w:kern w:val="2"/>
          <w:sz w:val="20"/>
          <w:szCs w:val="20"/>
          <w:lang w:eastAsia="fr-CD"/>
        </w:rPr>
        <w:t>Les agents formés comprennent comment l’IA peut enrichir le SIG et sont capables d’exploiter des résultats générés automatiquement, tout en gardant un regard critique</w:t>
      </w:r>
    </w:p>
    <w:p w14:paraId="16BF3242" w14:textId="68B50565" w:rsidR="00A420EE" w:rsidRPr="0050186D" w:rsidRDefault="00A420EE" w:rsidP="0050186D">
      <w:pPr>
        <w:pStyle w:val="Paragraphedeliste"/>
        <w:widowControl/>
        <w:numPr>
          <w:ilvl w:val="0"/>
          <w:numId w:val="223"/>
        </w:numPr>
        <w:autoSpaceDE/>
        <w:autoSpaceDN/>
        <w:spacing w:before="100" w:beforeAutospacing="1" w:after="100" w:afterAutospacing="1"/>
        <w:jc w:val="both"/>
        <w:rPr>
          <w:rFonts w:ascii="Arial" w:eastAsia="Times New Roman" w:hAnsi="Arial" w:cs="Arial"/>
          <w:b/>
          <w:bCs/>
          <w:color w:val="000000"/>
          <w:kern w:val="2"/>
          <w:sz w:val="21"/>
          <w:szCs w:val="24"/>
          <w:lang w:val="fr-CD" w:eastAsia="fr-CD"/>
        </w:rPr>
      </w:pPr>
      <w:r w:rsidRPr="0050186D">
        <w:rPr>
          <w:rFonts w:ascii="Arial" w:eastAsia="Times New Roman" w:hAnsi="Arial" w:cs="Arial"/>
          <w:b/>
          <w:bCs/>
          <w:color w:val="000000"/>
          <w:kern w:val="2"/>
          <w:sz w:val="21"/>
          <w:szCs w:val="24"/>
          <w:lang w:val="fr-CD" w:eastAsia="fr-CD"/>
        </w:rPr>
        <w:t>Formation finale : Exploitation complète et archivage SIG</w:t>
      </w:r>
    </w:p>
    <w:p w14:paraId="2E5376B4" w14:textId="6CE08812" w:rsidR="00A420EE" w:rsidRPr="0050186D" w:rsidRDefault="00D31DA4" w:rsidP="0050186D">
      <w:pPr>
        <w:widowControl/>
        <w:autoSpaceDE/>
        <w:autoSpaceDN/>
        <w:spacing w:before="100" w:beforeAutospacing="1" w:after="100" w:afterAutospacing="1"/>
        <w:jc w:val="both"/>
        <w:rPr>
          <w:rFonts w:ascii="Arial" w:eastAsia="Times New Roman" w:hAnsi="Arial" w:cs="Arial"/>
          <w:color w:val="000000"/>
          <w:kern w:val="2"/>
          <w:sz w:val="20"/>
          <w:szCs w:val="20"/>
          <w:lang w:val="fr-CD" w:eastAsia="fr-CD"/>
        </w:rPr>
      </w:pPr>
      <w:r w:rsidRPr="00DC0D6E">
        <w:rPr>
          <w:rFonts w:ascii="Arial" w:eastAsia="Times New Roman" w:hAnsi="Arial" w:cs="Arial"/>
          <w:color w:val="000000"/>
          <w:kern w:val="2"/>
          <w:sz w:val="20"/>
          <w:szCs w:val="20"/>
          <w:lang w:val="fr-CD" w:eastAsia="fr-CD"/>
        </w:rPr>
        <w:t xml:space="preserve">La formation pourrait s'étendre sur environ 3 jours lors de phase 5 correspondant à la clôture du projet à Boma. </w:t>
      </w:r>
    </w:p>
    <w:p w14:paraId="52FD9F9F" w14:textId="09775CC8" w:rsidR="00A420EE" w:rsidRPr="0050186D" w:rsidRDefault="00E5412C" w:rsidP="0050186D">
      <w:pPr>
        <w:widowControl/>
        <w:autoSpaceDE/>
        <w:autoSpaceDN/>
        <w:spacing w:before="100" w:beforeAutospacing="1" w:after="100" w:afterAutospacing="1"/>
        <w:jc w:val="both"/>
        <w:rPr>
          <w:rFonts w:ascii="Arial" w:eastAsia="Times New Roman" w:hAnsi="Arial" w:cs="Arial"/>
          <w:color w:val="000000"/>
          <w:kern w:val="2"/>
          <w:sz w:val="20"/>
          <w:szCs w:val="20"/>
          <w:lang w:val="fr-CD" w:eastAsia="fr-CD"/>
        </w:rPr>
      </w:pPr>
      <w:r w:rsidRPr="00DC0D6E">
        <w:rPr>
          <w:rFonts w:ascii="Arial" w:eastAsia="Times New Roman" w:hAnsi="Arial" w:cs="Arial"/>
          <w:color w:val="000000"/>
          <w:kern w:val="2"/>
          <w:sz w:val="20"/>
          <w:szCs w:val="20"/>
          <w:lang w:val="fr-CD" w:eastAsia="fr-CD"/>
        </w:rPr>
        <w:lastRenderedPageBreak/>
        <w:t xml:space="preserve">Cette formation s’adresse aux </w:t>
      </w:r>
      <w:r w:rsidR="00DC0D6E">
        <w:rPr>
          <w:rFonts w:ascii="Arial" w:eastAsia="Times New Roman" w:hAnsi="Arial" w:cs="Arial"/>
          <w:color w:val="000000"/>
          <w:kern w:val="2"/>
          <w:sz w:val="20"/>
          <w:szCs w:val="20"/>
          <w:lang w:val="fr-CD" w:eastAsia="fr-CD"/>
        </w:rPr>
        <w:t>2</w:t>
      </w:r>
      <w:r w:rsidR="00A420EE" w:rsidRPr="0050186D">
        <w:rPr>
          <w:rFonts w:ascii="Arial" w:eastAsia="Times New Roman" w:hAnsi="Arial" w:cs="Arial"/>
          <w:color w:val="000000"/>
          <w:kern w:val="2"/>
          <w:sz w:val="20"/>
          <w:szCs w:val="20"/>
          <w:lang w:val="fr-CD" w:eastAsia="fr-CD"/>
        </w:rPr>
        <w:t xml:space="preserve"> </w:t>
      </w:r>
      <w:r w:rsidR="000764EE">
        <w:rPr>
          <w:rFonts w:ascii="Arial" w:eastAsia="Times New Roman" w:hAnsi="Arial" w:cs="Arial"/>
          <w:color w:val="000000"/>
          <w:kern w:val="2"/>
          <w:sz w:val="20"/>
          <w:szCs w:val="20"/>
          <w:lang w:val="fr-CD" w:eastAsia="fr-CD"/>
        </w:rPr>
        <w:t>à 3</w:t>
      </w:r>
      <w:r w:rsidR="00DC0D6E">
        <w:rPr>
          <w:rFonts w:ascii="Arial" w:eastAsia="Times New Roman" w:hAnsi="Arial" w:cs="Arial"/>
          <w:color w:val="000000"/>
          <w:kern w:val="2"/>
          <w:sz w:val="20"/>
          <w:szCs w:val="20"/>
          <w:lang w:val="fr-CD" w:eastAsia="fr-CD"/>
        </w:rPr>
        <w:t xml:space="preserve"> </w:t>
      </w:r>
      <w:r w:rsidR="00A420EE" w:rsidRPr="0050186D">
        <w:rPr>
          <w:rFonts w:ascii="Arial" w:eastAsia="Times New Roman" w:hAnsi="Arial" w:cs="Arial"/>
          <w:color w:val="000000"/>
          <w:kern w:val="2"/>
          <w:sz w:val="20"/>
          <w:szCs w:val="20"/>
          <w:lang w:val="fr-CD" w:eastAsia="fr-CD"/>
        </w:rPr>
        <w:t>agents SIG confirmés</w:t>
      </w:r>
      <w:r w:rsidRPr="00DC0D6E">
        <w:rPr>
          <w:rFonts w:ascii="Arial" w:eastAsia="Times New Roman" w:hAnsi="Arial" w:cs="Arial"/>
          <w:color w:val="000000"/>
          <w:kern w:val="2"/>
          <w:sz w:val="20"/>
          <w:szCs w:val="20"/>
          <w:lang w:val="fr-CD" w:eastAsia="fr-CD"/>
        </w:rPr>
        <w:t>.</w:t>
      </w:r>
    </w:p>
    <w:p w14:paraId="66E1747F" w14:textId="5701C2E6" w:rsidR="00A420EE" w:rsidRPr="0050186D" w:rsidRDefault="00E5412C" w:rsidP="0050186D">
      <w:pPr>
        <w:widowControl/>
        <w:autoSpaceDE/>
        <w:autoSpaceDN/>
        <w:spacing w:before="100" w:beforeAutospacing="1" w:after="100" w:afterAutospacing="1"/>
        <w:jc w:val="both"/>
        <w:rPr>
          <w:rFonts w:ascii="Arial" w:eastAsia="Times New Roman" w:hAnsi="Arial" w:cs="Arial"/>
          <w:color w:val="000000"/>
          <w:kern w:val="2"/>
          <w:sz w:val="20"/>
          <w:szCs w:val="20"/>
          <w:lang w:val="fr-CD" w:eastAsia="fr-CD"/>
        </w:rPr>
      </w:pPr>
      <w:r w:rsidRPr="00DC0D6E">
        <w:rPr>
          <w:rFonts w:ascii="Arial" w:eastAsia="Times New Roman" w:hAnsi="Arial" w:cs="Arial"/>
          <w:color w:val="000000"/>
          <w:kern w:val="2"/>
          <w:sz w:val="20"/>
          <w:szCs w:val="20"/>
          <w:lang w:val="fr-CD" w:eastAsia="fr-CD"/>
        </w:rPr>
        <w:t>Les o</w:t>
      </w:r>
      <w:r w:rsidR="00A420EE" w:rsidRPr="0050186D">
        <w:rPr>
          <w:rFonts w:ascii="Arial" w:eastAsia="Times New Roman" w:hAnsi="Arial" w:cs="Arial"/>
          <w:color w:val="000000"/>
          <w:kern w:val="2"/>
          <w:sz w:val="20"/>
          <w:szCs w:val="20"/>
          <w:lang w:val="fr-CD" w:eastAsia="fr-CD"/>
        </w:rPr>
        <w:t xml:space="preserve">bjectifs pédagogiques </w:t>
      </w:r>
      <w:r w:rsidRPr="00DC0D6E">
        <w:rPr>
          <w:rFonts w:ascii="Arial" w:eastAsia="Times New Roman" w:hAnsi="Arial" w:cs="Arial"/>
          <w:color w:val="000000"/>
          <w:kern w:val="2"/>
          <w:sz w:val="20"/>
          <w:szCs w:val="20"/>
          <w:lang w:val="fr-CD" w:eastAsia="fr-CD"/>
        </w:rPr>
        <w:t xml:space="preserve">sont </w:t>
      </w:r>
      <w:r w:rsidR="00A420EE" w:rsidRPr="0050186D">
        <w:rPr>
          <w:rFonts w:ascii="Arial" w:eastAsia="Times New Roman" w:hAnsi="Arial" w:cs="Arial"/>
          <w:color w:val="000000"/>
          <w:kern w:val="2"/>
          <w:sz w:val="20"/>
          <w:szCs w:val="20"/>
          <w:lang w:val="fr-CD" w:eastAsia="fr-CD"/>
        </w:rPr>
        <w:t>:</w:t>
      </w:r>
    </w:p>
    <w:p w14:paraId="723F0EE4" w14:textId="77777777" w:rsidR="00A420EE" w:rsidRPr="0050186D" w:rsidRDefault="00A420EE" w:rsidP="0050186D">
      <w:pPr>
        <w:widowControl/>
        <w:numPr>
          <w:ilvl w:val="1"/>
          <w:numId w:val="196"/>
        </w:numPr>
        <w:autoSpaceDE/>
        <w:autoSpaceDN/>
        <w:spacing w:before="100" w:beforeAutospacing="1" w:after="100" w:afterAutospacing="1"/>
        <w:ind w:hanging="306"/>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Structuration pérenne des bases de données territoriales.</w:t>
      </w:r>
    </w:p>
    <w:p w14:paraId="782B2A19" w14:textId="77777777" w:rsidR="00A420EE" w:rsidRPr="0050186D" w:rsidRDefault="00A420EE" w:rsidP="0050186D">
      <w:pPr>
        <w:widowControl/>
        <w:numPr>
          <w:ilvl w:val="1"/>
          <w:numId w:val="196"/>
        </w:numPr>
        <w:autoSpaceDE/>
        <w:autoSpaceDN/>
        <w:spacing w:before="100" w:beforeAutospacing="1" w:after="100" w:afterAutospacing="1"/>
        <w:ind w:hanging="306"/>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Comprendre l’intégration des dimensions genre et climat dans l’analyse spatiale.</w:t>
      </w:r>
    </w:p>
    <w:p w14:paraId="2AFB093A" w14:textId="77777777" w:rsidR="00A420EE" w:rsidRPr="0050186D" w:rsidRDefault="00A420EE" w:rsidP="0050186D">
      <w:pPr>
        <w:widowControl/>
        <w:numPr>
          <w:ilvl w:val="1"/>
          <w:numId w:val="196"/>
        </w:numPr>
        <w:autoSpaceDE/>
        <w:autoSpaceDN/>
        <w:spacing w:before="100" w:beforeAutospacing="1" w:after="100" w:afterAutospacing="1"/>
        <w:ind w:hanging="306"/>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Compréhension de l’ensemble des couches, données du SIG</w:t>
      </w:r>
    </w:p>
    <w:p w14:paraId="7B9DD18E" w14:textId="77777777" w:rsidR="00A420EE" w:rsidRPr="0050186D" w:rsidRDefault="00A420EE" w:rsidP="0050186D">
      <w:pPr>
        <w:widowControl/>
        <w:numPr>
          <w:ilvl w:val="1"/>
          <w:numId w:val="196"/>
        </w:numPr>
        <w:autoSpaceDE/>
        <w:autoSpaceDN/>
        <w:spacing w:before="100" w:beforeAutospacing="1" w:after="100" w:afterAutospacing="1"/>
        <w:ind w:hanging="306"/>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 xml:space="preserve">Capacité à exploiter l’outil dans sa globalité </w:t>
      </w:r>
    </w:p>
    <w:p w14:paraId="707D2C78" w14:textId="77777777" w:rsidR="00A420EE" w:rsidRPr="0050186D" w:rsidRDefault="00A420EE" w:rsidP="0050186D">
      <w:pPr>
        <w:widowControl/>
        <w:numPr>
          <w:ilvl w:val="1"/>
          <w:numId w:val="196"/>
        </w:numPr>
        <w:autoSpaceDE/>
        <w:autoSpaceDN/>
        <w:spacing w:before="100" w:beforeAutospacing="1" w:after="100" w:afterAutospacing="1"/>
        <w:ind w:hanging="306"/>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Capacité à pouvoir exploiter l’outil SIG pour force de proposition, communication</w:t>
      </w:r>
    </w:p>
    <w:p w14:paraId="0D1FE96A" w14:textId="77777777" w:rsidR="00A420EE" w:rsidRPr="0050186D" w:rsidRDefault="00A420EE" w:rsidP="0050186D">
      <w:pPr>
        <w:widowControl/>
        <w:numPr>
          <w:ilvl w:val="1"/>
          <w:numId w:val="196"/>
        </w:numPr>
        <w:autoSpaceDE/>
        <w:autoSpaceDN/>
        <w:spacing w:before="100" w:beforeAutospacing="1" w:after="100" w:afterAutospacing="1"/>
        <w:ind w:hanging="306"/>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Analyser les vulnérabilités différenciées et leurs implications territoriales (ex : accès inégal aux services, risques climatiques différenciés).</w:t>
      </w:r>
    </w:p>
    <w:p w14:paraId="1C4A37B0" w14:textId="77777777" w:rsidR="00A420EE" w:rsidRPr="0050186D" w:rsidRDefault="00A420EE" w:rsidP="0050186D">
      <w:pPr>
        <w:widowControl/>
        <w:numPr>
          <w:ilvl w:val="1"/>
          <w:numId w:val="196"/>
        </w:numPr>
        <w:autoSpaceDE/>
        <w:autoSpaceDN/>
        <w:spacing w:before="100" w:beforeAutospacing="1" w:after="100" w:afterAutospacing="1"/>
        <w:ind w:hanging="306"/>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Exploitation du SIG dans la production de documents de planification.</w:t>
      </w:r>
    </w:p>
    <w:p w14:paraId="66472CE8" w14:textId="77777777" w:rsidR="00A420EE" w:rsidRPr="0050186D" w:rsidRDefault="00A420EE" w:rsidP="0050186D">
      <w:pPr>
        <w:widowControl/>
        <w:numPr>
          <w:ilvl w:val="1"/>
          <w:numId w:val="196"/>
        </w:numPr>
        <w:autoSpaceDE/>
        <w:autoSpaceDN/>
        <w:spacing w:before="100" w:beforeAutospacing="1" w:after="100" w:afterAutospacing="1"/>
        <w:ind w:hanging="306"/>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Capacité à imprimer, filtrer des éléments, analyser</w:t>
      </w:r>
    </w:p>
    <w:p w14:paraId="5392B58B" w14:textId="1328A35B" w:rsidR="00A420EE" w:rsidRDefault="00A420EE" w:rsidP="0050186D">
      <w:pPr>
        <w:widowControl/>
        <w:numPr>
          <w:ilvl w:val="1"/>
          <w:numId w:val="196"/>
        </w:numPr>
        <w:autoSpaceDE/>
        <w:autoSpaceDN/>
        <w:spacing w:before="100" w:beforeAutospacing="1" w:after="100" w:afterAutospacing="1"/>
        <w:ind w:hanging="306"/>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Organisation de l’archivage numérique (f</w:t>
      </w:r>
      <w:r w:rsidR="00E5412C" w:rsidRPr="00DC0D6E">
        <w:rPr>
          <w:rFonts w:ascii="Arial" w:eastAsia="Times New Roman" w:hAnsi="Arial" w:cs="Arial"/>
          <w:color w:val="000000"/>
          <w:kern w:val="2"/>
          <w:sz w:val="20"/>
          <w:szCs w:val="20"/>
          <w:lang w:val="fr-CD" w:eastAsia="fr-CD"/>
        </w:rPr>
        <w:t>ichiers, métadonnées, sécurité)</w:t>
      </w:r>
    </w:p>
    <w:p w14:paraId="2E658A4F" w14:textId="44102706" w:rsidR="00A6688B" w:rsidRPr="00A6688B" w:rsidRDefault="00A6688B" w:rsidP="00A6688B">
      <w:pPr>
        <w:widowControl/>
        <w:numPr>
          <w:ilvl w:val="1"/>
          <w:numId w:val="196"/>
        </w:numPr>
        <w:autoSpaceDE/>
        <w:autoSpaceDN/>
        <w:spacing w:before="100" w:beforeAutospacing="1" w:after="100" w:afterAutospacing="1"/>
        <w:ind w:hanging="306"/>
        <w:jc w:val="both"/>
        <w:rPr>
          <w:rFonts w:ascii="Arial" w:eastAsia="Times New Roman" w:hAnsi="Arial" w:cs="Arial"/>
          <w:color w:val="000000"/>
          <w:kern w:val="2"/>
          <w:sz w:val="20"/>
          <w:szCs w:val="20"/>
          <w:lang w:val="fr-CD" w:eastAsia="fr-CD"/>
        </w:rPr>
      </w:pPr>
      <w:r w:rsidRPr="00A6688B">
        <w:rPr>
          <w:rFonts w:ascii="Arial" w:eastAsia="Times New Roman" w:hAnsi="Arial" w:cs="Arial"/>
          <w:color w:val="000000"/>
          <w:kern w:val="2"/>
          <w:sz w:val="20"/>
          <w:szCs w:val="20"/>
          <w:lang w:val="fr-CD" w:eastAsia="fr-CD"/>
        </w:rPr>
        <w:t xml:space="preserve">Savoir intégrer dans la base SIG des </w:t>
      </w:r>
      <w:r w:rsidRPr="00A6688B">
        <w:rPr>
          <w:rFonts w:ascii="Arial" w:eastAsia="Times New Roman" w:hAnsi="Arial" w:cs="Arial"/>
          <w:b/>
          <w:bCs/>
          <w:color w:val="000000"/>
          <w:kern w:val="2"/>
          <w:sz w:val="20"/>
          <w:szCs w:val="20"/>
          <w:lang w:val="fr-CD" w:eastAsia="fr-CD"/>
        </w:rPr>
        <w:t>résultats d’analyses IA produites par le BE</w:t>
      </w:r>
      <w:r w:rsidRPr="00A6688B">
        <w:rPr>
          <w:rFonts w:ascii="Arial" w:eastAsia="Times New Roman" w:hAnsi="Arial" w:cs="Arial"/>
          <w:color w:val="000000"/>
          <w:kern w:val="2"/>
          <w:sz w:val="20"/>
          <w:szCs w:val="20"/>
          <w:lang w:val="fr-CD" w:eastAsia="fr-CD"/>
        </w:rPr>
        <w:t xml:space="preserve"> (cartes de vulnérabilité, scénarios prédictifs, évolution urbaine).</w:t>
      </w:r>
    </w:p>
    <w:p w14:paraId="0877C6DA" w14:textId="51FD99B2" w:rsidR="00A6688B" w:rsidRPr="00A6688B" w:rsidRDefault="00A6688B" w:rsidP="00A6688B">
      <w:pPr>
        <w:widowControl/>
        <w:numPr>
          <w:ilvl w:val="1"/>
          <w:numId w:val="196"/>
        </w:numPr>
        <w:autoSpaceDE/>
        <w:autoSpaceDN/>
        <w:spacing w:before="100" w:beforeAutospacing="1" w:after="100" w:afterAutospacing="1"/>
        <w:ind w:hanging="306"/>
        <w:jc w:val="both"/>
        <w:rPr>
          <w:rFonts w:ascii="Arial" w:eastAsia="Times New Roman" w:hAnsi="Arial" w:cs="Arial"/>
          <w:color w:val="000000"/>
          <w:kern w:val="2"/>
          <w:sz w:val="20"/>
          <w:szCs w:val="20"/>
          <w:lang w:val="fr-CD" w:eastAsia="fr-CD"/>
        </w:rPr>
      </w:pPr>
      <w:r w:rsidRPr="00A6688B">
        <w:rPr>
          <w:rFonts w:ascii="Arial" w:eastAsia="Times New Roman" w:hAnsi="Arial" w:cs="Arial"/>
          <w:color w:val="000000"/>
          <w:kern w:val="2"/>
          <w:sz w:val="20"/>
          <w:szCs w:val="20"/>
          <w:lang w:val="fr-CD" w:eastAsia="fr-CD"/>
        </w:rPr>
        <w:t xml:space="preserve">Comprendre comment ces analyses peuvent aider à la </w:t>
      </w:r>
      <w:r w:rsidRPr="00A6688B">
        <w:rPr>
          <w:rFonts w:ascii="Arial" w:eastAsia="Times New Roman" w:hAnsi="Arial" w:cs="Arial"/>
          <w:b/>
          <w:bCs/>
          <w:color w:val="000000"/>
          <w:kern w:val="2"/>
          <w:sz w:val="20"/>
          <w:szCs w:val="20"/>
          <w:lang w:val="fr-CD" w:eastAsia="fr-CD"/>
        </w:rPr>
        <w:t>priorisation des investissements</w:t>
      </w:r>
      <w:r w:rsidRPr="00A6688B">
        <w:rPr>
          <w:rFonts w:ascii="Arial" w:eastAsia="Times New Roman" w:hAnsi="Arial" w:cs="Arial"/>
          <w:color w:val="000000"/>
          <w:kern w:val="2"/>
          <w:sz w:val="20"/>
          <w:szCs w:val="20"/>
          <w:lang w:val="fr-CD" w:eastAsia="fr-CD"/>
        </w:rPr>
        <w:t xml:space="preserve"> et à la communication avec les décideurs.</w:t>
      </w:r>
    </w:p>
    <w:p w14:paraId="76145DFA" w14:textId="4469795C" w:rsidR="00A6688B" w:rsidRPr="00A6688B" w:rsidRDefault="00A6688B" w:rsidP="00A6688B">
      <w:pPr>
        <w:widowControl/>
        <w:numPr>
          <w:ilvl w:val="1"/>
          <w:numId w:val="196"/>
        </w:numPr>
        <w:autoSpaceDE/>
        <w:autoSpaceDN/>
        <w:spacing w:before="100" w:beforeAutospacing="1" w:after="100" w:afterAutospacing="1"/>
        <w:ind w:hanging="306"/>
        <w:jc w:val="both"/>
        <w:rPr>
          <w:rFonts w:ascii="Arial" w:eastAsia="Times New Roman" w:hAnsi="Arial" w:cs="Arial"/>
          <w:color w:val="000000"/>
          <w:kern w:val="2"/>
          <w:sz w:val="20"/>
          <w:szCs w:val="20"/>
          <w:lang w:val="fr-CD" w:eastAsia="fr-CD"/>
        </w:rPr>
      </w:pPr>
      <w:r w:rsidRPr="00A6688B">
        <w:rPr>
          <w:rFonts w:ascii="Arial" w:eastAsia="Times New Roman" w:hAnsi="Arial" w:cs="Arial"/>
          <w:color w:val="000000"/>
          <w:kern w:val="2"/>
          <w:sz w:val="20"/>
          <w:szCs w:val="20"/>
          <w:lang w:val="fr-CD" w:eastAsia="fr-CD"/>
        </w:rPr>
        <w:t>Apprendre à exploiter les résultats IA dans des documents de planification, tout en gardant la maîtrise des données brutes.</w:t>
      </w:r>
    </w:p>
    <w:p w14:paraId="5EC14CF0" w14:textId="77777777" w:rsidR="00A6688B" w:rsidRPr="00DC0D6E" w:rsidRDefault="00A6688B" w:rsidP="0050186D">
      <w:pPr>
        <w:widowControl/>
        <w:numPr>
          <w:ilvl w:val="1"/>
          <w:numId w:val="196"/>
        </w:numPr>
        <w:autoSpaceDE/>
        <w:autoSpaceDN/>
        <w:spacing w:before="100" w:beforeAutospacing="1" w:after="100" w:afterAutospacing="1"/>
        <w:ind w:hanging="306"/>
        <w:jc w:val="both"/>
        <w:rPr>
          <w:rFonts w:ascii="Arial" w:eastAsia="Times New Roman" w:hAnsi="Arial" w:cs="Arial"/>
          <w:color w:val="000000"/>
          <w:kern w:val="2"/>
          <w:sz w:val="20"/>
          <w:szCs w:val="20"/>
          <w:lang w:val="fr-CD" w:eastAsia="fr-CD"/>
        </w:rPr>
      </w:pPr>
    </w:p>
    <w:p w14:paraId="3E4B799A" w14:textId="744E95A1" w:rsidR="00A420EE" w:rsidRPr="0050186D" w:rsidRDefault="00E5412C" w:rsidP="0050186D">
      <w:pPr>
        <w:widowControl/>
        <w:autoSpaceDE/>
        <w:autoSpaceDN/>
        <w:spacing w:before="100" w:beforeAutospacing="1" w:after="100" w:afterAutospacing="1"/>
        <w:jc w:val="both"/>
        <w:rPr>
          <w:rFonts w:ascii="Arial" w:eastAsia="Times New Roman" w:hAnsi="Arial" w:cs="Arial"/>
          <w:color w:val="000000"/>
          <w:kern w:val="2"/>
          <w:sz w:val="20"/>
          <w:szCs w:val="20"/>
          <w:lang w:val="fr-CD" w:eastAsia="fr-CD"/>
        </w:rPr>
      </w:pPr>
      <w:r w:rsidRPr="00DC0D6E">
        <w:rPr>
          <w:rFonts w:ascii="Arial" w:eastAsia="Times New Roman" w:hAnsi="Arial" w:cs="Arial"/>
          <w:color w:val="000000"/>
          <w:kern w:val="2"/>
          <w:sz w:val="20"/>
          <w:szCs w:val="20"/>
          <w:lang w:val="fr-CD" w:eastAsia="fr-CD"/>
        </w:rPr>
        <w:t>Le contenu technique est le suivant :</w:t>
      </w:r>
    </w:p>
    <w:p w14:paraId="7084D632" w14:textId="77777777" w:rsidR="00A420EE" w:rsidRPr="0050186D" w:rsidRDefault="00A420EE" w:rsidP="0050186D">
      <w:pPr>
        <w:widowControl/>
        <w:numPr>
          <w:ilvl w:val="1"/>
          <w:numId w:val="196"/>
        </w:numPr>
        <w:autoSpaceDE/>
        <w:autoSpaceDN/>
        <w:spacing w:before="100" w:beforeAutospacing="1" w:after="100" w:afterAutospacing="1"/>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Structuration des dossiers SIG.</w:t>
      </w:r>
    </w:p>
    <w:p w14:paraId="331A206B" w14:textId="77777777" w:rsidR="00A420EE" w:rsidRPr="0050186D" w:rsidRDefault="00A420EE" w:rsidP="0050186D">
      <w:pPr>
        <w:widowControl/>
        <w:numPr>
          <w:ilvl w:val="1"/>
          <w:numId w:val="196"/>
        </w:numPr>
        <w:autoSpaceDE/>
        <w:autoSpaceDN/>
        <w:spacing w:before="100" w:beforeAutospacing="1" w:after="100" w:afterAutospacing="1"/>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Système de sauvegarde (disque dur externe, cloud).</w:t>
      </w:r>
    </w:p>
    <w:p w14:paraId="3694CBF4" w14:textId="6B0CD1FE" w:rsidR="00E5412C" w:rsidRPr="0050186D" w:rsidRDefault="00A420EE" w:rsidP="0050186D">
      <w:pPr>
        <w:widowControl/>
        <w:numPr>
          <w:ilvl w:val="1"/>
          <w:numId w:val="196"/>
        </w:numPr>
        <w:autoSpaceDE/>
        <w:autoSpaceDN/>
        <w:spacing w:before="100" w:beforeAutospacing="1" w:after="100" w:afterAutospacing="1"/>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Intégration de nouvelles données post-projet (révisions, nouveaux relevés).</w:t>
      </w:r>
    </w:p>
    <w:p w14:paraId="078ECF35" w14:textId="77777777" w:rsidR="00A420EE" w:rsidRPr="0050186D" w:rsidRDefault="00A420EE" w:rsidP="0050186D">
      <w:pPr>
        <w:widowControl/>
        <w:autoSpaceDE/>
        <w:autoSpaceDN/>
        <w:spacing w:before="100" w:beforeAutospacing="1" w:after="100" w:afterAutospacing="1"/>
        <w:jc w:val="both"/>
        <w:rPr>
          <w:rFonts w:ascii="Arial" w:eastAsia="Times New Roman" w:hAnsi="Arial" w:cs="Arial"/>
          <w:color w:val="000000"/>
          <w:kern w:val="2"/>
          <w:sz w:val="20"/>
          <w:szCs w:val="20"/>
          <w:u w:val="single"/>
          <w:lang w:val="fr-CD" w:eastAsia="fr-CD"/>
        </w:rPr>
      </w:pPr>
      <w:r w:rsidRPr="0050186D">
        <w:rPr>
          <w:rFonts w:ascii="Arial" w:eastAsia="Times New Roman" w:hAnsi="Arial" w:cs="Arial"/>
          <w:bCs/>
          <w:color w:val="000000"/>
          <w:kern w:val="2"/>
          <w:sz w:val="20"/>
          <w:szCs w:val="20"/>
          <w:u w:val="single"/>
          <w:lang w:val="fr-CD" w:eastAsia="fr-CD"/>
        </w:rPr>
        <w:t>Résultats attendus</w:t>
      </w:r>
      <w:r w:rsidRPr="0050186D">
        <w:rPr>
          <w:rFonts w:ascii="Arial" w:eastAsia="Times New Roman" w:hAnsi="Arial" w:cs="Arial"/>
          <w:color w:val="000000"/>
          <w:kern w:val="2"/>
          <w:sz w:val="20"/>
          <w:szCs w:val="20"/>
          <w:u w:val="single"/>
          <w:lang w:val="fr-CD" w:eastAsia="fr-CD"/>
        </w:rPr>
        <w:t xml:space="preserve"> :</w:t>
      </w:r>
    </w:p>
    <w:p w14:paraId="0CAFD197" w14:textId="77777777" w:rsidR="00A420EE" w:rsidRPr="0050186D" w:rsidRDefault="00A420EE" w:rsidP="0050186D">
      <w:pPr>
        <w:widowControl/>
        <w:numPr>
          <w:ilvl w:val="1"/>
          <w:numId w:val="196"/>
        </w:numPr>
        <w:autoSpaceDE/>
        <w:autoSpaceDN/>
        <w:spacing w:before="100" w:beforeAutospacing="1" w:after="100" w:afterAutospacing="1"/>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Livret de procédures d’exploitation et d’archivage remis.</w:t>
      </w:r>
    </w:p>
    <w:p w14:paraId="50083D36" w14:textId="77777777" w:rsidR="00A420EE" w:rsidRPr="0050186D" w:rsidRDefault="00A420EE" w:rsidP="0050186D">
      <w:pPr>
        <w:widowControl/>
        <w:numPr>
          <w:ilvl w:val="1"/>
          <w:numId w:val="196"/>
        </w:numPr>
        <w:autoSpaceDE/>
        <w:autoSpaceDN/>
        <w:spacing w:before="100" w:beforeAutospacing="1" w:after="100" w:afterAutospacing="1"/>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Organisation d’une base SIG accessible et sécurisée.</w:t>
      </w:r>
    </w:p>
    <w:p w14:paraId="672112A9" w14:textId="77777777" w:rsidR="00A420EE" w:rsidRDefault="00A420EE" w:rsidP="0050186D">
      <w:pPr>
        <w:widowControl/>
        <w:numPr>
          <w:ilvl w:val="1"/>
          <w:numId w:val="196"/>
        </w:numPr>
        <w:autoSpaceDE/>
        <w:autoSpaceDN/>
        <w:spacing w:before="100" w:beforeAutospacing="1" w:after="100" w:afterAutospacing="1"/>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Autonomie pour l’actualisation des couches SIG et la lecture des cartes produites.</w:t>
      </w:r>
    </w:p>
    <w:p w14:paraId="56D89DAB" w14:textId="5D5B43B1" w:rsidR="00A6688B" w:rsidRPr="00A6688B" w:rsidRDefault="00A6688B" w:rsidP="0050186D">
      <w:pPr>
        <w:widowControl/>
        <w:numPr>
          <w:ilvl w:val="1"/>
          <w:numId w:val="196"/>
        </w:numPr>
        <w:autoSpaceDE/>
        <w:autoSpaceDN/>
        <w:spacing w:before="100" w:beforeAutospacing="1" w:after="100" w:afterAutospacing="1"/>
        <w:jc w:val="both"/>
        <w:rPr>
          <w:rFonts w:ascii="Arial" w:eastAsia="Times New Roman" w:hAnsi="Arial" w:cs="Arial"/>
          <w:color w:val="000000"/>
          <w:kern w:val="2"/>
          <w:sz w:val="20"/>
          <w:szCs w:val="20"/>
          <w:lang w:val="fr-CD" w:eastAsia="fr-CD"/>
        </w:rPr>
      </w:pPr>
      <w:r w:rsidRPr="00A6688B">
        <w:rPr>
          <w:rFonts w:ascii="Arial" w:hAnsi="Arial" w:cs="Arial"/>
          <w:color w:val="000000"/>
          <w:kern w:val="2"/>
          <w:sz w:val="20"/>
          <w:szCs w:val="20"/>
          <w:lang w:val="fr-CD" w:eastAsia="fr-CD"/>
        </w:rPr>
        <w:t>L</w:t>
      </w:r>
      <w:r>
        <w:rPr>
          <w:rFonts w:ascii="Arial" w:hAnsi="Arial" w:cs="Arial"/>
          <w:color w:val="000000"/>
          <w:kern w:val="2"/>
          <w:sz w:val="20"/>
          <w:szCs w:val="20"/>
          <w:lang w:val="fr-CD" w:eastAsia="fr-CD"/>
        </w:rPr>
        <w:t>es agents sont</w:t>
      </w:r>
      <w:r w:rsidRPr="00A6688B">
        <w:rPr>
          <w:rFonts w:ascii="Arial" w:hAnsi="Arial" w:cs="Arial"/>
          <w:color w:val="000000"/>
          <w:kern w:val="2"/>
          <w:sz w:val="20"/>
          <w:szCs w:val="20"/>
          <w:lang w:val="fr-CD" w:eastAsia="fr-CD"/>
        </w:rPr>
        <w:t xml:space="preserve"> capables de </w:t>
      </w:r>
      <w:r w:rsidRPr="00A6688B">
        <w:rPr>
          <w:rFonts w:ascii="Arial" w:eastAsia="Times New Roman" w:hAnsi="Arial" w:cs="Arial"/>
          <w:b/>
          <w:bCs/>
          <w:color w:val="000000"/>
          <w:kern w:val="2"/>
          <w:sz w:val="20"/>
          <w:szCs w:val="20"/>
          <w:lang w:val="fr-CD" w:eastAsia="fr-CD"/>
        </w:rPr>
        <w:t>réutiliser, mettre à jour et interpréter</w:t>
      </w:r>
      <w:r w:rsidRPr="00A6688B">
        <w:rPr>
          <w:rFonts w:ascii="Arial" w:hAnsi="Arial" w:cs="Arial"/>
          <w:color w:val="000000"/>
          <w:kern w:val="2"/>
          <w:sz w:val="20"/>
          <w:szCs w:val="20"/>
          <w:lang w:val="fr-CD" w:eastAsia="fr-CD"/>
        </w:rPr>
        <w:t xml:space="preserve"> les résultats IA fournis dans le cadre du projet</w:t>
      </w:r>
    </w:p>
    <w:p w14:paraId="5F6271BE" w14:textId="771D93AA" w:rsidR="00A6688B" w:rsidRDefault="00A6688B" w:rsidP="0050186D">
      <w:pPr>
        <w:widowControl/>
        <w:numPr>
          <w:ilvl w:val="1"/>
          <w:numId w:val="196"/>
        </w:numPr>
        <w:autoSpaceDE/>
        <w:autoSpaceDN/>
        <w:spacing w:before="100" w:beforeAutospacing="1" w:after="100" w:afterAutospacing="1"/>
        <w:jc w:val="both"/>
        <w:rPr>
          <w:rFonts w:ascii="Arial" w:eastAsia="Times New Roman" w:hAnsi="Arial" w:cs="Arial"/>
          <w:color w:val="000000"/>
          <w:kern w:val="2"/>
          <w:sz w:val="20"/>
          <w:szCs w:val="20"/>
          <w:lang w:val="fr-CD" w:eastAsia="fr-CD"/>
        </w:rPr>
      </w:pPr>
      <w:r w:rsidRPr="00A6688B">
        <w:rPr>
          <w:rFonts w:ascii="Arial" w:hAnsi="Arial" w:cs="Arial"/>
          <w:color w:val="000000"/>
          <w:kern w:val="2"/>
          <w:sz w:val="20"/>
          <w:szCs w:val="20"/>
          <w:lang w:val="fr-CD" w:eastAsia="fr-CD"/>
        </w:rPr>
        <w:t xml:space="preserve">Un </w:t>
      </w:r>
      <w:r w:rsidRPr="00A6688B">
        <w:rPr>
          <w:rFonts w:ascii="Arial" w:eastAsia="Times New Roman" w:hAnsi="Arial" w:cs="Arial"/>
          <w:b/>
          <w:bCs/>
          <w:color w:val="000000"/>
          <w:kern w:val="2"/>
          <w:sz w:val="20"/>
          <w:szCs w:val="20"/>
          <w:lang w:val="fr-CD" w:eastAsia="fr-CD"/>
        </w:rPr>
        <w:t>guide simplifié “IA et SIG ”</w:t>
      </w:r>
      <w:r w:rsidRPr="00A6688B">
        <w:rPr>
          <w:rFonts w:ascii="Arial" w:hAnsi="Arial" w:cs="Arial"/>
          <w:color w:val="000000"/>
          <w:kern w:val="2"/>
          <w:sz w:val="20"/>
          <w:szCs w:val="20"/>
          <w:lang w:val="fr-CD" w:eastAsia="fr-CD"/>
        </w:rPr>
        <w:t xml:space="preserve"> est produit (exemples d’usages, procédures de base, recommandations de vigilance</w:t>
      </w:r>
      <w:r>
        <w:rPr>
          <w:rFonts w:ascii="Arial" w:hAnsi="Arial" w:cs="Arial"/>
          <w:color w:val="000000"/>
          <w:kern w:val="2"/>
          <w:sz w:val="20"/>
          <w:szCs w:val="20"/>
          <w:lang w:val="fr-CD" w:eastAsia="fr-CD"/>
        </w:rPr>
        <w:t>)</w:t>
      </w:r>
    </w:p>
    <w:p w14:paraId="7AD5D99F" w14:textId="01BC795C" w:rsidR="00A420EE" w:rsidRPr="00DC0D6E" w:rsidRDefault="00A420EE" w:rsidP="0050186D">
      <w:pPr>
        <w:pStyle w:val="Paragraphedeliste"/>
        <w:widowControl/>
        <w:numPr>
          <w:ilvl w:val="0"/>
          <w:numId w:val="223"/>
        </w:numPr>
        <w:autoSpaceDE/>
        <w:autoSpaceDN/>
        <w:spacing w:before="100" w:beforeAutospacing="1" w:after="100" w:afterAutospacing="1"/>
        <w:jc w:val="both"/>
        <w:rPr>
          <w:rFonts w:ascii="Arial" w:eastAsia="Times New Roman" w:hAnsi="Arial" w:cs="Arial"/>
          <w:b/>
          <w:bCs/>
          <w:color w:val="000000"/>
          <w:kern w:val="2"/>
          <w:sz w:val="21"/>
          <w:szCs w:val="24"/>
          <w:lang w:val="fr-CD" w:eastAsia="fr-CD"/>
        </w:rPr>
      </w:pPr>
      <w:r w:rsidRPr="0050186D">
        <w:rPr>
          <w:rFonts w:ascii="Arial" w:eastAsia="Times New Roman" w:hAnsi="Arial" w:cs="Arial"/>
          <w:b/>
          <w:bCs/>
          <w:color w:val="000000"/>
          <w:kern w:val="2"/>
          <w:sz w:val="21"/>
          <w:szCs w:val="24"/>
          <w:lang w:val="fr-CD" w:eastAsia="fr-CD"/>
        </w:rPr>
        <w:t>Matériel et logiciels à remettre</w:t>
      </w:r>
    </w:p>
    <w:p w14:paraId="36885E1E" w14:textId="5AEE5C95" w:rsidR="00E5412C" w:rsidRPr="0050186D" w:rsidRDefault="00E5412C" w:rsidP="0050186D">
      <w:pPr>
        <w:widowControl/>
        <w:autoSpaceDE/>
        <w:autoSpaceDN/>
        <w:spacing w:before="100" w:beforeAutospacing="1" w:after="100" w:afterAutospacing="1"/>
        <w:jc w:val="both"/>
        <w:rPr>
          <w:rFonts w:ascii="Arial" w:eastAsia="Times New Roman" w:hAnsi="Arial" w:cs="Arial"/>
          <w:bCs/>
          <w:color w:val="000000"/>
          <w:kern w:val="2"/>
          <w:sz w:val="21"/>
          <w:szCs w:val="24"/>
          <w:lang w:val="fr-CD" w:eastAsia="fr-CD"/>
        </w:rPr>
      </w:pPr>
      <w:r w:rsidRPr="0050186D">
        <w:rPr>
          <w:rFonts w:ascii="Arial" w:eastAsia="Times New Roman" w:hAnsi="Arial" w:cs="Arial"/>
          <w:bCs/>
          <w:color w:val="000000"/>
          <w:kern w:val="2"/>
          <w:sz w:val="21"/>
          <w:szCs w:val="24"/>
          <w:lang w:val="fr-CD" w:eastAsia="fr-CD"/>
        </w:rPr>
        <w:t>Les matériels et logiciels à remettre sont les suivants :</w:t>
      </w:r>
    </w:p>
    <w:p w14:paraId="790AAF1B" w14:textId="30F77991" w:rsidR="00A420EE" w:rsidRPr="0050186D" w:rsidRDefault="00A420EE" w:rsidP="0050186D">
      <w:pPr>
        <w:widowControl/>
        <w:numPr>
          <w:ilvl w:val="0"/>
          <w:numId w:val="197"/>
        </w:numPr>
        <w:autoSpaceDE/>
        <w:autoSpaceDN/>
        <w:spacing w:before="100" w:beforeAutospacing="1" w:after="100" w:afterAutospacing="1"/>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2 PC portables dotés de logiciels libres installés (</w:t>
      </w:r>
      <w:r w:rsidR="00E5412C" w:rsidRPr="00DC0D6E">
        <w:rPr>
          <w:rFonts w:ascii="Arial" w:eastAsia="Times New Roman" w:hAnsi="Arial" w:cs="Arial"/>
          <w:color w:val="000000"/>
          <w:kern w:val="2"/>
          <w:sz w:val="20"/>
          <w:szCs w:val="20"/>
          <w:lang w:val="fr-CD" w:eastAsia="fr-CD"/>
        </w:rPr>
        <w:t>Libre Office</w:t>
      </w:r>
      <w:r w:rsidRPr="0050186D">
        <w:rPr>
          <w:rFonts w:ascii="Arial" w:eastAsia="Times New Roman" w:hAnsi="Arial" w:cs="Arial"/>
          <w:color w:val="000000"/>
          <w:kern w:val="2"/>
          <w:sz w:val="20"/>
          <w:szCs w:val="20"/>
          <w:lang w:val="fr-CD" w:eastAsia="fr-CD"/>
        </w:rPr>
        <w:t>, QGIS, antivirus).</w:t>
      </w:r>
    </w:p>
    <w:p w14:paraId="29EC92E0" w14:textId="77777777" w:rsidR="00A420EE" w:rsidRPr="0050186D" w:rsidRDefault="00A420EE" w:rsidP="0050186D">
      <w:pPr>
        <w:widowControl/>
        <w:numPr>
          <w:ilvl w:val="0"/>
          <w:numId w:val="197"/>
        </w:numPr>
        <w:autoSpaceDE/>
        <w:autoSpaceDN/>
        <w:spacing w:before="100" w:beforeAutospacing="1" w:after="100" w:afterAutospacing="1"/>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Support de formation numérique sur clé USB ou plateforme cloud partagée.</w:t>
      </w:r>
    </w:p>
    <w:p w14:paraId="73CB5CC9" w14:textId="77777777" w:rsidR="00A420EE" w:rsidRPr="0050186D" w:rsidRDefault="00A420EE" w:rsidP="0050186D">
      <w:pPr>
        <w:widowControl/>
        <w:numPr>
          <w:ilvl w:val="0"/>
          <w:numId w:val="197"/>
        </w:numPr>
        <w:autoSpaceDE/>
        <w:autoSpaceDN/>
        <w:spacing w:before="100" w:beforeAutospacing="1" w:after="100" w:afterAutospacing="1"/>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Accès aux bases de données collectées.</w:t>
      </w:r>
    </w:p>
    <w:p w14:paraId="5BB37AD0" w14:textId="77777777" w:rsidR="00A420EE" w:rsidRPr="0050186D" w:rsidRDefault="00A420EE" w:rsidP="0050186D">
      <w:pPr>
        <w:widowControl/>
        <w:numPr>
          <w:ilvl w:val="0"/>
          <w:numId w:val="197"/>
        </w:numPr>
        <w:autoSpaceDE/>
        <w:autoSpaceDN/>
        <w:spacing w:before="100" w:beforeAutospacing="1" w:after="100" w:afterAutospacing="1"/>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Guide d’exploitation du SIG (papier + version numérique).</w:t>
      </w:r>
    </w:p>
    <w:p w14:paraId="402350C7" w14:textId="5622B684" w:rsidR="00A420EE" w:rsidRPr="0050186D" w:rsidRDefault="00A420EE" w:rsidP="0050186D">
      <w:pPr>
        <w:keepNext/>
        <w:keepLines/>
        <w:widowControl/>
        <w:autoSpaceDE/>
        <w:autoSpaceDN/>
        <w:spacing w:after="128" w:line="259" w:lineRule="auto"/>
        <w:ind w:left="10"/>
        <w:jc w:val="both"/>
        <w:outlineLvl w:val="2"/>
        <w:rPr>
          <w:rFonts w:ascii="Arial" w:eastAsia="Times New Roman" w:hAnsi="Arial" w:cs="Arial"/>
          <w:b/>
          <w:color w:val="000000"/>
          <w:kern w:val="2"/>
          <w:sz w:val="24"/>
          <w:szCs w:val="24"/>
          <w:lang w:val="fr-CD" w:eastAsia="fr-CD"/>
        </w:rPr>
      </w:pPr>
      <w:bookmarkStart w:id="188" w:name="_Toc202881068"/>
      <w:r w:rsidRPr="0050186D">
        <w:rPr>
          <w:rFonts w:ascii="Arial" w:eastAsia="Times New Roman" w:hAnsi="Arial" w:cs="Arial"/>
          <w:b/>
          <w:color w:val="000000"/>
          <w:kern w:val="2"/>
          <w:sz w:val="24"/>
          <w:szCs w:val="24"/>
          <w:lang w:val="fr-CD" w:eastAsia="fr-CD"/>
        </w:rPr>
        <w:t>7.1.1.2 Planification progressive des formations techniques</w:t>
      </w:r>
      <w:bookmarkEnd w:id="188"/>
    </w:p>
    <w:p w14:paraId="25DEC700" w14:textId="676E13E5" w:rsidR="00A420EE" w:rsidRPr="0050186D" w:rsidRDefault="00A420EE" w:rsidP="00D9380B">
      <w:pPr>
        <w:widowControl/>
        <w:autoSpaceDE/>
        <w:autoSpaceDN/>
        <w:spacing w:after="135" w:line="270" w:lineRule="auto"/>
        <w:ind w:left="10" w:right="3" w:hanging="10"/>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Afin d’assurer une montée en compétence cohérente et durable, les formations sont structurées de manière séquentie</w:t>
      </w:r>
      <w:r w:rsidR="00E5412C" w:rsidRPr="00DC0D6E">
        <w:rPr>
          <w:rFonts w:ascii="Arial" w:eastAsia="Times New Roman" w:hAnsi="Arial" w:cs="Arial"/>
          <w:color w:val="000000"/>
          <w:kern w:val="2"/>
          <w:sz w:val="20"/>
          <w:szCs w:val="20"/>
          <w:lang w:val="fr-CD" w:eastAsia="fr-CD"/>
        </w:rPr>
        <w:t>lle selon les étapes du projet.</w:t>
      </w:r>
    </w:p>
    <w:p w14:paraId="6E850345" w14:textId="2C962078" w:rsidR="00A420EE" w:rsidRPr="0050186D" w:rsidRDefault="00A420EE" w:rsidP="0050186D">
      <w:pPr>
        <w:widowControl/>
        <w:autoSpaceDE/>
        <w:autoSpaceDN/>
        <w:spacing w:after="160" w:line="278" w:lineRule="auto"/>
        <w:ind w:left="10" w:hanging="10"/>
        <w:jc w:val="both"/>
        <w:rPr>
          <w:rFonts w:ascii="Arial" w:eastAsia="Times New Roman" w:hAnsi="Arial" w:cs="Arial"/>
          <w:sz w:val="20"/>
          <w:szCs w:val="20"/>
          <w:lang w:val="fr-CD" w:eastAsia="fr-FR"/>
        </w:rPr>
      </w:pPr>
      <w:r w:rsidRPr="0050186D">
        <w:rPr>
          <w:rFonts w:ascii="Arial" w:eastAsia="Times New Roman" w:hAnsi="Arial" w:cs="Arial"/>
          <w:sz w:val="20"/>
          <w:szCs w:val="20"/>
          <w:lang w:val="fr-CD" w:eastAsia="fr-FR"/>
        </w:rPr>
        <w:t xml:space="preserve">Les </w:t>
      </w:r>
      <w:r w:rsidRPr="0050186D">
        <w:rPr>
          <w:rFonts w:ascii="Arial" w:eastAsia="Times New Roman" w:hAnsi="Arial" w:cs="Arial"/>
          <w:bCs/>
          <w:sz w:val="20"/>
          <w:szCs w:val="20"/>
          <w:lang w:val="fr-CD" w:eastAsia="fr-FR"/>
        </w:rPr>
        <w:t>formations</w:t>
      </w:r>
      <w:r w:rsidRPr="0050186D">
        <w:rPr>
          <w:rFonts w:ascii="Arial" w:eastAsia="Times New Roman" w:hAnsi="Arial" w:cs="Arial"/>
          <w:sz w:val="20"/>
          <w:szCs w:val="20"/>
          <w:lang w:val="fr-CD" w:eastAsia="fr-FR"/>
        </w:rPr>
        <w:t xml:space="preserve"> doivent être effectuées comme des levier</w:t>
      </w:r>
      <w:r w:rsidR="00E5412C" w:rsidRPr="00DC0D6E">
        <w:rPr>
          <w:rFonts w:ascii="Arial" w:eastAsia="Times New Roman" w:hAnsi="Arial" w:cs="Arial"/>
          <w:sz w:val="20"/>
          <w:szCs w:val="20"/>
          <w:lang w:val="fr-CD" w:eastAsia="fr-FR"/>
        </w:rPr>
        <w:t>s d’autonomisation progressive, c’est-à-dire,</w:t>
      </w:r>
      <w:r w:rsidRPr="0050186D">
        <w:rPr>
          <w:rFonts w:ascii="Arial" w:eastAsia="Times New Roman" w:hAnsi="Arial" w:cs="Arial"/>
          <w:sz w:val="20"/>
          <w:szCs w:val="20"/>
          <w:lang w:val="fr-CD" w:eastAsia="fr-FR"/>
        </w:rPr>
        <w:t xml:space="preserve"> </w:t>
      </w:r>
      <w:r w:rsidRPr="0050186D">
        <w:rPr>
          <w:rFonts w:ascii="Arial" w:eastAsia="Times New Roman" w:hAnsi="Arial" w:cs="Arial"/>
          <w:bCs/>
          <w:sz w:val="20"/>
          <w:szCs w:val="20"/>
          <w:lang w:val="fr-CD" w:eastAsia="fr-FR"/>
        </w:rPr>
        <w:t>en amont de la collecte</w:t>
      </w:r>
      <w:r w:rsidRPr="0050186D">
        <w:rPr>
          <w:rFonts w:ascii="Arial" w:eastAsia="Times New Roman" w:hAnsi="Arial" w:cs="Arial"/>
          <w:sz w:val="20"/>
          <w:szCs w:val="20"/>
          <w:lang w:val="fr-CD" w:eastAsia="fr-FR"/>
        </w:rPr>
        <w:t xml:space="preserve">, puis </w:t>
      </w:r>
      <w:r w:rsidRPr="0050186D">
        <w:rPr>
          <w:rFonts w:ascii="Arial" w:eastAsia="Times New Roman" w:hAnsi="Arial" w:cs="Arial"/>
          <w:bCs/>
          <w:sz w:val="20"/>
          <w:szCs w:val="20"/>
          <w:lang w:val="fr-CD" w:eastAsia="fr-FR"/>
        </w:rPr>
        <w:t>en amont de l’analyse</w:t>
      </w:r>
      <w:r w:rsidRPr="0050186D">
        <w:rPr>
          <w:rFonts w:ascii="Arial" w:eastAsia="Times New Roman" w:hAnsi="Arial" w:cs="Arial"/>
          <w:sz w:val="20"/>
          <w:szCs w:val="20"/>
          <w:lang w:val="fr-CD" w:eastAsia="fr-FR"/>
        </w:rPr>
        <w:t>.</w:t>
      </w:r>
    </w:p>
    <w:p w14:paraId="7FDB57B6" w14:textId="54791454" w:rsidR="00A420EE" w:rsidRDefault="00E5412C" w:rsidP="0050186D">
      <w:pPr>
        <w:widowControl/>
        <w:autoSpaceDE/>
        <w:autoSpaceDN/>
        <w:spacing w:after="135"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bCs/>
          <w:color w:val="000000"/>
          <w:kern w:val="2"/>
          <w:sz w:val="20"/>
          <w:szCs w:val="20"/>
          <w:lang w:val="fr-CD" w:eastAsia="fr-CD"/>
        </w:rPr>
        <w:lastRenderedPageBreak/>
        <w:t>Ci-dess</w:t>
      </w:r>
      <w:r w:rsidRPr="00DC0D6E">
        <w:rPr>
          <w:rFonts w:ascii="Arial" w:eastAsia="Times New Roman" w:hAnsi="Arial" w:cs="Arial"/>
          <w:bCs/>
          <w:color w:val="000000"/>
          <w:kern w:val="2"/>
          <w:sz w:val="20"/>
          <w:szCs w:val="20"/>
          <w:lang w:val="fr-CD" w:eastAsia="fr-CD"/>
        </w:rPr>
        <w:t>o</w:t>
      </w:r>
      <w:r w:rsidRPr="0050186D">
        <w:rPr>
          <w:rFonts w:ascii="Arial" w:eastAsia="Times New Roman" w:hAnsi="Arial" w:cs="Arial"/>
          <w:bCs/>
          <w:color w:val="000000"/>
          <w:kern w:val="2"/>
          <w:sz w:val="20"/>
          <w:szCs w:val="20"/>
          <w:lang w:val="fr-CD" w:eastAsia="fr-CD"/>
        </w:rPr>
        <w:t>us vous trouverez une p</w:t>
      </w:r>
      <w:r w:rsidR="00A420EE" w:rsidRPr="0050186D">
        <w:rPr>
          <w:rFonts w:ascii="Arial" w:eastAsia="Times New Roman" w:hAnsi="Arial" w:cs="Arial"/>
          <w:bCs/>
          <w:color w:val="000000"/>
          <w:kern w:val="2"/>
          <w:sz w:val="20"/>
          <w:szCs w:val="20"/>
          <w:lang w:val="fr-CD" w:eastAsia="fr-CD"/>
        </w:rPr>
        <w:t>lanification indicative</w:t>
      </w:r>
      <w:r w:rsidR="00A420EE" w:rsidRPr="0050186D">
        <w:rPr>
          <w:rFonts w:ascii="Arial" w:eastAsia="Times New Roman" w:hAnsi="Arial" w:cs="Arial"/>
          <w:color w:val="000000"/>
          <w:kern w:val="2"/>
          <w:sz w:val="20"/>
          <w:szCs w:val="20"/>
          <w:lang w:val="fr-CD" w:eastAsia="fr-CD"/>
        </w:rPr>
        <w:t xml:space="preserve"> :</w:t>
      </w:r>
    </w:p>
    <w:tbl>
      <w:tblPr>
        <w:tblStyle w:val="Grilledutableau1"/>
        <w:tblW w:w="0" w:type="auto"/>
        <w:tblInd w:w="-5" w:type="dxa"/>
        <w:tblLook w:val="04A0" w:firstRow="1" w:lastRow="0" w:firstColumn="1" w:lastColumn="0" w:noHBand="0" w:noVBand="1"/>
      </w:tblPr>
      <w:tblGrid>
        <w:gridCol w:w="3164"/>
        <w:gridCol w:w="2744"/>
        <w:gridCol w:w="2194"/>
        <w:gridCol w:w="2091"/>
      </w:tblGrid>
      <w:tr w:rsidR="00E5412C" w:rsidRPr="00CC1738" w14:paraId="15764963" w14:textId="77777777" w:rsidTr="0050186D">
        <w:trPr>
          <w:trHeight w:val="140"/>
        </w:trPr>
        <w:tc>
          <w:tcPr>
            <w:tcW w:w="5908" w:type="dxa"/>
            <w:gridSpan w:val="2"/>
            <w:shd w:val="clear" w:color="auto" w:fill="BFBFBF" w:themeFill="background1" w:themeFillShade="BF"/>
          </w:tcPr>
          <w:p w14:paraId="37B955C0" w14:textId="77777777" w:rsidR="00E5412C" w:rsidRPr="00CC1738" w:rsidRDefault="00E5412C" w:rsidP="00E5412C">
            <w:pPr>
              <w:ind w:right="90"/>
              <w:contextualSpacing/>
              <w:jc w:val="center"/>
              <w:rPr>
                <w:rFonts w:ascii="Arial" w:eastAsia="Times New Roman" w:hAnsi="Arial" w:cs="Arial"/>
                <w:b/>
                <w:sz w:val="20"/>
                <w:szCs w:val="20"/>
              </w:rPr>
            </w:pPr>
          </w:p>
        </w:tc>
        <w:tc>
          <w:tcPr>
            <w:tcW w:w="4285" w:type="dxa"/>
            <w:gridSpan w:val="2"/>
            <w:shd w:val="clear" w:color="auto" w:fill="BFBFBF" w:themeFill="background1" w:themeFillShade="BF"/>
            <w:vAlign w:val="center"/>
          </w:tcPr>
          <w:p w14:paraId="1A85AE24" w14:textId="5A317DF0" w:rsidR="00E5412C" w:rsidRPr="00CC1738" w:rsidRDefault="00E5412C" w:rsidP="00E5412C">
            <w:pPr>
              <w:ind w:right="90"/>
              <w:contextualSpacing/>
              <w:jc w:val="center"/>
              <w:rPr>
                <w:rFonts w:ascii="Arial" w:eastAsia="Times New Roman" w:hAnsi="Arial" w:cs="Arial"/>
                <w:b/>
                <w:sz w:val="20"/>
                <w:szCs w:val="20"/>
              </w:rPr>
            </w:pPr>
          </w:p>
        </w:tc>
      </w:tr>
      <w:tr w:rsidR="00E5412C" w:rsidRPr="00CC1738" w14:paraId="5EEB862A" w14:textId="77777777" w:rsidTr="0050186D">
        <w:trPr>
          <w:trHeight w:val="414"/>
        </w:trPr>
        <w:tc>
          <w:tcPr>
            <w:tcW w:w="3164" w:type="dxa"/>
            <w:shd w:val="clear" w:color="auto" w:fill="95B3D7" w:themeFill="accent1" w:themeFillTint="99"/>
            <w:vAlign w:val="center"/>
          </w:tcPr>
          <w:p w14:paraId="75EA182E" w14:textId="66A2AB7F" w:rsidR="00E5412C" w:rsidRPr="00CC1738" w:rsidRDefault="00E5412C" w:rsidP="00E5412C">
            <w:pPr>
              <w:ind w:right="90"/>
              <w:contextualSpacing/>
              <w:jc w:val="center"/>
              <w:rPr>
                <w:rFonts w:ascii="Arial" w:eastAsia="Times New Roman" w:hAnsi="Arial" w:cs="Arial"/>
                <w:b/>
                <w:sz w:val="20"/>
                <w:szCs w:val="20"/>
              </w:rPr>
            </w:pPr>
            <w:r w:rsidRPr="00E5412C">
              <w:rPr>
                <w:rFonts w:ascii="Arial" w:eastAsia="Times New Roman" w:hAnsi="Arial" w:cs="Arial"/>
                <w:b/>
                <w:sz w:val="20"/>
                <w:szCs w:val="20"/>
              </w:rPr>
              <w:t>INTITULE DE LA FORMATION</w:t>
            </w:r>
          </w:p>
        </w:tc>
        <w:tc>
          <w:tcPr>
            <w:tcW w:w="2744" w:type="dxa"/>
            <w:shd w:val="clear" w:color="auto" w:fill="95B3D7" w:themeFill="accent1" w:themeFillTint="99"/>
            <w:vAlign w:val="center"/>
          </w:tcPr>
          <w:p w14:paraId="30AE85E9" w14:textId="7651EF66" w:rsidR="00E5412C" w:rsidRPr="00CC1738" w:rsidRDefault="00E5412C" w:rsidP="00E5412C">
            <w:pPr>
              <w:ind w:right="90"/>
              <w:contextualSpacing/>
              <w:jc w:val="center"/>
              <w:rPr>
                <w:rFonts w:ascii="Arial" w:eastAsia="Times New Roman" w:hAnsi="Arial" w:cs="Arial"/>
                <w:b/>
                <w:sz w:val="20"/>
                <w:szCs w:val="20"/>
              </w:rPr>
            </w:pPr>
            <w:r w:rsidRPr="00E5412C">
              <w:rPr>
                <w:rFonts w:ascii="Arial" w:eastAsia="Times New Roman" w:hAnsi="Arial" w:cs="Arial"/>
                <w:b/>
                <w:sz w:val="20"/>
                <w:szCs w:val="20"/>
              </w:rPr>
              <w:t>OBJECTIFS</w:t>
            </w:r>
          </w:p>
        </w:tc>
        <w:tc>
          <w:tcPr>
            <w:tcW w:w="2194" w:type="dxa"/>
            <w:shd w:val="clear" w:color="auto" w:fill="95B3D7" w:themeFill="accent1" w:themeFillTint="99"/>
          </w:tcPr>
          <w:p w14:paraId="261852EB" w14:textId="3ECE5F8E" w:rsidR="00E5412C" w:rsidRDefault="00E5412C" w:rsidP="00D9380B">
            <w:pPr>
              <w:ind w:right="90"/>
              <w:contextualSpacing/>
              <w:jc w:val="center"/>
              <w:rPr>
                <w:rFonts w:ascii="Arial" w:eastAsia="Times New Roman" w:hAnsi="Arial" w:cs="Arial"/>
                <w:b/>
                <w:sz w:val="20"/>
                <w:szCs w:val="20"/>
              </w:rPr>
            </w:pPr>
            <w:r>
              <w:rPr>
                <w:rFonts w:ascii="Arial" w:eastAsia="Times New Roman" w:hAnsi="Arial" w:cs="Arial"/>
                <w:b/>
                <w:sz w:val="20"/>
                <w:szCs w:val="20"/>
              </w:rPr>
              <w:t>DUREE E</w:t>
            </w:r>
            <w:r w:rsidRPr="00E5412C">
              <w:rPr>
                <w:rFonts w:ascii="Arial" w:eastAsia="Times New Roman" w:hAnsi="Arial" w:cs="Arial"/>
                <w:b/>
                <w:sz w:val="20"/>
                <w:szCs w:val="20"/>
              </w:rPr>
              <w:t>STIMATIVE</w:t>
            </w:r>
          </w:p>
        </w:tc>
        <w:tc>
          <w:tcPr>
            <w:tcW w:w="2091" w:type="dxa"/>
            <w:shd w:val="clear" w:color="auto" w:fill="95B3D7" w:themeFill="accent1" w:themeFillTint="99"/>
            <w:vAlign w:val="center"/>
          </w:tcPr>
          <w:p w14:paraId="32541662" w14:textId="6A154355" w:rsidR="00E5412C" w:rsidRPr="00CC1738" w:rsidRDefault="00E5412C" w:rsidP="00E5412C">
            <w:pPr>
              <w:ind w:right="90"/>
              <w:contextualSpacing/>
              <w:jc w:val="center"/>
              <w:rPr>
                <w:rFonts w:ascii="Arial" w:eastAsia="Times New Roman" w:hAnsi="Arial" w:cs="Arial"/>
                <w:b/>
                <w:sz w:val="20"/>
                <w:szCs w:val="20"/>
              </w:rPr>
            </w:pPr>
            <w:r w:rsidRPr="00E5412C">
              <w:rPr>
                <w:rFonts w:ascii="Arial" w:eastAsia="Times New Roman" w:hAnsi="Arial" w:cs="Arial"/>
                <w:b/>
                <w:sz w:val="20"/>
                <w:szCs w:val="20"/>
              </w:rPr>
              <w:t>PHASE RECOMMANDEE</w:t>
            </w:r>
          </w:p>
        </w:tc>
      </w:tr>
      <w:tr w:rsidR="00E5412C" w:rsidRPr="00CC1738" w14:paraId="300E0BAE" w14:textId="77777777" w:rsidTr="00E5412C">
        <w:trPr>
          <w:trHeight w:val="1290"/>
        </w:trPr>
        <w:tc>
          <w:tcPr>
            <w:tcW w:w="3164" w:type="dxa"/>
            <w:vAlign w:val="center"/>
          </w:tcPr>
          <w:p w14:paraId="0C86EDED" w14:textId="2C8EF936" w:rsidR="00E5412C" w:rsidRPr="00CC1738" w:rsidRDefault="00E5412C" w:rsidP="0050186D">
            <w:pPr>
              <w:ind w:right="90"/>
              <w:contextualSpacing/>
              <w:jc w:val="center"/>
              <w:rPr>
                <w:rFonts w:ascii="Arial" w:eastAsia="Times New Roman" w:hAnsi="Arial" w:cs="Arial"/>
                <w:b/>
                <w:sz w:val="20"/>
                <w:szCs w:val="20"/>
              </w:rPr>
            </w:pPr>
            <w:r w:rsidRPr="00E5412C">
              <w:rPr>
                <w:rFonts w:ascii="Arial" w:eastAsia="Times New Roman" w:hAnsi="Arial" w:cs="Arial"/>
                <w:b/>
                <w:sz w:val="20"/>
                <w:szCs w:val="20"/>
              </w:rPr>
              <w:t>Formation à la collecte de données terrain (smartphones), module questionnaire inclusif et sensible au genre</w:t>
            </w:r>
          </w:p>
        </w:tc>
        <w:tc>
          <w:tcPr>
            <w:tcW w:w="2744" w:type="dxa"/>
            <w:vAlign w:val="center"/>
          </w:tcPr>
          <w:p w14:paraId="2F624975" w14:textId="5058FD05" w:rsidR="00E5412C" w:rsidRPr="00CC1738" w:rsidRDefault="00E5412C" w:rsidP="0050186D">
            <w:pPr>
              <w:ind w:right="90"/>
              <w:contextualSpacing/>
              <w:jc w:val="center"/>
              <w:rPr>
                <w:rFonts w:ascii="Arial" w:eastAsia="Times New Roman" w:hAnsi="Arial" w:cs="Arial"/>
                <w:bCs/>
                <w:sz w:val="20"/>
                <w:szCs w:val="20"/>
              </w:rPr>
            </w:pPr>
            <w:r w:rsidRPr="00E5412C">
              <w:rPr>
                <w:rFonts w:ascii="Arial" w:eastAsia="Times New Roman" w:hAnsi="Arial" w:cs="Arial"/>
                <w:bCs/>
                <w:sz w:val="20"/>
                <w:szCs w:val="20"/>
              </w:rPr>
              <w:t>Utiliser ODK/</w:t>
            </w:r>
            <w:proofErr w:type="spellStart"/>
            <w:r w:rsidRPr="00E5412C">
              <w:rPr>
                <w:rFonts w:ascii="Arial" w:eastAsia="Times New Roman" w:hAnsi="Arial" w:cs="Arial"/>
                <w:bCs/>
                <w:sz w:val="20"/>
                <w:szCs w:val="20"/>
              </w:rPr>
              <w:t>KoboToolbox</w:t>
            </w:r>
            <w:proofErr w:type="spellEnd"/>
            <w:r w:rsidRPr="00E5412C">
              <w:rPr>
                <w:rFonts w:ascii="Arial" w:eastAsia="Times New Roman" w:hAnsi="Arial" w:cs="Arial"/>
                <w:bCs/>
                <w:sz w:val="20"/>
                <w:szCs w:val="20"/>
              </w:rPr>
              <w:t>, remplir des formulaires numériques...</w:t>
            </w:r>
          </w:p>
        </w:tc>
        <w:tc>
          <w:tcPr>
            <w:tcW w:w="2194" w:type="dxa"/>
          </w:tcPr>
          <w:p w14:paraId="1E1B421A" w14:textId="77777777" w:rsidR="00E5412C" w:rsidRDefault="00E5412C" w:rsidP="0050186D">
            <w:pPr>
              <w:widowControl/>
              <w:autoSpaceDE/>
              <w:autoSpaceDN/>
              <w:ind w:right="90"/>
              <w:contextualSpacing/>
              <w:jc w:val="center"/>
              <w:rPr>
                <w:rFonts w:ascii="Arial" w:eastAsia="Times New Roman" w:hAnsi="Arial" w:cs="Arial"/>
                <w:bCs/>
                <w:sz w:val="20"/>
                <w:szCs w:val="20"/>
              </w:rPr>
            </w:pPr>
          </w:p>
          <w:p w14:paraId="187449DE" w14:textId="63E7B2AE" w:rsidR="00E5412C" w:rsidRDefault="00E5412C" w:rsidP="0050186D">
            <w:pPr>
              <w:widowControl/>
              <w:autoSpaceDE/>
              <w:autoSpaceDN/>
              <w:ind w:right="90"/>
              <w:contextualSpacing/>
              <w:rPr>
                <w:rFonts w:ascii="Arial" w:eastAsia="Times New Roman" w:hAnsi="Arial" w:cs="Arial"/>
                <w:bCs/>
                <w:sz w:val="20"/>
                <w:szCs w:val="20"/>
              </w:rPr>
            </w:pPr>
          </w:p>
          <w:p w14:paraId="25BCC5F1" w14:textId="17B1BB8A" w:rsidR="00E5412C" w:rsidRPr="00096048" w:rsidRDefault="00E5412C" w:rsidP="0050186D">
            <w:pPr>
              <w:widowControl/>
              <w:autoSpaceDE/>
              <w:autoSpaceDN/>
              <w:ind w:right="90"/>
              <w:contextualSpacing/>
              <w:jc w:val="center"/>
              <w:rPr>
                <w:rFonts w:ascii="Arial" w:eastAsia="Times New Roman" w:hAnsi="Arial" w:cs="Arial"/>
                <w:bCs/>
                <w:sz w:val="20"/>
                <w:szCs w:val="20"/>
              </w:rPr>
            </w:pPr>
            <w:r w:rsidRPr="00E5412C">
              <w:rPr>
                <w:rFonts w:ascii="Arial" w:eastAsia="Times New Roman" w:hAnsi="Arial" w:cs="Arial"/>
                <w:bCs/>
                <w:sz w:val="20"/>
                <w:szCs w:val="20"/>
              </w:rPr>
              <w:t>3 jours</w:t>
            </w:r>
          </w:p>
        </w:tc>
        <w:tc>
          <w:tcPr>
            <w:tcW w:w="2091" w:type="dxa"/>
            <w:vAlign w:val="center"/>
          </w:tcPr>
          <w:p w14:paraId="68A8D55C" w14:textId="16A3C1A7" w:rsidR="00E5412C" w:rsidRPr="00CC1738" w:rsidRDefault="00E5412C" w:rsidP="0050186D">
            <w:pPr>
              <w:widowControl/>
              <w:autoSpaceDE/>
              <w:autoSpaceDN/>
              <w:ind w:right="90"/>
              <w:contextualSpacing/>
              <w:jc w:val="center"/>
              <w:rPr>
                <w:rFonts w:ascii="Arial" w:eastAsia="Times New Roman" w:hAnsi="Arial" w:cs="Arial"/>
                <w:bCs/>
                <w:sz w:val="20"/>
                <w:szCs w:val="20"/>
              </w:rPr>
            </w:pPr>
            <w:r w:rsidRPr="00E5412C">
              <w:rPr>
                <w:rFonts w:ascii="Arial" w:eastAsia="Times New Roman" w:hAnsi="Arial" w:cs="Arial"/>
                <w:bCs/>
                <w:sz w:val="20"/>
                <w:szCs w:val="20"/>
              </w:rPr>
              <w:t>Phase 2</w:t>
            </w:r>
          </w:p>
        </w:tc>
      </w:tr>
      <w:tr w:rsidR="00E5412C" w:rsidRPr="00CC1738" w14:paraId="0D8CFAC6" w14:textId="77777777" w:rsidTr="0050186D">
        <w:trPr>
          <w:trHeight w:val="801"/>
        </w:trPr>
        <w:tc>
          <w:tcPr>
            <w:tcW w:w="3164" w:type="dxa"/>
            <w:vAlign w:val="center"/>
          </w:tcPr>
          <w:p w14:paraId="25E2E336" w14:textId="5795A28F" w:rsidR="00E5412C" w:rsidRPr="00CC1738" w:rsidRDefault="00E5412C" w:rsidP="00E5412C">
            <w:pPr>
              <w:ind w:right="90"/>
              <w:contextualSpacing/>
              <w:jc w:val="center"/>
              <w:rPr>
                <w:rFonts w:ascii="Arial" w:eastAsia="Times New Roman" w:hAnsi="Arial" w:cs="Arial"/>
                <w:b/>
                <w:sz w:val="20"/>
                <w:szCs w:val="20"/>
              </w:rPr>
            </w:pPr>
            <w:r>
              <w:rPr>
                <w:rFonts w:ascii="Arial" w:eastAsia="Times New Roman" w:hAnsi="Arial" w:cs="Arial"/>
                <w:b/>
                <w:sz w:val="20"/>
                <w:szCs w:val="20"/>
              </w:rPr>
              <w:t xml:space="preserve"> </w:t>
            </w:r>
            <w:r w:rsidRPr="00E5412C">
              <w:rPr>
                <w:rFonts w:ascii="Arial" w:eastAsia="Times New Roman" w:hAnsi="Arial" w:cs="Arial"/>
                <w:b/>
                <w:sz w:val="20"/>
                <w:szCs w:val="20"/>
              </w:rPr>
              <w:t>Formation à l’usage des GPS portatifs</w:t>
            </w:r>
          </w:p>
        </w:tc>
        <w:tc>
          <w:tcPr>
            <w:tcW w:w="2744" w:type="dxa"/>
            <w:vAlign w:val="center"/>
          </w:tcPr>
          <w:p w14:paraId="0C334FA9" w14:textId="1CD2174F" w:rsidR="00E5412C" w:rsidRPr="00CC1738" w:rsidRDefault="00E5412C" w:rsidP="0050186D">
            <w:pPr>
              <w:ind w:right="90"/>
              <w:contextualSpacing/>
              <w:jc w:val="center"/>
              <w:rPr>
                <w:rFonts w:ascii="Arial" w:eastAsia="Times New Roman" w:hAnsi="Arial" w:cs="Arial"/>
                <w:bCs/>
                <w:sz w:val="20"/>
                <w:szCs w:val="20"/>
              </w:rPr>
            </w:pPr>
            <w:r w:rsidRPr="00E5412C">
              <w:rPr>
                <w:rFonts w:ascii="Arial" w:eastAsia="Times New Roman" w:hAnsi="Arial" w:cs="Arial"/>
                <w:bCs/>
                <w:sz w:val="20"/>
                <w:szCs w:val="20"/>
              </w:rPr>
              <w:t>Relever des coordonnées géographiques simples (type Garmin), exporter les données…</w:t>
            </w:r>
          </w:p>
        </w:tc>
        <w:tc>
          <w:tcPr>
            <w:tcW w:w="2194" w:type="dxa"/>
          </w:tcPr>
          <w:p w14:paraId="325529F1" w14:textId="77777777" w:rsidR="00E5412C" w:rsidRDefault="00E5412C" w:rsidP="00E5412C">
            <w:pPr>
              <w:widowControl/>
              <w:autoSpaceDE/>
              <w:autoSpaceDN/>
              <w:spacing w:after="135" w:line="270" w:lineRule="auto"/>
              <w:ind w:left="10" w:right="3" w:hanging="10"/>
              <w:jc w:val="both"/>
              <w:rPr>
                <w:rFonts w:ascii="Arial" w:eastAsia="Times New Roman" w:hAnsi="Arial" w:cs="Arial"/>
                <w:color w:val="000000"/>
                <w:kern w:val="2"/>
                <w:sz w:val="20"/>
                <w:szCs w:val="18"/>
                <w:lang w:val="fr-CD" w:eastAsia="fr-CD"/>
              </w:rPr>
            </w:pPr>
          </w:p>
          <w:p w14:paraId="39B01C14" w14:textId="32E2654E" w:rsidR="00E5412C" w:rsidRPr="00FB3D9D" w:rsidRDefault="00E5412C" w:rsidP="0050186D">
            <w:pPr>
              <w:widowControl/>
              <w:autoSpaceDE/>
              <w:autoSpaceDN/>
              <w:spacing w:after="135" w:line="270" w:lineRule="auto"/>
              <w:ind w:left="10" w:right="3" w:hanging="10"/>
              <w:jc w:val="center"/>
              <w:rPr>
                <w:rFonts w:ascii="Arial" w:eastAsia="Times New Roman" w:hAnsi="Arial" w:cs="Arial"/>
                <w:color w:val="000000"/>
                <w:kern w:val="2"/>
                <w:sz w:val="20"/>
                <w:szCs w:val="18"/>
                <w:lang w:val="fr-CD" w:eastAsia="fr-CD"/>
              </w:rPr>
            </w:pPr>
            <w:r w:rsidRPr="00E5412C">
              <w:rPr>
                <w:rFonts w:ascii="Arial" w:eastAsia="Times New Roman" w:hAnsi="Arial" w:cs="Arial"/>
                <w:color w:val="000000"/>
                <w:kern w:val="2"/>
                <w:sz w:val="20"/>
                <w:szCs w:val="18"/>
                <w:lang w:val="fr-CD" w:eastAsia="fr-CD"/>
              </w:rPr>
              <w:t>2 jours</w:t>
            </w:r>
          </w:p>
        </w:tc>
        <w:tc>
          <w:tcPr>
            <w:tcW w:w="2091" w:type="dxa"/>
            <w:vAlign w:val="center"/>
          </w:tcPr>
          <w:p w14:paraId="019007EF" w14:textId="2D1FE458" w:rsidR="00E5412C" w:rsidRPr="00096048" w:rsidRDefault="00E5412C" w:rsidP="0050186D">
            <w:pPr>
              <w:widowControl/>
              <w:autoSpaceDE/>
              <w:autoSpaceDN/>
              <w:ind w:right="90"/>
              <w:contextualSpacing/>
              <w:jc w:val="center"/>
              <w:rPr>
                <w:rFonts w:ascii="Arial" w:eastAsia="Times New Roman" w:hAnsi="Arial" w:cs="Arial"/>
                <w:bCs/>
                <w:sz w:val="20"/>
                <w:szCs w:val="20"/>
              </w:rPr>
            </w:pPr>
            <w:r w:rsidRPr="00E5412C">
              <w:rPr>
                <w:rFonts w:ascii="Arial" w:eastAsia="Times New Roman" w:hAnsi="Arial" w:cs="Arial"/>
                <w:color w:val="000000"/>
                <w:kern w:val="2"/>
                <w:sz w:val="20"/>
                <w:szCs w:val="18"/>
                <w:lang w:val="fr-CD" w:eastAsia="fr-CD"/>
              </w:rPr>
              <w:t>Phase 2</w:t>
            </w:r>
          </w:p>
        </w:tc>
      </w:tr>
      <w:tr w:rsidR="00E5412C" w:rsidRPr="00CC1738" w14:paraId="6FA9498F" w14:textId="77777777" w:rsidTr="0050186D">
        <w:trPr>
          <w:trHeight w:val="935"/>
        </w:trPr>
        <w:tc>
          <w:tcPr>
            <w:tcW w:w="3164" w:type="dxa"/>
            <w:vAlign w:val="center"/>
          </w:tcPr>
          <w:p w14:paraId="747D3214" w14:textId="3765FDFD" w:rsidR="00E5412C" w:rsidRPr="00CC1738" w:rsidRDefault="00E5412C" w:rsidP="00E5412C">
            <w:pPr>
              <w:ind w:right="90"/>
              <w:contextualSpacing/>
              <w:jc w:val="center"/>
              <w:rPr>
                <w:rFonts w:ascii="Arial" w:eastAsia="Times New Roman" w:hAnsi="Arial" w:cs="Arial"/>
                <w:b/>
                <w:sz w:val="20"/>
                <w:szCs w:val="20"/>
              </w:rPr>
            </w:pPr>
            <w:r w:rsidRPr="00E5412C">
              <w:rPr>
                <w:rFonts w:ascii="Arial" w:eastAsia="Times New Roman" w:hAnsi="Arial" w:cs="Arial"/>
                <w:b/>
                <w:sz w:val="20"/>
                <w:szCs w:val="20"/>
              </w:rPr>
              <w:t>Formation avancée au GPS différentiel (RTK)</w:t>
            </w:r>
          </w:p>
        </w:tc>
        <w:tc>
          <w:tcPr>
            <w:tcW w:w="2744" w:type="dxa"/>
            <w:vAlign w:val="center"/>
          </w:tcPr>
          <w:p w14:paraId="01F71ECB" w14:textId="10D9CCDA" w:rsidR="00E5412C" w:rsidRPr="00CC1738" w:rsidRDefault="00E5412C" w:rsidP="0050186D">
            <w:pPr>
              <w:ind w:right="90"/>
              <w:contextualSpacing/>
              <w:jc w:val="center"/>
              <w:rPr>
                <w:rFonts w:ascii="Arial" w:eastAsia="Times New Roman" w:hAnsi="Arial" w:cs="Arial"/>
                <w:bCs/>
                <w:sz w:val="20"/>
                <w:szCs w:val="20"/>
              </w:rPr>
            </w:pPr>
            <w:r w:rsidRPr="00E5412C">
              <w:rPr>
                <w:rFonts w:ascii="Arial" w:eastAsia="Times New Roman" w:hAnsi="Arial" w:cs="Arial"/>
                <w:bCs/>
                <w:sz w:val="20"/>
                <w:szCs w:val="20"/>
              </w:rPr>
              <w:t>Réaliser des levés topographiques à haute précision (x, y, z), cartographie participative, analyse genre et climat dans la spatialisation des données, etc.</w:t>
            </w:r>
          </w:p>
        </w:tc>
        <w:tc>
          <w:tcPr>
            <w:tcW w:w="2194" w:type="dxa"/>
          </w:tcPr>
          <w:p w14:paraId="05FBCFE2" w14:textId="77777777" w:rsidR="00E5412C" w:rsidRDefault="00E5412C" w:rsidP="00E5412C">
            <w:pPr>
              <w:widowControl/>
              <w:autoSpaceDE/>
              <w:autoSpaceDN/>
              <w:spacing w:after="135" w:line="270" w:lineRule="auto"/>
              <w:ind w:left="10" w:right="3" w:hanging="10"/>
              <w:jc w:val="both"/>
              <w:rPr>
                <w:rFonts w:ascii="Arial" w:eastAsia="Times New Roman" w:hAnsi="Arial" w:cs="Arial"/>
                <w:color w:val="000000"/>
                <w:kern w:val="2"/>
                <w:sz w:val="20"/>
                <w:szCs w:val="18"/>
                <w:lang w:val="fr-CD" w:eastAsia="fr-CD"/>
              </w:rPr>
            </w:pPr>
          </w:p>
          <w:p w14:paraId="1FA00908" w14:textId="77777777" w:rsidR="00E5412C" w:rsidRDefault="00E5412C" w:rsidP="00E5412C">
            <w:pPr>
              <w:widowControl/>
              <w:autoSpaceDE/>
              <w:autoSpaceDN/>
              <w:spacing w:after="135" w:line="270" w:lineRule="auto"/>
              <w:ind w:left="10" w:right="3" w:hanging="10"/>
              <w:jc w:val="both"/>
              <w:rPr>
                <w:rFonts w:ascii="Arial" w:eastAsia="Times New Roman" w:hAnsi="Arial" w:cs="Arial"/>
                <w:color w:val="000000"/>
                <w:kern w:val="2"/>
                <w:sz w:val="20"/>
                <w:szCs w:val="18"/>
                <w:lang w:val="fr-CD" w:eastAsia="fr-CD"/>
              </w:rPr>
            </w:pPr>
          </w:p>
          <w:p w14:paraId="7E314C05" w14:textId="345AEF6D" w:rsidR="00E5412C" w:rsidRPr="00FB3D9D" w:rsidRDefault="00E5412C" w:rsidP="0050186D">
            <w:pPr>
              <w:widowControl/>
              <w:autoSpaceDE/>
              <w:autoSpaceDN/>
              <w:spacing w:after="135" w:line="270" w:lineRule="auto"/>
              <w:ind w:left="10" w:right="3" w:hanging="10"/>
              <w:jc w:val="center"/>
              <w:rPr>
                <w:rFonts w:ascii="Arial" w:eastAsia="Times New Roman" w:hAnsi="Arial" w:cs="Arial"/>
                <w:color w:val="000000"/>
                <w:kern w:val="2"/>
                <w:sz w:val="20"/>
                <w:szCs w:val="18"/>
                <w:lang w:val="fr-CD" w:eastAsia="fr-CD"/>
              </w:rPr>
            </w:pPr>
            <w:r w:rsidRPr="00E5412C">
              <w:rPr>
                <w:rFonts w:ascii="Arial" w:eastAsia="Times New Roman" w:hAnsi="Arial" w:cs="Arial"/>
                <w:color w:val="000000"/>
                <w:kern w:val="2"/>
                <w:sz w:val="20"/>
                <w:szCs w:val="18"/>
                <w:lang w:val="fr-CD" w:eastAsia="fr-CD"/>
              </w:rPr>
              <w:t>5 à 6 jours</w:t>
            </w:r>
          </w:p>
        </w:tc>
        <w:tc>
          <w:tcPr>
            <w:tcW w:w="2091" w:type="dxa"/>
            <w:vAlign w:val="center"/>
          </w:tcPr>
          <w:p w14:paraId="55BDDBE2" w14:textId="0E1F0919" w:rsidR="00E5412C" w:rsidRPr="00CC1738" w:rsidRDefault="00E5412C" w:rsidP="00E5412C">
            <w:pPr>
              <w:spacing w:before="120" w:after="120"/>
              <w:ind w:right="90"/>
              <w:contextualSpacing/>
              <w:jc w:val="both"/>
              <w:rPr>
                <w:rFonts w:ascii="Arial" w:eastAsia="Times New Roman" w:hAnsi="Arial" w:cs="Arial"/>
                <w:bCs/>
                <w:sz w:val="20"/>
                <w:szCs w:val="20"/>
              </w:rPr>
            </w:pPr>
            <w:r>
              <w:rPr>
                <w:rFonts w:ascii="Arial" w:eastAsia="Times New Roman" w:hAnsi="Arial" w:cs="Arial"/>
                <w:color w:val="000000"/>
                <w:kern w:val="2"/>
                <w:sz w:val="20"/>
                <w:szCs w:val="18"/>
                <w:lang w:val="fr-CD" w:eastAsia="fr-CD"/>
              </w:rPr>
              <w:t xml:space="preserve"> </w:t>
            </w:r>
            <w:r w:rsidRPr="00E5412C">
              <w:rPr>
                <w:rFonts w:ascii="Arial" w:eastAsia="Times New Roman" w:hAnsi="Arial" w:cs="Arial"/>
                <w:color w:val="000000"/>
                <w:kern w:val="2"/>
                <w:sz w:val="20"/>
                <w:szCs w:val="18"/>
                <w:lang w:val="fr-CD" w:eastAsia="fr-CD"/>
              </w:rPr>
              <w:t>Phase 3 ou 4 (après livraison)</w:t>
            </w:r>
          </w:p>
        </w:tc>
      </w:tr>
      <w:tr w:rsidR="00E5412C" w:rsidRPr="00CC1738" w14:paraId="355CB4D1" w14:textId="77777777" w:rsidTr="0050186D">
        <w:trPr>
          <w:trHeight w:val="935"/>
        </w:trPr>
        <w:tc>
          <w:tcPr>
            <w:tcW w:w="3164" w:type="dxa"/>
            <w:vAlign w:val="center"/>
          </w:tcPr>
          <w:p w14:paraId="27393546" w14:textId="6134B093" w:rsidR="00E5412C" w:rsidRDefault="00E5412C" w:rsidP="00E5412C">
            <w:pPr>
              <w:ind w:right="90"/>
              <w:contextualSpacing/>
              <w:jc w:val="center"/>
              <w:rPr>
                <w:rFonts w:ascii="Arial" w:eastAsia="Times New Roman" w:hAnsi="Arial" w:cs="Arial"/>
                <w:b/>
                <w:sz w:val="20"/>
                <w:szCs w:val="20"/>
              </w:rPr>
            </w:pPr>
            <w:r w:rsidRPr="00E5412C">
              <w:rPr>
                <w:rFonts w:ascii="Arial" w:eastAsia="Times New Roman" w:hAnsi="Arial" w:cs="Arial"/>
                <w:b/>
                <w:sz w:val="20"/>
                <w:szCs w:val="20"/>
              </w:rPr>
              <w:t>Formation au traitement de données sur Excel</w:t>
            </w:r>
            <w:r w:rsidR="00977ED3">
              <w:rPr>
                <w:rFonts w:ascii="Arial" w:eastAsia="Times New Roman" w:hAnsi="Arial" w:cs="Arial"/>
                <w:b/>
                <w:sz w:val="20"/>
                <w:szCs w:val="20"/>
              </w:rPr>
              <w:t xml:space="preserve"> pour intégration au SIG</w:t>
            </w:r>
          </w:p>
        </w:tc>
        <w:tc>
          <w:tcPr>
            <w:tcW w:w="2744" w:type="dxa"/>
            <w:vAlign w:val="center"/>
          </w:tcPr>
          <w:p w14:paraId="58BD8948" w14:textId="15953537" w:rsidR="00E5412C" w:rsidRDefault="00E5412C" w:rsidP="0050186D">
            <w:pPr>
              <w:ind w:right="90"/>
              <w:contextualSpacing/>
              <w:jc w:val="center"/>
              <w:rPr>
                <w:rFonts w:ascii="Arial" w:eastAsia="Times New Roman" w:hAnsi="Arial" w:cs="Arial"/>
                <w:bCs/>
                <w:sz w:val="20"/>
                <w:szCs w:val="20"/>
              </w:rPr>
            </w:pPr>
            <w:r w:rsidRPr="00E5412C">
              <w:rPr>
                <w:rFonts w:ascii="Arial" w:eastAsia="Times New Roman" w:hAnsi="Arial" w:cs="Arial"/>
                <w:bCs/>
                <w:sz w:val="20"/>
                <w:szCs w:val="20"/>
              </w:rPr>
              <w:t>Nettoyer, structurer et analyser des données quantitatives…</w:t>
            </w:r>
          </w:p>
        </w:tc>
        <w:tc>
          <w:tcPr>
            <w:tcW w:w="2194" w:type="dxa"/>
          </w:tcPr>
          <w:p w14:paraId="28D89645" w14:textId="77777777" w:rsidR="00E5412C" w:rsidRDefault="00E5412C" w:rsidP="00E5412C">
            <w:pPr>
              <w:widowControl/>
              <w:autoSpaceDE/>
              <w:autoSpaceDN/>
              <w:spacing w:after="135" w:line="270" w:lineRule="auto"/>
              <w:ind w:left="10" w:right="3" w:hanging="10"/>
              <w:jc w:val="both"/>
              <w:rPr>
                <w:rFonts w:ascii="Arial" w:eastAsia="Times New Roman" w:hAnsi="Arial" w:cs="Arial"/>
                <w:color w:val="000000"/>
                <w:kern w:val="2"/>
                <w:sz w:val="20"/>
                <w:szCs w:val="18"/>
                <w:lang w:val="fr-CD" w:eastAsia="fr-CD"/>
              </w:rPr>
            </w:pPr>
          </w:p>
          <w:p w14:paraId="1E5B7A3A" w14:textId="582BF165" w:rsidR="00E5412C" w:rsidRPr="00FB3D9D" w:rsidRDefault="00E5412C" w:rsidP="0050186D">
            <w:pPr>
              <w:widowControl/>
              <w:autoSpaceDE/>
              <w:autoSpaceDN/>
              <w:spacing w:after="135" w:line="270" w:lineRule="auto"/>
              <w:ind w:left="10" w:right="3" w:hanging="10"/>
              <w:jc w:val="center"/>
              <w:rPr>
                <w:rFonts w:ascii="Arial" w:eastAsia="Times New Roman" w:hAnsi="Arial" w:cs="Arial"/>
                <w:color w:val="000000"/>
                <w:kern w:val="2"/>
                <w:sz w:val="20"/>
                <w:szCs w:val="18"/>
                <w:lang w:val="fr-CD" w:eastAsia="fr-CD"/>
              </w:rPr>
            </w:pPr>
            <w:r w:rsidRPr="00E5412C">
              <w:rPr>
                <w:rFonts w:ascii="Arial" w:eastAsia="Times New Roman" w:hAnsi="Arial" w:cs="Arial"/>
                <w:color w:val="000000"/>
                <w:kern w:val="2"/>
                <w:sz w:val="20"/>
                <w:szCs w:val="18"/>
                <w:lang w:val="fr-CD" w:eastAsia="fr-CD"/>
              </w:rPr>
              <w:t>2 à 3 jours</w:t>
            </w:r>
          </w:p>
        </w:tc>
        <w:tc>
          <w:tcPr>
            <w:tcW w:w="2091" w:type="dxa"/>
            <w:vAlign w:val="center"/>
          </w:tcPr>
          <w:p w14:paraId="54FE284B" w14:textId="7BE9F805" w:rsidR="00E5412C" w:rsidRPr="00096048" w:rsidRDefault="00E5412C" w:rsidP="0050186D">
            <w:pPr>
              <w:widowControl/>
              <w:autoSpaceDE/>
              <w:autoSpaceDN/>
              <w:spacing w:after="135" w:line="270" w:lineRule="auto"/>
              <w:ind w:left="10" w:right="3" w:hanging="10"/>
              <w:jc w:val="center"/>
              <w:rPr>
                <w:rFonts w:ascii="Arial" w:eastAsia="Times New Roman" w:hAnsi="Arial" w:cs="Arial"/>
                <w:bCs/>
                <w:sz w:val="20"/>
                <w:szCs w:val="20"/>
              </w:rPr>
            </w:pPr>
            <w:r w:rsidRPr="00E5412C">
              <w:rPr>
                <w:rFonts w:ascii="Arial" w:eastAsia="Times New Roman" w:hAnsi="Arial" w:cs="Arial"/>
                <w:color w:val="000000"/>
                <w:kern w:val="2"/>
                <w:sz w:val="20"/>
                <w:szCs w:val="18"/>
                <w:lang w:val="fr-CD" w:eastAsia="fr-CD"/>
              </w:rPr>
              <w:t>Phase 3 ou 4</w:t>
            </w:r>
          </w:p>
        </w:tc>
      </w:tr>
      <w:tr w:rsidR="00E5412C" w:rsidRPr="00CC1738" w14:paraId="556F5973" w14:textId="77777777" w:rsidTr="0050186D">
        <w:trPr>
          <w:trHeight w:val="943"/>
        </w:trPr>
        <w:tc>
          <w:tcPr>
            <w:tcW w:w="3164" w:type="dxa"/>
            <w:vAlign w:val="center"/>
          </w:tcPr>
          <w:p w14:paraId="4B8B0389" w14:textId="263AE7CD" w:rsidR="00E5412C" w:rsidRPr="00E5412C" w:rsidRDefault="00E5412C" w:rsidP="00D9380B">
            <w:pPr>
              <w:ind w:right="90"/>
              <w:contextualSpacing/>
              <w:jc w:val="center"/>
              <w:rPr>
                <w:rFonts w:ascii="Arial" w:eastAsia="Times New Roman" w:hAnsi="Arial" w:cs="Arial"/>
                <w:b/>
                <w:sz w:val="20"/>
                <w:szCs w:val="20"/>
              </w:rPr>
            </w:pPr>
            <w:r w:rsidRPr="00E5412C">
              <w:rPr>
                <w:rFonts w:ascii="Arial" w:eastAsia="Times New Roman" w:hAnsi="Arial" w:cs="Arial"/>
                <w:b/>
                <w:sz w:val="20"/>
                <w:szCs w:val="20"/>
              </w:rPr>
              <w:t>Formation à la cartographie avec QGIS</w:t>
            </w:r>
          </w:p>
        </w:tc>
        <w:tc>
          <w:tcPr>
            <w:tcW w:w="2744" w:type="dxa"/>
            <w:vAlign w:val="center"/>
          </w:tcPr>
          <w:p w14:paraId="2F136DD2" w14:textId="50F45F37" w:rsidR="00E5412C" w:rsidRDefault="00E5412C" w:rsidP="0050186D">
            <w:pPr>
              <w:ind w:right="90"/>
              <w:contextualSpacing/>
              <w:jc w:val="center"/>
              <w:rPr>
                <w:rFonts w:ascii="Arial" w:eastAsia="Times New Roman" w:hAnsi="Arial" w:cs="Arial"/>
                <w:bCs/>
                <w:sz w:val="20"/>
                <w:szCs w:val="20"/>
              </w:rPr>
            </w:pPr>
            <w:r w:rsidRPr="00E5412C">
              <w:rPr>
                <w:rFonts w:ascii="Arial" w:eastAsia="Times New Roman" w:hAnsi="Arial" w:cs="Arial"/>
                <w:bCs/>
                <w:sz w:val="20"/>
                <w:szCs w:val="20"/>
              </w:rPr>
              <w:t>Produire des cartes, croiser des données SIG, symboliser les résultats…</w:t>
            </w:r>
          </w:p>
        </w:tc>
        <w:tc>
          <w:tcPr>
            <w:tcW w:w="2194" w:type="dxa"/>
          </w:tcPr>
          <w:p w14:paraId="3B4B050F" w14:textId="77777777" w:rsidR="00E5412C" w:rsidRDefault="00E5412C" w:rsidP="00E5412C">
            <w:pPr>
              <w:widowControl/>
              <w:autoSpaceDE/>
              <w:autoSpaceDN/>
              <w:spacing w:after="135" w:line="270" w:lineRule="auto"/>
              <w:ind w:left="10" w:right="3" w:hanging="10"/>
              <w:jc w:val="both"/>
              <w:rPr>
                <w:rFonts w:ascii="Arial" w:eastAsia="Times New Roman" w:hAnsi="Arial" w:cs="Arial"/>
                <w:color w:val="000000"/>
                <w:kern w:val="2"/>
                <w:sz w:val="20"/>
                <w:szCs w:val="18"/>
                <w:lang w:val="fr-CD" w:eastAsia="fr-CD"/>
              </w:rPr>
            </w:pPr>
          </w:p>
          <w:p w14:paraId="2A469BF9" w14:textId="622AFDA8" w:rsidR="00E5412C" w:rsidRDefault="00E5412C" w:rsidP="0050186D">
            <w:pPr>
              <w:widowControl/>
              <w:autoSpaceDE/>
              <w:autoSpaceDN/>
              <w:spacing w:after="135" w:line="270" w:lineRule="auto"/>
              <w:ind w:left="10" w:right="3" w:hanging="10"/>
              <w:jc w:val="center"/>
              <w:rPr>
                <w:rFonts w:ascii="Arial" w:eastAsia="Times New Roman" w:hAnsi="Arial" w:cs="Arial"/>
                <w:color w:val="000000"/>
                <w:kern w:val="2"/>
                <w:sz w:val="20"/>
                <w:szCs w:val="18"/>
                <w:lang w:val="fr-CD" w:eastAsia="fr-CD"/>
              </w:rPr>
            </w:pPr>
            <w:r w:rsidRPr="00E5412C">
              <w:rPr>
                <w:rFonts w:ascii="Arial" w:eastAsia="Times New Roman" w:hAnsi="Arial" w:cs="Arial"/>
                <w:color w:val="000000"/>
                <w:kern w:val="2"/>
                <w:sz w:val="20"/>
                <w:szCs w:val="18"/>
                <w:lang w:val="fr-CD" w:eastAsia="fr-CD"/>
              </w:rPr>
              <w:t>5 à 7 jours</w:t>
            </w:r>
          </w:p>
          <w:p w14:paraId="1768DCF8" w14:textId="461B8EEB" w:rsidR="00E5412C" w:rsidRPr="00FB3D9D" w:rsidRDefault="00E5412C" w:rsidP="00E5412C">
            <w:pPr>
              <w:widowControl/>
              <w:autoSpaceDE/>
              <w:autoSpaceDN/>
              <w:spacing w:after="135" w:line="270" w:lineRule="auto"/>
              <w:ind w:left="10" w:right="3" w:hanging="10"/>
              <w:jc w:val="both"/>
              <w:rPr>
                <w:rFonts w:ascii="Arial" w:eastAsia="Times New Roman" w:hAnsi="Arial" w:cs="Arial"/>
                <w:color w:val="000000"/>
                <w:kern w:val="2"/>
                <w:sz w:val="20"/>
                <w:szCs w:val="18"/>
                <w:lang w:val="fr-CD" w:eastAsia="fr-CD"/>
              </w:rPr>
            </w:pPr>
          </w:p>
        </w:tc>
        <w:tc>
          <w:tcPr>
            <w:tcW w:w="2091" w:type="dxa"/>
            <w:vAlign w:val="center"/>
          </w:tcPr>
          <w:p w14:paraId="2CF1DB1B" w14:textId="38209078" w:rsidR="00E5412C" w:rsidRDefault="00E5412C" w:rsidP="0050186D">
            <w:pPr>
              <w:widowControl/>
              <w:autoSpaceDE/>
              <w:autoSpaceDN/>
              <w:spacing w:after="135" w:line="270" w:lineRule="auto"/>
              <w:ind w:left="10" w:right="3" w:hanging="10"/>
              <w:jc w:val="center"/>
              <w:rPr>
                <w:rFonts w:ascii="Arial" w:eastAsia="Times New Roman" w:hAnsi="Arial" w:cs="Arial"/>
                <w:color w:val="000000"/>
                <w:kern w:val="2"/>
                <w:sz w:val="20"/>
                <w:szCs w:val="18"/>
                <w:lang w:val="fr-CD" w:eastAsia="fr-CD"/>
              </w:rPr>
            </w:pPr>
            <w:r w:rsidRPr="00E5412C">
              <w:rPr>
                <w:rFonts w:ascii="Arial" w:eastAsia="Times New Roman" w:hAnsi="Arial" w:cs="Arial"/>
                <w:color w:val="000000"/>
                <w:kern w:val="2"/>
                <w:sz w:val="20"/>
                <w:szCs w:val="18"/>
                <w:lang w:val="fr-CD" w:eastAsia="fr-CD"/>
              </w:rPr>
              <w:t>Phase 4</w:t>
            </w:r>
          </w:p>
        </w:tc>
      </w:tr>
      <w:tr w:rsidR="00E5412C" w:rsidRPr="00DC0D6E" w14:paraId="6486D0D3" w14:textId="77777777" w:rsidTr="0050186D">
        <w:trPr>
          <w:trHeight w:val="562"/>
        </w:trPr>
        <w:tc>
          <w:tcPr>
            <w:tcW w:w="3164" w:type="dxa"/>
            <w:vAlign w:val="center"/>
          </w:tcPr>
          <w:p w14:paraId="56D65FDA" w14:textId="4BD2807A" w:rsidR="00E5412C" w:rsidRPr="00DC0D6E" w:rsidRDefault="00E5412C" w:rsidP="00E5412C">
            <w:pPr>
              <w:ind w:right="90"/>
              <w:contextualSpacing/>
              <w:jc w:val="center"/>
              <w:rPr>
                <w:rFonts w:ascii="Arial" w:eastAsia="Times New Roman" w:hAnsi="Arial" w:cs="Arial"/>
                <w:b/>
                <w:sz w:val="20"/>
                <w:szCs w:val="20"/>
              </w:rPr>
            </w:pPr>
            <w:r w:rsidRPr="00DC0D6E">
              <w:rPr>
                <w:rFonts w:ascii="Arial" w:eastAsia="Times New Roman" w:hAnsi="Arial" w:cs="Arial"/>
                <w:b/>
                <w:sz w:val="20"/>
                <w:szCs w:val="20"/>
              </w:rPr>
              <w:t>Formation finale à l’exploitation et à l’archivage</w:t>
            </w:r>
          </w:p>
        </w:tc>
        <w:tc>
          <w:tcPr>
            <w:tcW w:w="2744" w:type="dxa"/>
            <w:vAlign w:val="center"/>
          </w:tcPr>
          <w:p w14:paraId="792815D1" w14:textId="3F03581A" w:rsidR="00E5412C" w:rsidRPr="00DC0D6E" w:rsidRDefault="00E5412C" w:rsidP="0050186D">
            <w:pPr>
              <w:ind w:right="90"/>
              <w:contextualSpacing/>
              <w:jc w:val="center"/>
              <w:rPr>
                <w:rFonts w:ascii="Arial" w:eastAsia="Times New Roman" w:hAnsi="Arial" w:cs="Arial"/>
                <w:bCs/>
                <w:sz w:val="20"/>
                <w:szCs w:val="20"/>
              </w:rPr>
            </w:pPr>
            <w:r w:rsidRPr="00DC0D6E">
              <w:rPr>
                <w:rFonts w:ascii="Arial" w:eastAsia="Times New Roman" w:hAnsi="Arial" w:cs="Arial"/>
                <w:bCs/>
                <w:sz w:val="20"/>
                <w:szCs w:val="20"/>
              </w:rPr>
              <w:t>Structuration des bases de données, exploitation post-projet, archivage numérique…</w:t>
            </w:r>
          </w:p>
        </w:tc>
        <w:tc>
          <w:tcPr>
            <w:tcW w:w="2194" w:type="dxa"/>
          </w:tcPr>
          <w:p w14:paraId="3632318E" w14:textId="77777777" w:rsidR="00E5412C" w:rsidRPr="00DC0D6E" w:rsidRDefault="00E5412C" w:rsidP="00E5412C">
            <w:pPr>
              <w:widowControl/>
              <w:autoSpaceDE/>
              <w:autoSpaceDN/>
              <w:spacing w:after="135" w:line="270" w:lineRule="auto"/>
              <w:ind w:left="10" w:right="3" w:hanging="10"/>
              <w:jc w:val="both"/>
              <w:rPr>
                <w:rFonts w:ascii="Arial" w:eastAsia="Times New Roman" w:hAnsi="Arial" w:cs="Arial"/>
                <w:color w:val="000000"/>
                <w:kern w:val="2"/>
                <w:sz w:val="20"/>
                <w:szCs w:val="18"/>
                <w:lang w:val="fr-CD" w:eastAsia="fr-CD"/>
              </w:rPr>
            </w:pPr>
          </w:p>
          <w:p w14:paraId="11D9FB26" w14:textId="5C57FA82" w:rsidR="00E5412C" w:rsidRPr="00DC0D6E" w:rsidRDefault="00E5412C" w:rsidP="0050186D">
            <w:pPr>
              <w:widowControl/>
              <w:autoSpaceDE/>
              <w:autoSpaceDN/>
              <w:spacing w:after="135" w:line="270" w:lineRule="auto"/>
              <w:ind w:left="10" w:right="3" w:hanging="10"/>
              <w:jc w:val="center"/>
              <w:rPr>
                <w:rFonts w:ascii="Arial" w:eastAsia="Times New Roman" w:hAnsi="Arial" w:cs="Arial"/>
                <w:color w:val="000000"/>
                <w:kern w:val="2"/>
                <w:sz w:val="20"/>
                <w:szCs w:val="18"/>
                <w:lang w:val="fr-CD" w:eastAsia="fr-CD"/>
              </w:rPr>
            </w:pPr>
            <w:r w:rsidRPr="00DC0D6E">
              <w:rPr>
                <w:rFonts w:ascii="Arial" w:eastAsia="Times New Roman" w:hAnsi="Arial" w:cs="Arial"/>
                <w:color w:val="000000"/>
                <w:kern w:val="2"/>
                <w:sz w:val="20"/>
                <w:szCs w:val="18"/>
                <w:lang w:val="fr-CD" w:eastAsia="fr-CD"/>
              </w:rPr>
              <w:t>3 jours</w:t>
            </w:r>
          </w:p>
        </w:tc>
        <w:tc>
          <w:tcPr>
            <w:tcW w:w="2091" w:type="dxa"/>
            <w:vAlign w:val="center"/>
          </w:tcPr>
          <w:p w14:paraId="72849CF8" w14:textId="33159140" w:rsidR="00E5412C" w:rsidRPr="00DC0D6E" w:rsidRDefault="00E5412C" w:rsidP="0050186D">
            <w:pPr>
              <w:widowControl/>
              <w:autoSpaceDE/>
              <w:autoSpaceDN/>
              <w:spacing w:after="135" w:line="270" w:lineRule="auto"/>
              <w:ind w:left="10" w:right="3" w:hanging="10"/>
              <w:jc w:val="center"/>
              <w:rPr>
                <w:rFonts w:ascii="Arial" w:eastAsia="Times New Roman" w:hAnsi="Arial" w:cs="Arial"/>
                <w:color w:val="000000"/>
                <w:kern w:val="2"/>
                <w:sz w:val="20"/>
                <w:szCs w:val="18"/>
                <w:lang w:val="fr-CD" w:eastAsia="fr-CD"/>
              </w:rPr>
            </w:pPr>
            <w:r w:rsidRPr="00DC0D6E">
              <w:rPr>
                <w:rFonts w:ascii="Arial" w:eastAsia="Times New Roman" w:hAnsi="Arial" w:cs="Arial"/>
                <w:color w:val="000000"/>
                <w:kern w:val="2"/>
                <w:sz w:val="20"/>
                <w:szCs w:val="18"/>
                <w:lang w:val="fr-CD" w:eastAsia="fr-CD"/>
              </w:rPr>
              <w:t>Phase 5 (clôture)</w:t>
            </w:r>
          </w:p>
        </w:tc>
      </w:tr>
    </w:tbl>
    <w:p w14:paraId="1A3865DA" w14:textId="66C2F6EC" w:rsidR="00A420EE" w:rsidRPr="00DC0D6E" w:rsidRDefault="00A420EE" w:rsidP="0050186D">
      <w:pPr>
        <w:widowControl/>
        <w:autoSpaceDE/>
        <w:autoSpaceDN/>
        <w:spacing w:after="135" w:line="270" w:lineRule="auto"/>
        <w:ind w:right="3"/>
        <w:jc w:val="both"/>
        <w:rPr>
          <w:rFonts w:ascii="Calibri" w:eastAsia="Times New Roman" w:hAnsi="Calibri" w:cs="Calibri"/>
          <w:color w:val="000000"/>
          <w:kern w:val="2"/>
          <w:sz w:val="21"/>
          <w:szCs w:val="24"/>
          <w:lang w:val="fr-CD" w:eastAsia="fr-CD"/>
        </w:rPr>
      </w:pPr>
    </w:p>
    <w:p w14:paraId="37B6AD3C" w14:textId="1795E207" w:rsidR="00A420EE" w:rsidRPr="00DC0D6E" w:rsidRDefault="00A420EE" w:rsidP="0050186D">
      <w:pPr>
        <w:keepNext/>
        <w:keepLines/>
        <w:widowControl/>
        <w:autoSpaceDE/>
        <w:autoSpaceDN/>
        <w:spacing w:after="128" w:line="259" w:lineRule="auto"/>
        <w:ind w:left="10"/>
        <w:jc w:val="both"/>
        <w:outlineLvl w:val="2"/>
        <w:rPr>
          <w:rFonts w:ascii="Calibri" w:eastAsia="Times New Roman" w:hAnsi="Calibri" w:cs="Calibri"/>
          <w:b/>
          <w:color w:val="000000"/>
          <w:kern w:val="2"/>
          <w:sz w:val="24"/>
          <w:szCs w:val="24"/>
          <w:lang w:val="fr-CD" w:eastAsia="fr-CD"/>
        </w:rPr>
      </w:pPr>
      <w:bookmarkStart w:id="189" w:name="_Toc202881069"/>
      <w:r w:rsidRPr="00DC0D6E">
        <w:rPr>
          <w:rFonts w:ascii="Calibri" w:eastAsia="Times New Roman" w:hAnsi="Calibri" w:cs="Calibri"/>
          <w:b/>
          <w:color w:val="000000"/>
          <w:kern w:val="2"/>
          <w:sz w:val="24"/>
          <w:szCs w:val="24"/>
          <w:lang w:val="fr-CD" w:eastAsia="fr-CD"/>
        </w:rPr>
        <w:t>7.1.1.3 Modalités de paiement liées aux formations ciblées</w:t>
      </w:r>
      <w:bookmarkEnd w:id="189"/>
    </w:p>
    <w:p w14:paraId="7620BB59" w14:textId="77777777" w:rsidR="00A420EE" w:rsidRPr="0050186D" w:rsidRDefault="00A420EE" w:rsidP="00A420EE">
      <w:pPr>
        <w:widowControl/>
        <w:autoSpaceDE/>
        <w:autoSpaceDN/>
        <w:spacing w:after="135" w:line="270" w:lineRule="auto"/>
        <w:ind w:left="10" w:right="3" w:hanging="10"/>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Les formations prévues seront rémunérées au forfait par cycle de formation, sans lien direct avec le nombre de jours-hommes mobilisés.</w:t>
      </w:r>
    </w:p>
    <w:p w14:paraId="60C03C64" w14:textId="77777777" w:rsidR="00A420EE" w:rsidRPr="0050186D" w:rsidRDefault="00A420EE" w:rsidP="00A420EE">
      <w:pPr>
        <w:widowControl/>
        <w:autoSpaceDE/>
        <w:autoSpaceDN/>
        <w:spacing w:after="135" w:line="270" w:lineRule="auto"/>
        <w:ind w:left="10" w:right="3" w:hanging="10"/>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Le paiement de chaque cycle interviendra uniquement après validation du rapport de formation correspondant, lequel devra comporter obligatoirement :</w:t>
      </w:r>
    </w:p>
    <w:p w14:paraId="49D9BA4B" w14:textId="77777777" w:rsidR="00A420EE" w:rsidRPr="0050186D" w:rsidRDefault="00A420EE" w:rsidP="0050186D">
      <w:pPr>
        <w:widowControl/>
        <w:numPr>
          <w:ilvl w:val="0"/>
          <w:numId w:val="199"/>
        </w:numPr>
        <w:autoSpaceDE/>
        <w:autoSpaceDN/>
        <w:spacing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Le planning détaillé des sessions réalisées (dates, durée, thématiques abordées) ;</w:t>
      </w:r>
    </w:p>
    <w:p w14:paraId="40CCB3A6" w14:textId="77777777" w:rsidR="00A420EE" w:rsidRPr="0050186D" w:rsidRDefault="00A420EE" w:rsidP="0050186D">
      <w:pPr>
        <w:widowControl/>
        <w:numPr>
          <w:ilvl w:val="0"/>
          <w:numId w:val="199"/>
        </w:numPr>
        <w:autoSpaceDE/>
        <w:autoSpaceDN/>
        <w:spacing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La liste complète des participants, avec signatures de présence pour chaque session ;</w:t>
      </w:r>
    </w:p>
    <w:p w14:paraId="0814D06F" w14:textId="77777777" w:rsidR="00A420EE" w:rsidRPr="0050186D" w:rsidRDefault="00A420EE" w:rsidP="0050186D">
      <w:pPr>
        <w:widowControl/>
        <w:numPr>
          <w:ilvl w:val="0"/>
          <w:numId w:val="199"/>
        </w:numPr>
        <w:autoSpaceDE/>
        <w:autoSpaceDN/>
        <w:spacing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Un bilan des connaissances acquises, comprenant si possible une évaluation avant/après (QCM ou grille de compétences) ;</w:t>
      </w:r>
    </w:p>
    <w:p w14:paraId="218CDFBC" w14:textId="77777777" w:rsidR="00A420EE" w:rsidRPr="0050186D" w:rsidRDefault="00A420EE" w:rsidP="0050186D">
      <w:pPr>
        <w:widowControl/>
        <w:numPr>
          <w:ilvl w:val="0"/>
          <w:numId w:val="199"/>
        </w:numPr>
        <w:autoSpaceDE/>
        <w:autoSpaceDN/>
        <w:spacing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Les supports pédagogiques utilisés ou remis (exercices, tutoriels, jeux de données, manuels) ;</w:t>
      </w:r>
    </w:p>
    <w:p w14:paraId="346FE59F" w14:textId="5D257B20" w:rsidR="00A420EE" w:rsidRPr="00DC0D6E" w:rsidRDefault="00A420EE" w:rsidP="0050186D">
      <w:pPr>
        <w:widowControl/>
        <w:numPr>
          <w:ilvl w:val="0"/>
          <w:numId w:val="199"/>
        </w:numPr>
        <w:autoSpaceDE/>
        <w:autoSpaceDN/>
        <w:spacing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Des attestations de participation individuelles ou collectives.</w:t>
      </w:r>
    </w:p>
    <w:p w14:paraId="01F15D4F" w14:textId="77777777" w:rsidR="00ED1D7D" w:rsidRPr="0050186D" w:rsidRDefault="00ED1D7D" w:rsidP="0050186D">
      <w:pPr>
        <w:widowControl/>
        <w:autoSpaceDE/>
        <w:autoSpaceDN/>
        <w:spacing w:line="270" w:lineRule="auto"/>
        <w:ind w:left="720" w:right="3"/>
        <w:jc w:val="both"/>
        <w:rPr>
          <w:rFonts w:ascii="Arial" w:eastAsia="Times New Roman" w:hAnsi="Arial" w:cs="Arial"/>
          <w:color w:val="000000"/>
          <w:kern w:val="2"/>
          <w:sz w:val="20"/>
          <w:szCs w:val="20"/>
          <w:lang w:val="fr-CD" w:eastAsia="fr-CD"/>
        </w:rPr>
      </w:pPr>
    </w:p>
    <w:p w14:paraId="43C8D2B0" w14:textId="77777777" w:rsidR="00A420EE" w:rsidRPr="0050186D" w:rsidRDefault="00A420EE" w:rsidP="00A420EE">
      <w:pPr>
        <w:widowControl/>
        <w:autoSpaceDE/>
        <w:autoSpaceDN/>
        <w:spacing w:after="135" w:line="270" w:lineRule="auto"/>
        <w:ind w:left="10" w:right="3" w:hanging="10"/>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L’objectif des formations est de garantir un niveau d’autonomie suffisant des bénéficiaires pour :</w:t>
      </w:r>
    </w:p>
    <w:p w14:paraId="0A47802F" w14:textId="77777777" w:rsidR="00A420EE" w:rsidRPr="0050186D" w:rsidRDefault="00A420EE" w:rsidP="0050186D">
      <w:pPr>
        <w:widowControl/>
        <w:numPr>
          <w:ilvl w:val="0"/>
          <w:numId w:val="200"/>
        </w:numPr>
        <w:autoSpaceDE/>
        <w:autoSpaceDN/>
        <w:spacing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Conduire de manière indépendante la collecte de données terrain, notamment via l’usage de smartphones, GPS portatifs et GPS différentiels ;</w:t>
      </w:r>
    </w:p>
    <w:p w14:paraId="740D412B" w14:textId="3C5890FF" w:rsidR="00A420EE" w:rsidRPr="00DC0D6E" w:rsidRDefault="00A420EE" w:rsidP="0050186D">
      <w:pPr>
        <w:widowControl/>
        <w:numPr>
          <w:ilvl w:val="0"/>
          <w:numId w:val="200"/>
        </w:numPr>
        <w:autoSpaceDE/>
        <w:autoSpaceDN/>
        <w:spacing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lastRenderedPageBreak/>
        <w:t>Assurer la gestion, l’analyse et l’exploitation des données collectées, avec une capacité d’utilisation des outils tels qu’Excel et QGIS.</w:t>
      </w:r>
    </w:p>
    <w:p w14:paraId="2CBF5889" w14:textId="77777777" w:rsidR="00ED1D7D" w:rsidRPr="0050186D" w:rsidRDefault="00ED1D7D" w:rsidP="0050186D">
      <w:pPr>
        <w:widowControl/>
        <w:autoSpaceDE/>
        <w:autoSpaceDN/>
        <w:spacing w:line="270" w:lineRule="auto"/>
        <w:ind w:left="720" w:right="3"/>
        <w:jc w:val="both"/>
        <w:rPr>
          <w:rFonts w:ascii="Arial" w:eastAsia="Times New Roman" w:hAnsi="Arial" w:cs="Arial"/>
          <w:color w:val="000000"/>
          <w:kern w:val="2"/>
          <w:sz w:val="20"/>
          <w:szCs w:val="20"/>
          <w:lang w:val="fr-CD" w:eastAsia="fr-CD"/>
        </w:rPr>
      </w:pPr>
    </w:p>
    <w:p w14:paraId="3B8A145E" w14:textId="77777777" w:rsidR="00A420EE" w:rsidRPr="0050186D" w:rsidRDefault="00A420EE" w:rsidP="00A420EE">
      <w:pPr>
        <w:widowControl/>
        <w:autoSpaceDE/>
        <w:autoSpaceDN/>
        <w:spacing w:after="135" w:line="270" w:lineRule="auto"/>
        <w:ind w:left="10" w:right="3" w:hanging="10"/>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Le nombre de jours-hommes proposé dans le plan de formation est à titre indicatif, servant uniquement à évaluer les moyens nécessaires à l’organisation. Il ne constitue pas une base de rémunération.</w:t>
      </w:r>
    </w:p>
    <w:p w14:paraId="3B3C3CD4" w14:textId="32251435" w:rsidR="00A420EE" w:rsidRPr="0050186D" w:rsidRDefault="00A420EE" w:rsidP="0050186D">
      <w:pPr>
        <w:pStyle w:val="Paragraphedeliste"/>
        <w:keepNext/>
        <w:keepLines/>
        <w:widowControl/>
        <w:numPr>
          <w:ilvl w:val="2"/>
          <w:numId w:val="221"/>
        </w:numPr>
        <w:autoSpaceDE/>
        <w:autoSpaceDN/>
        <w:spacing w:after="186" w:line="259" w:lineRule="auto"/>
        <w:outlineLvl w:val="1"/>
        <w:rPr>
          <w:rFonts w:ascii="Arial" w:eastAsia="Times New Roman" w:hAnsi="Arial" w:cs="Arial"/>
          <w:b/>
          <w:kern w:val="2"/>
          <w:sz w:val="20"/>
          <w:szCs w:val="20"/>
          <w:lang w:val="fr-CD" w:eastAsia="fr-CD"/>
        </w:rPr>
      </w:pPr>
      <w:bookmarkStart w:id="190" w:name="_Toc206081755"/>
      <w:bookmarkStart w:id="191" w:name="_Toc202881070"/>
      <w:r w:rsidRPr="0050186D">
        <w:rPr>
          <w:rFonts w:ascii="Arial" w:eastAsia="Times New Roman" w:hAnsi="Arial" w:cs="Arial"/>
          <w:b/>
          <w:kern w:val="2"/>
          <w:sz w:val="20"/>
          <w:szCs w:val="20"/>
          <w:lang w:val="fr-CD" w:eastAsia="fr-CD"/>
        </w:rPr>
        <w:t>La mise en place d’un mécanisme d’évaluation des acquis</w:t>
      </w:r>
      <w:bookmarkEnd w:id="190"/>
      <w:r w:rsidRPr="0050186D">
        <w:rPr>
          <w:rFonts w:ascii="Arial" w:eastAsia="Times New Roman" w:hAnsi="Arial" w:cs="Arial"/>
          <w:b/>
          <w:kern w:val="2"/>
          <w:sz w:val="20"/>
          <w:szCs w:val="20"/>
          <w:lang w:val="fr-CD" w:eastAsia="fr-CD"/>
        </w:rPr>
        <w:t xml:space="preserve"> </w:t>
      </w:r>
      <w:bookmarkEnd w:id="191"/>
    </w:p>
    <w:p w14:paraId="59B2F69E" w14:textId="6EBF0D21" w:rsidR="00A420EE" w:rsidRPr="0050186D" w:rsidRDefault="00ED1D7D" w:rsidP="0050186D">
      <w:pPr>
        <w:widowControl/>
        <w:autoSpaceDE/>
        <w:autoSpaceDN/>
        <w:rPr>
          <w:rFonts w:ascii="Arial" w:eastAsia="Times New Roman" w:hAnsi="Arial" w:cs="Arial"/>
          <w:sz w:val="20"/>
          <w:szCs w:val="20"/>
          <w:lang w:eastAsia="fr-FR"/>
        </w:rPr>
      </w:pPr>
      <w:r w:rsidRPr="00DC0D6E">
        <w:rPr>
          <w:rFonts w:ascii="Arial" w:eastAsia="Times New Roman" w:hAnsi="Arial" w:cs="Arial"/>
          <w:sz w:val="20"/>
          <w:szCs w:val="20"/>
          <w:lang w:eastAsia="fr-FR"/>
        </w:rPr>
        <w:t>La mise en place d’un mécanisme d’évaluation des acquis se fera via des e</w:t>
      </w:r>
      <w:r w:rsidR="00A420EE" w:rsidRPr="0050186D">
        <w:rPr>
          <w:rFonts w:ascii="Arial" w:eastAsia="Times New Roman" w:hAnsi="Arial" w:cs="Arial"/>
          <w:sz w:val="20"/>
          <w:szCs w:val="20"/>
          <w:lang w:eastAsia="fr-FR"/>
        </w:rPr>
        <w:t>xercices pratiques</w:t>
      </w:r>
      <w:r w:rsidRPr="00DC0D6E">
        <w:rPr>
          <w:rFonts w:ascii="Arial" w:eastAsia="Times New Roman" w:hAnsi="Arial" w:cs="Arial"/>
          <w:sz w:val="20"/>
          <w:szCs w:val="20"/>
          <w:lang w:eastAsia="fr-FR"/>
        </w:rPr>
        <w:t xml:space="preserve"> et des a</w:t>
      </w:r>
      <w:r w:rsidR="00A420EE" w:rsidRPr="0050186D">
        <w:rPr>
          <w:rFonts w:ascii="Arial" w:eastAsia="Times New Roman" w:hAnsi="Arial" w:cs="Arial"/>
          <w:sz w:val="20"/>
          <w:szCs w:val="20"/>
          <w:lang w:eastAsia="fr-FR"/>
        </w:rPr>
        <w:t>ttestations de participation avec validation de compétences</w:t>
      </w:r>
      <w:r w:rsidRPr="00DC0D6E">
        <w:rPr>
          <w:rFonts w:ascii="Arial" w:eastAsia="Times New Roman" w:hAnsi="Arial" w:cs="Arial"/>
          <w:sz w:val="20"/>
          <w:szCs w:val="20"/>
          <w:lang w:eastAsia="fr-FR"/>
        </w:rPr>
        <w:t>.</w:t>
      </w:r>
    </w:p>
    <w:p w14:paraId="41ABDF78" w14:textId="77777777" w:rsidR="00A420EE" w:rsidRPr="0050186D" w:rsidRDefault="00A420EE" w:rsidP="00A420EE">
      <w:pPr>
        <w:widowControl/>
        <w:autoSpaceDE/>
        <w:autoSpaceDN/>
        <w:ind w:left="720"/>
        <w:rPr>
          <w:rFonts w:ascii="Arial" w:eastAsia="Times New Roman" w:hAnsi="Arial" w:cs="Arial"/>
          <w:sz w:val="20"/>
          <w:szCs w:val="20"/>
          <w:lang w:eastAsia="fr-FR"/>
        </w:rPr>
      </w:pPr>
    </w:p>
    <w:p w14:paraId="79A8D0C9" w14:textId="418E5102" w:rsidR="00A420EE" w:rsidRPr="0050186D" w:rsidRDefault="00ED1D7D" w:rsidP="00A420EE">
      <w:pPr>
        <w:keepNext/>
        <w:keepLines/>
        <w:widowControl/>
        <w:autoSpaceDE/>
        <w:autoSpaceDN/>
        <w:spacing w:after="186" w:line="259" w:lineRule="auto"/>
        <w:ind w:left="10" w:hanging="10"/>
        <w:outlineLvl w:val="1"/>
        <w:rPr>
          <w:rFonts w:ascii="Arial" w:eastAsia="Times New Roman" w:hAnsi="Arial" w:cs="Arial"/>
          <w:b/>
          <w:kern w:val="2"/>
          <w:sz w:val="20"/>
          <w:szCs w:val="20"/>
          <w:lang w:val="fr-CD" w:eastAsia="fr-CD"/>
        </w:rPr>
      </w:pPr>
      <w:bookmarkStart w:id="192" w:name="_Toc202881071"/>
      <w:bookmarkStart w:id="193" w:name="_Toc206081756"/>
      <w:r w:rsidRPr="00DC0D6E">
        <w:rPr>
          <w:rFonts w:ascii="Arial" w:eastAsia="Times New Roman" w:hAnsi="Arial" w:cs="Arial"/>
          <w:b/>
          <w:kern w:val="2"/>
          <w:sz w:val="20"/>
          <w:szCs w:val="20"/>
          <w:lang w:val="fr-CD" w:eastAsia="fr-CD"/>
        </w:rPr>
        <w:t>7.1.3 L’appui</w:t>
      </w:r>
      <w:r w:rsidR="00A420EE" w:rsidRPr="0050186D">
        <w:rPr>
          <w:rFonts w:ascii="Arial" w:eastAsia="Times New Roman" w:hAnsi="Arial" w:cs="Arial"/>
          <w:b/>
          <w:kern w:val="2"/>
          <w:sz w:val="20"/>
          <w:szCs w:val="20"/>
          <w:lang w:val="fr-CD" w:eastAsia="fr-CD"/>
        </w:rPr>
        <w:t xml:space="preserve"> post-remise</w:t>
      </w:r>
      <w:bookmarkEnd w:id="192"/>
      <w:bookmarkEnd w:id="193"/>
      <w:r w:rsidR="00A420EE" w:rsidRPr="0050186D">
        <w:rPr>
          <w:rFonts w:ascii="Arial" w:eastAsia="Times New Roman" w:hAnsi="Arial" w:cs="Arial"/>
          <w:b/>
          <w:kern w:val="2"/>
          <w:sz w:val="20"/>
          <w:szCs w:val="20"/>
          <w:lang w:val="fr-CD" w:eastAsia="fr-CD"/>
        </w:rPr>
        <w:t xml:space="preserve"> </w:t>
      </w:r>
    </w:p>
    <w:p w14:paraId="5C5EB930" w14:textId="2B613685" w:rsidR="00A420EE" w:rsidRPr="0050186D" w:rsidRDefault="00ED1D7D" w:rsidP="00A420EE">
      <w:pPr>
        <w:widowControl/>
        <w:autoSpaceDE/>
        <w:autoSpaceDN/>
        <w:spacing w:after="135" w:line="270" w:lineRule="auto"/>
        <w:ind w:left="10" w:right="3" w:hanging="10"/>
        <w:jc w:val="both"/>
        <w:rPr>
          <w:rFonts w:ascii="Arial" w:eastAsia="Times New Roman" w:hAnsi="Arial" w:cs="Arial"/>
          <w:kern w:val="2"/>
          <w:sz w:val="20"/>
          <w:szCs w:val="20"/>
          <w:lang w:val="fr-CD" w:eastAsia="fr-CD"/>
        </w:rPr>
      </w:pPr>
      <w:r w:rsidRPr="00DC0D6E">
        <w:rPr>
          <w:rFonts w:ascii="Arial" w:eastAsia="Times New Roman" w:hAnsi="Arial" w:cs="Arial"/>
          <w:kern w:val="2"/>
          <w:sz w:val="20"/>
          <w:szCs w:val="20"/>
          <w:lang w:val="fr-CD" w:eastAsia="fr-CD"/>
        </w:rPr>
        <w:t xml:space="preserve">L’appui à distance sera fourni pour </w:t>
      </w:r>
      <w:r w:rsidR="00A420EE" w:rsidRPr="0050186D">
        <w:rPr>
          <w:rFonts w:ascii="Arial" w:eastAsia="Times New Roman" w:hAnsi="Arial" w:cs="Arial"/>
          <w:kern w:val="2"/>
          <w:sz w:val="20"/>
          <w:szCs w:val="20"/>
          <w:lang w:val="fr-CD" w:eastAsia="fr-CD"/>
        </w:rPr>
        <w:t xml:space="preserve">une durée de </w:t>
      </w:r>
      <w:r w:rsidR="00DC0D6E">
        <w:rPr>
          <w:rFonts w:ascii="Arial" w:eastAsia="Times New Roman" w:hAnsi="Arial" w:cs="Arial"/>
          <w:kern w:val="2"/>
          <w:sz w:val="20"/>
          <w:szCs w:val="20"/>
          <w:lang w:val="fr-CD" w:eastAsia="fr-CD"/>
        </w:rPr>
        <w:t>dix-huit (</w:t>
      </w:r>
      <w:r w:rsidR="00A420EE" w:rsidRPr="0050186D">
        <w:rPr>
          <w:rFonts w:ascii="Arial" w:eastAsia="Times New Roman" w:hAnsi="Arial" w:cs="Arial"/>
          <w:kern w:val="2"/>
          <w:sz w:val="20"/>
          <w:szCs w:val="20"/>
          <w:lang w:val="fr-CD" w:eastAsia="fr-CD"/>
        </w:rPr>
        <w:t>18</w:t>
      </w:r>
      <w:r w:rsidR="00DC0D6E">
        <w:rPr>
          <w:rFonts w:ascii="Arial" w:eastAsia="Times New Roman" w:hAnsi="Arial" w:cs="Arial"/>
          <w:kern w:val="2"/>
          <w:sz w:val="20"/>
          <w:szCs w:val="20"/>
          <w:lang w:val="fr-CD" w:eastAsia="fr-CD"/>
        </w:rPr>
        <w:t>)</w:t>
      </w:r>
      <w:r w:rsidR="00A420EE" w:rsidRPr="0050186D">
        <w:rPr>
          <w:rFonts w:ascii="Arial" w:eastAsia="Times New Roman" w:hAnsi="Arial" w:cs="Arial"/>
          <w:kern w:val="2"/>
          <w:sz w:val="20"/>
          <w:szCs w:val="20"/>
          <w:lang w:val="fr-CD" w:eastAsia="fr-CD"/>
        </w:rPr>
        <w:t xml:space="preserve"> mois après livraison du SIG :</w:t>
      </w:r>
    </w:p>
    <w:p w14:paraId="38F33E2E" w14:textId="77777777" w:rsidR="00A420EE" w:rsidRPr="0050186D" w:rsidRDefault="00A420EE" w:rsidP="00A420EE">
      <w:pPr>
        <w:widowControl/>
        <w:numPr>
          <w:ilvl w:val="0"/>
          <w:numId w:val="131"/>
        </w:numPr>
        <w:shd w:val="clear" w:color="auto" w:fill="FFFFFF"/>
        <w:tabs>
          <w:tab w:val="num" w:pos="360"/>
        </w:tabs>
        <w:autoSpaceDE/>
        <w:autoSpaceDN/>
        <w:rPr>
          <w:rFonts w:ascii="Arial" w:eastAsia="Times New Roman" w:hAnsi="Arial" w:cs="Arial"/>
          <w:sz w:val="20"/>
          <w:szCs w:val="20"/>
          <w:lang w:eastAsia="fr-FR"/>
        </w:rPr>
      </w:pPr>
      <w:r w:rsidRPr="0050186D">
        <w:rPr>
          <w:rFonts w:ascii="Arial" w:eastAsia="Times New Roman" w:hAnsi="Arial" w:cs="Arial"/>
          <w:sz w:val="20"/>
          <w:szCs w:val="20"/>
          <w:lang w:eastAsia="fr-FR"/>
        </w:rPr>
        <w:t>Traitement de bugs, erreurs de manipulation</w:t>
      </w:r>
    </w:p>
    <w:p w14:paraId="66A53915" w14:textId="77777777" w:rsidR="00A420EE" w:rsidRPr="0050186D" w:rsidRDefault="00A420EE" w:rsidP="00A420EE">
      <w:pPr>
        <w:widowControl/>
        <w:numPr>
          <w:ilvl w:val="0"/>
          <w:numId w:val="131"/>
        </w:numPr>
        <w:shd w:val="clear" w:color="auto" w:fill="FFFFFF"/>
        <w:tabs>
          <w:tab w:val="num" w:pos="360"/>
        </w:tabs>
        <w:autoSpaceDE/>
        <w:autoSpaceDN/>
        <w:rPr>
          <w:rFonts w:ascii="Arial" w:eastAsia="Times New Roman" w:hAnsi="Arial" w:cs="Arial"/>
          <w:sz w:val="20"/>
          <w:szCs w:val="20"/>
          <w:lang w:eastAsia="fr-FR"/>
        </w:rPr>
      </w:pPr>
      <w:r w:rsidRPr="0050186D">
        <w:rPr>
          <w:rFonts w:ascii="Arial" w:eastAsia="Times New Roman" w:hAnsi="Arial" w:cs="Arial"/>
          <w:sz w:val="20"/>
          <w:szCs w:val="20"/>
          <w:lang w:eastAsia="fr-FR"/>
        </w:rPr>
        <w:t>Accompagnement à l’usage des outils remis</w:t>
      </w:r>
    </w:p>
    <w:p w14:paraId="6B8BDAAE" w14:textId="77777777" w:rsidR="00A420EE" w:rsidRPr="0050186D" w:rsidRDefault="00A420EE" w:rsidP="00A420EE">
      <w:pPr>
        <w:widowControl/>
        <w:numPr>
          <w:ilvl w:val="0"/>
          <w:numId w:val="131"/>
        </w:numPr>
        <w:shd w:val="clear" w:color="auto" w:fill="FFFFFF"/>
        <w:tabs>
          <w:tab w:val="num" w:pos="360"/>
        </w:tabs>
        <w:autoSpaceDE/>
        <w:autoSpaceDN/>
        <w:rPr>
          <w:rFonts w:ascii="Arial" w:eastAsia="Times New Roman" w:hAnsi="Arial" w:cs="Arial"/>
          <w:sz w:val="20"/>
          <w:szCs w:val="20"/>
          <w:lang w:eastAsia="fr-FR"/>
        </w:rPr>
      </w:pPr>
      <w:r w:rsidRPr="0050186D">
        <w:rPr>
          <w:rFonts w:ascii="Arial" w:eastAsia="Times New Roman" w:hAnsi="Arial" w:cs="Arial"/>
          <w:sz w:val="20"/>
          <w:szCs w:val="20"/>
          <w:lang w:eastAsia="fr-FR"/>
        </w:rPr>
        <w:t>Répondre aux blocages techniques (bugs logiciels,).</w:t>
      </w:r>
    </w:p>
    <w:p w14:paraId="6F512F4F" w14:textId="77777777" w:rsidR="00A420EE" w:rsidRPr="0050186D" w:rsidRDefault="00A420EE" w:rsidP="00A420EE">
      <w:pPr>
        <w:widowControl/>
        <w:numPr>
          <w:ilvl w:val="0"/>
          <w:numId w:val="131"/>
        </w:numPr>
        <w:shd w:val="clear" w:color="auto" w:fill="FFFFFF"/>
        <w:tabs>
          <w:tab w:val="num" w:pos="360"/>
        </w:tabs>
        <w:autoSpaceDE/>
        <w:autoSpaceDN/>
        <w:rPr>
          <w:rFonts w:ascii="Arial" w:eastAsia="Times New Roman" w:hAnsi="Arial" w:cs="Arial"/>
          <w:sz w:val="20"/>
          <w:szCs w:val="20"/>
          <w:lang w:eastAsia="fr-FR"/>
        </w:rPr>
      </w:pPr>
      <w:r w:rsidRPr="0050186D">
        <w:rPr>
          <w:rFonts w:ascii="Arial" w:eastAsia="Times New Roman" w:hAnsi="Arial" w:cs="Arial"/>
          <w:sz w:val="20"/>
          <w:szCs w:val="20"/>
          <w:lang w:eastAsia="fr-FR"/>
        </w:rPr>
        <w:t>Aider à l’impression ou exportation de cartes.</w:t>
      </w:r>
    </w:p>
    <w:p w14:paraId="1890CB55" w14:textId="77777777" w:rsidR="00A420EE" w:rsidRPr="0050186D" w:rsidRDefault="00A420EE" w:rsidP="00A420EE">
      <w:pPr>
        <w:widowControl/>
        <w:numPr>
          <w:ilvl w:val="0"/>
          <w:numId w:val="131"/>
        </w:numPr>
        <w:shd w:val="clear" w:color="auto" w:fill="FFFFFF"/>
        <w:tabs>
          <w:tab w:val="num" w:pos="360"/>
        </w:tabs>
        <w:autoSpaceDE/>
        <w:autoSpaceDN/>
        <w:rPr>
          <w:rFonts w:ascii="Arial" w:eastAsia="Times New Roman" w:hAnsi="Arial" w:cs="Arial"/>
          <w:sz w:val="20"/>
          <w:szCs w:val="20"/>
          <w:lang w:eastAsia="fr-FR"/>
        </w:rPr>
      </w:pPr>
      <w:r w:rsidRPr="0050186D">
        <w:rPr>
          <w:rFonts w:ascii="Arial" w:eastAsia="Times New Roman" w:hAnsi="Arial" w:cs="Arial"/>
          <w:sz w:val="20"/>
          <w:szCs w:val="20"/>
          <w:lang w:eastAsia="fr-FR"/>
        </w:rPr>
        <w:t>Organiser un ou deux suivis à distance programmés (3 mois, 6 mois après livraison).</w:t>
      </w:r>
    </w:p>
    <w:p w14:paraId="05D5496F" w14:textId="77777777" w:rsidR="00A420EE" w:rsidRPr="0050186D" w:rsidRDefault="00A420EE" w:rsidP="00A420EE">
      <w:pPr>
        <w:widowControl/>
        <w:numPr>
          <w:ilvl w:val="0"/>
          <w:numId w:val="131"/>
        </w:numPr>
        <w:shd w:val="clear" w:color="auto" w:fill="FFFFFF"/>
        <w:tabs>
          <w:tab w:val="num" w:pos="360"/>
        </w:tabs>
        <w:autoSpaceDE/>
        <w:autoSpaceDN/>
        <w:rPr>
          <w:rFonts w:ascii="Arial" w:eastAsia="Times New Roman" w:hAnsi="Arial" w:cs="Arial"/>
          <w:sz w:val="20"/>
          <w:szCs w:val="20"/>
          <w:lang w:eastAsia="fr-FR"/>
        </w:rPr>
      </w:pPr>
      <w:r w:rsidRPr="0050186D">
        <w:rPr>
          <w:rFonts w:ascii="Arial" w:eastAsia="Times New Roman" w:hAnsi="Arial" w:cs="Arial"/>
          <w:sz w:val="20"/>
          <w:szCs w:val="20"/>
          <w:lang w:eastAsia="fr-FR"/>
        </w:rPr>
        <w:t>Réponses aux questions diverses</w:t>
      </w:r>
    </w:p>
    <w:p w14:paraId="67CF80EC" w14:textId="2C5487E1" w:rsidR="00E5412C" w:rsidRPr="0050186D" w:rsidRDefault="00E5412C" w:rsidP="0050186D">
      <w:pPr>
        <w:widowControl/>
        <w:shd w:val="clear" w:color="auto" w:fill="FFFFFF"/>
        <w:autoSpaceDE/>
        <w:autoSpaceDN/>
        <w:rPr>
          <w:rFonts w:ascii="Arial" w:eastAsia="Times New Roman" w:hAnsi="Arial" w:cs="Arial"/>
          <w:sz w:val="20"/>
          <w:szCs w:val="20"/>
          <w:lang w:eastAsia="fr-FR"/>
        </w:rPr>
      </w:pPr>
    </w:p>
    <w:p w14:paraId="51C9DC46" w14:textId="54DEB19F" w:rsidR="00A420EE" w:rsidRPr="0050186D" w:rsidRDefault="00ED1D7D" w:rsidP="00A420EE">
      <w:pPr>
        <w:keepNext/>
        <w:keepLines/>
        <w:widowControl/>
        <w:autoSpaceDE/>
        <w:autoSpaceDN/>
        <w:spacing w:after="186" w:line="259" w:lineRule="auto"/>
        <w:ind w:left="10" w:hanging="10"/>
        <w:outlineLvl w:val="1"/>
        <w:rPr>
          <w:rFonts w:ascii="Arial" w:eastAsia="Times New Roman" w:hAnsi="Arial" w:cs="Arial"/>
          <w:b/>
          <w:kern w:val="2"/>
          <w:sz w:val="20"/>
          <w:szCs w:val="20"/>
          <w:lang w:val="fr-CD" w:eastAsia="fr-CD"/>
        </w:rPr>
      </w:pPr>
      <w:bookmarkStart w:id="194" w:name="_Toc202881072"/>
      <w:bookmarkStart w:id="195" w:name="_Toc206081757"/>
      <w:r w:rsidRPr="00DC0D6E">
        <w:rPr>
          <w:rFonts w:ascii="Arial" w:eastAsia="Times New Roman" w:hAnsi="Arial" w:cs="Arial"/>
          <w:b/>
          <w:kern w:val="2"/>
          <w:sz w:val="20"/>
          <w:szCs w:val="20"/>
          <w:lang w:val="fr-CD" w:eastAsia="fr-CD"/>
        </w:rPr>
        <w:t>7.1.4 La production d’un</w:t>
      </w:r>
      <w:r w:rsidR="00A420EE" w:rsidRPr="0050186D">
        <w:rPr>
          <w:rFonts w:ascii="Arial" w:eastAsia="Times New Roman" w:hAnsi="Arial" w:cs="Arial"/>
          <w:b/>
          <w:kern w:val="2"/>
          <w:sz w:val="20"/>
          <w:szCs w:val="20"/>
          <w:lang w:val="fr-CD" w:eastAsia="fr-CD"/>
        </w:rPr>
        <w:t xml:space="preserve"> rapport de formation et d’accompagnement global</w:t>
      </w:r>
      <w:bookmarkEnd w:id="194"/>
      <w:bookmarkEnd w:id="195"/>
      <w:r w:rsidR="00A420EE" w:rsidRPr="0050186D">
        <w:rPr>
          <w:rFonts w:ascii="Arial" w:eastAsia="Times New Roman" w:hAnsi="Arial" w:cs="Arial"/>
          <w:b/>
          <w:kern w:val="2"/>
          <w:sz w:val="20"/>
          <w:szCs w:val="20"/>
          <w:lang w:val="fr-CD" w:eastAsia="fr-CD"/>
        </w:rPr>
        <w:t xml:space="preserve"> </w:t>
      </w:r>
    </w:p>
    <w:p w14:paraId="481446F1" w14:textId="34BBC02E" w:rsidR="00A420EE" w:rsidRPr="0050186D" w:rsidRDefault="00ED1D7D" w:rsidP="00A420EE">
      <w:pPr>
        <w:widowControl/>
        <w:autoSpaceDE/>
        <w:autoSpaceDN/>
        <w:spacing w:after="135" w:line="270" w:lineRule="auto"/>
        <w:ind w:left="10" w:right="3" w:hanging="10"/>
        <w:jc w:val="both"/>
        <w:rPr>
          <w:rFonts w:ascii="Arial" w:eastAsia="Times New Roman" w:hAnsi="Arial" w:cs="Arial"/>
          <w:kern w:val="2"/>
          <w:sz w:val="20"/>
          <w:szCs w:val="20"/>
          <w:lang w:val="fr-CD" w:eastAsia="fr-CD"/>
        </w:rPr>
      </w:pPr>
      <w:r w:rsidRPr="00DC0D6E">
        <w:rPr>
          <w:rFonts w:ascii="Arial" w:eastAsia="Times New Roman" w:hAnsi="Arial" w:cs="Arial"/>
          <w:kern w:val="2"/>
          <w:sz w:val="20"/>
          <w:szCs w:val="20"/>
          <w:lang w:val="fr-CD" w:eastAsia="fr-CD"/>
        </w:rPr>
        <w:t>La production d’un rapport de formation et d’accompagnement global i</w:t>
      </w:r>
      <w:r w:rsidR="00A420EE" w:rsidRPr="0050186D">
        <w:rPr>
          <w:rFonts w:ascii="Arial" w:eastAsia="Times New Roman" w:hAnsi="Arial" w:cs="Arial"/>
          <w:kern w:val="2"/>
          <w:sz w:val="20"/>
          <w:szCs w:val="20"/>
          <w:lang w:val="fr-CD" w:eastAsia="fr-CD"/>
        </w:rPr>
        <w:t>ncluant :</w:t>
      </w:r>
    </w:p>
    <w:p w14:paraId="2E461743" w14:textId="301ED392" w:rsidR="00ED1D7D" w:rsidRPr="00DC0D6E" w:rsidRDefault="00ED1D7D" w:rsidP="0050186D">
      <w:pPr>
        <w:pStyle w:val="Paragraphedeliste"/>
        <w:widowControl/>
        <w:numPr>
          <w:ilvl w:val="0"/>
          <w:numId w:val="227"/>
        </w:numPr>
        <w:shd w:val="clear" w:color="auto" w:fill="FFFFFF"/>
        <w:autoSpaceDE/>
        <w:autoSpaceDN/>
        <w:rPr>
          <w:rFonts w:ascii="Arial" w:eastAsia="Times New Roman" w:hAnsi="Arial" w:cs="Arial"/>
          <w:sz w:val="20"/>
          <w:szCs w:val="20"/>
          <w:lang w:eastAsia="fr-FR"/>
        </w:rPr>
      </w:pPr>
      <w:r w:rsidRPr="00DC0D6E">
        <w:rPr>
          <w:rFonts w:ascii="Arial" w:eastAsia="Times New Roman" w:hAnsi="Arial" w:cs="Arial"/>
          <w:sz w:val="20"/>
          <w:szCs w:val="20"/>
          <w:lang w:eastAsia="fr-FR"/>
        </w:rPr>
        <w:t>La l</w:t>
      </w:r>
      <w:r w:rsidR="00A420EE" w:rsidRPr="0050186D">
        <w:rPr>
          <w:rFonts w:ascii="Arial" w:eastAsia="Times New Roman" w:hAnsi="Arial" w:cs="Arial"/>
          <w:sz w:val="20"/>
          <w:szCs w:val="20"/>
          <w:lang w:eastAsia="fr-FR"/>
        </w:rPr>
        <w:t>iste des participants</w:t>
      </w:r>
      <w:r w:rsidRPr="00DC0D6E">
        <w:rPr>
          <w:rFonts w:ascii="Arial" w:eastAsia="Times New Roman" w:hAnsi="Arial" w:cs="Arial"/>
          <w:sz w:val="20"/>
          <w:szCs w:val="20"/>
          <w:lang w:eastAsia="fr-FR"/>
        </w:rPr>
        <w:t> ;</w:t>
      </w:r>
    </w:p>
    <w:p w14:paraId="387E4DF3" w14:textId="4B609264" w:rsidR="00ED1D7D" w:rsidRPr="00DC0D6E" w:rsidRDefault="00ED1D7D" w:rsidP="0050186D">
      <w:pPr>
        <w:pStyle w:val="Paragraphedeliste"/>
        <w:widowControl/>
        <w:numPr>
          <w:ilvl w:val="0"/>
          <w:numId w:val="227"/>
        </w:numPr>
        <w:shd w:val="clear" w:color="auto" w:fill="FFFFFF"/>
        <w:autoSpaceDE/>
        <w:autoSpaceDN/>
        <w:rPr>
          <w:rFonts w:ascii="Arial" w:eastAsia="Times New Roman" w:hAnsi="Arial" w:cs="Arial"/>
          <w:sz w:val="20"/>
          <w:szCs w:val="20"/>
          <w:lang w:eastAsia="fr-FR"/>
        </w:rPr>
      </w:pPr>
      <w:r w:rsidRPr="00DC0D6E">
        <w:rPr>
          <w:rFonts w:ascii="Arial" w:eastAsia="Times New Roman" w:hAnsi="Arial" w:cs="Arial"/>
          <w:sz w:val="20"/>
          <w:szCs w:val="20"/>
          <w:lang w:eastAsia="fr-FR"/>
        </w:rPr>
        <w:t>Les r</w:t>
      </w:r>
      <w:r w:rsidR="00A420EE" w:rsidRPr="0050186D">
        <w:rPr>
          <w:rFonts w:ascii="Arial" w:eastAsia="Times New Roman" w:hAnsi="Arial" w:cs="Arial"/>
          <w:sz w:val="20"/>
          <w:szCs w:val="20"/>
          <w:lang w:eastAsia="fr-FR"/>
        </w:rPr>
        <w:t>ésultats des évaluations par formations</w:t>
      </w:r>
      <w:r w:rsidRPr="00DC0D6E">
        <w:rPr>
          <w:rFonts w:ascii="Arial" w:eastAsia="Times New Roman" w:hAnsi="Arial" w:cs="Arial"/>
          <w:sz w:val="20"/>
          <w:szCs w:val="20"/>
          <w:lang w:eastAsia="fr-FR"/>
        </w:rPr>
        <w:t> ;</w:t>
      </w:r>
    </w:p>
    <w:p w14:paraId="57A7B1DB" w14:textId="05ECA633" w:rsidR="00ED1D7D" w:rsidRPr="00DC0D6E" w:rsidRDefault="00ED1D7D" w:rsidP="0050186D">
      <w:pPr>
        <w:pStyle w:val="Paragraphedeliste"/>
        <w:widowControl/>
        <w:numPr>
          <w:ilvl w:val="0"/>
          <w:numId w:val="227"/>
        </w:numPr>
        <w:shd w:val="clear" w:color="auto" w:fill="FFFFFF"/>
        <w:autoSpaceDE/>
        <w:autoSpaceDN/>
        <w:rPr>
          <w:rFonts w:ascii="Arial" w:eastAsia="Times New Roman" w:hAnsi="Arial" w:cs="Arial"/>
          <w:sz w:val="20"/>
          <w:szCs w:val="20"/>
          <w:lang w:eastAsia="fr-FR"/>
        </w:rPr>
      </w:pPr>
      <w:r w:rsidRPr="00DC0D6E">
        <w:rPr>
          <w:rFonts w:ascii="Arial" w:eastAsia="Times New Roman" w:hAnsi="Arial" w:cs="Arial"/>
          <w:sz w:val="20"/>
          <w:szCs w:val="20"/>
          <w:lang w:eastAsia="fr-FR"/>
        </w:rPr>
        <w:t>Les d</w:t>
      </w:r>
      <w:r w:rsidR="00A420EE" w:rsidRPr="0050186D">
        <w:rPr>
          <w:rFonts w:ascii="Arial" w:eastAsia="Times New Roman" w:hAnsi="Arial" w:cs="Arial"/>
          <w:sz w:val="20"/>
          <w:szCs w:val="20"/>
          <w:lang w:eastAsia="fr-FR"/>
        </w:rPr>
        <w:t>ifficultés rencontrées</w:t>
      </w:r>
      <w:r w:rsidRPr="00DC0D6E">
        <w:rPr>
          <w:rFonts w:ascii="Arial" w:eastAsia="Times New Roman" w:hAnsi="Arial" w:cs="Arial"/>
          <w:sz w:val="20"/>
          <w:szCs w:val="20"/>
          <w:lang w:eastAsia="fr-FR"/>
        </w:rPr>
        <w:t> ;</w:t>
      </w:r>
    </w:p>
    <w:p w14:paraId="67D9361C" w14:textId="7F5AE640" w:rsidR="00A420EE" w:rsidRPr="0050186D" w:rsidRDefault="00ED1D7D" w:rsidP="0050186D">
      <w:pPr>
        <w:pStyle w:val="Paragraphedeliste"/>
        <w:widowControl/>
        <w:numPr>
          <w:ilvl w:val="0"/>
          <w:numId w:val="227"/>
        </w:numPr>
        <w:shd w:val="clear" w:color="auto" w:fill="FFFFFF"/>
        <w:autoSpaceDE/>
        <w:autoSpaceDN/>
        <w:rPr>
          <w:rFonts w:ascii="Arial" w:eastAsia="Times New Roman" w:hAnsi="Arial" w:cs="Arial"/>
          <w:sz w:val="20"/>
          <w:szCs w:val="20"/>
          <w:lang w:eastAsia="fr-FR"/>
        </w:rPr>
      </w:pPr>
      <w:r w:rsidRPr="00DC0D6E">
        <w:rPr>
          <w:rFonts w:ascii="Arial" w:eastAsia="Times New Roman" w:hAnsi="Arial" w:cs="Arial"/>
          <w:sz w:val="20"/>
          <w:szCs w:val="20"/>
          <w:lang w:eastAsia="fr-FR"/>
        </w:rPr>
        <w:t>Les r</w:t>
      </w:r>
      <w:r w:rsidR="00A420EE" w:rsidRPr="0050186D">
        <w:rPr>
          <w:rFonts w:ascii="Arial" w:eastAsia="Times New Roman" w:hAnsi="Arial" w:cs="Arial"/>
          <w:sz w:val="20"/>
          <w:szCs w:val="20"/>
          <w:lang w:eastAsia="fr-FR"/>
        </w:rPr>
        <w:t>ecommandations pour un renforcement à moyen terme</w:t>
      </w:r>
      <w:r w:rsidRPr="00DC0D6E">
        <w:rPr>
          <w:rFonts w:ascii="Arial" w:eastAsia="Times New Roman" w:hAnsi="Arial" w:cs="Arial"/>
          <w:sz w:val="20"/>
          <w:szCs w:val="20"/>
          <w:lang w:eastAsia="fr-FR"/>
        </w:rPr>
        <w:t>.</w:t>
      </w:r>
    </w:p>
    <w:p w14:paraId="1E9AA0EC" w14:textId="77777777" w:rsidR="00800E1B" w:rsidRDefault="00800E1B" w:rsidP="00800E1B">
      <w:pPr>
        <w:widowControl/>
        <w:autoSpaceDE/>
        <w:autoSpaceDN/>
        <w:spacing w:after="135" w:line="270" w:lineRule="auto"/>
        <w:ind w:right="3"/>
        <w:jc w:val="both"/>
        <w:rPr>
          <w:rFonts w:ascii="Arial" w:eastAsia="Times New Roman" w:hAnsi="Arial" w:cs="Arial"/>
          <w:kern w:val="2"/>
          <w:sz w:val="20"/>
          <w:szCs w:val="20"/>
          <w:lang w:eastAsia="fr-CD"/>
        </w:rPr>
      </w:pPr>
    </w:p>
    <w:p w14:paraId="3B4E787A" w14:textId="261C949C" w:rsidR="00800E1B" w:rsidRDefault="00A420EE" w:rsidP="0050186D">
      <w:pPr>
        <w:pStyle w:val="Paragraphedeliste"/>
        <w:keepNext/>
        <w:keepLines/>
        <w:widowControl/>
        <w:numPr>
          <w:ilvl w:val="1"/>
          <w:numId w:val="221"/>
        </w:numPr>
        <w:autoSpaceDE/>
        <w:autoSpaceDN/>
        <w:spacing w:after="186" w:line="259" w:lineRule="auto"/>
        <w:outlineLvl w:val="1"/>
        <w:rPr>
          <w:rFonts w:ascii="Arial" w:eastAsia="Times New Roman" w:hAnsi="Arial" w:cs="Arial"/>
          <w:b/>
          <w:kern w:val="2"/>
          <w:sz w:val="20"/>
          <w:szCs w:val="20"/>
          <w:lang w:val="fr-CD" w:eastAsia="fr-CD"/>
        </w:rPr>
      </w:pPr>
      <w:bookmarkStart w:id="196" w:name="_Toc202881073"/>
      <w:bookmarkStart w:id="197" w:name="_Toc206081758"/>
      <w:r w:rsidRPr="0050186D">
        <w:rPr>
          <w:rFonts w:ascii="Arial" w:eastAsia="Times New Roman" w:hAnsi="Arial" w:cs="Arial"/>
          <w:b/>
          <w:kern w:val="2"/>
          <w:sz w:val="20"/>
          <w:szCs w:val="20"/>
          <w:lang w:val="fr-CD" w:eastAsia="fr-CD"/>
        </w:rPr>
        <w:t>Dotation en équipements matériels</w:t>
      </w:r>
      <w:bookmarkEnd w:id="196"/>
      <w:bookmarkEnd w:id="197"/>
    </w:p>
    <w:p w14:paraId="4FA83789" w14:textId="08BB0F62" w:rsidR="00800E1B" w:rsidRDefault="00800E1B" w:rsidP="0050186D">
      <w:pPr>
        <w:pStyle w:val="Paragraphedeliste"/>
        <w:widowControl/>
        <w:autoSpaceDE/>
        <w:autoSpaceDN/>
        <w:spacing w:after="135" w:line="270" w:lineRule="auto"/>
        <w:ind w:left="480" w:right="3" w:firstLine="0"/>
        <w:jc w:val="both"/>
        <w:rPr>
          <w:rFonts w:ascii="Arial" w:eastAsia="Times New Roman" w:hAnsi="Arial" w:cs="Arial"/>
          <w:kern w:val="2"/>
          <w:sz w:val="20"/>
          <w:szCs w:val="20"/>
          <w:lang w:val="fr-CD" w:eastAsia="fr-CD"/>
        </w:rPr>
      </w:pPr>
      <w:r w:rsidRPr="00800E1B">
        <w:rPr>
          <w:rFonts w:ascii="Arial" w:eastAsia="Times New Roman" w:hAnsi="Arial" w:cs="Arial"/>
          <w:kern w:val="2"/>
          <w:sz w:val="20"/>
          <w:szCs w:val="20"/>
          <w:lang w:eastAsia="fr-CD"/>
        </w:rPr>
        <w:t xml:space="preserve">A titre d’information, </w:t>
      </w:r>
      <w:r w:rsidRPr="00800E1B">
        <w:rPr>
          <w:rFonts w:ascii="Arial" w:eastAsia="Times New Roman" w:hAnsi="Arial" w:cs="Arial"/>
          <w:kern w:val="2"/>
          <w:sz w:val="20"/>
          <w:szCs w:val="20"/>
          <w:lang w:val="fr-CD" w:eastAsia="fr-CD"/>
        </w:rPr>
        <w:t>le prestataire devra assurer un rapportage régulier de l’utilisation des équipements remis et des compétences transférées. Les modalités de transfert des équipements (matériel SIG, informatique, logiciels) devront être documentées dans un procès-verbal de remise signé par le bénéficiaire.</w:t>
      </w:r>
    </w:p>
    <w:p w14:paraId="0BDE5F25" w14:textId="2EA54633" w:rsidR="00A970CD" w:rsidRDefault="00A970CD" w:rsidP="00A970CD">
      <w:pPr>
        <w:pStyle w:val="Commentaire"/>
      </w:pPr>
      <w:r>
        <w:t>Il s’agit d’</w:t>
      </w:r>
      <w:r w:rsidRPr="00A970CD">
        <w:rPr>
          <w:b/>
          <w:bCs/>
        </w:rPr>
        <w:t>outil</w:t>
      </w:r>
      <w:r w:rsidR="000C0B99">
        <w:rPr>
          <w:b/>
          <w:bCs/>
        </w:rPr>
        <w:t>s</w:t>
      </w:r>
      <w:r w:rsidRPr="00A970CD">
        <w:rPr>
          <w:b/>
          <w:bCs/>
        </w:rPr>
        <w:t xml:space="preserve"> pédagogique</w:t>
      </w:r>
      <w:r w:rsidR="000C0B99">
        <w:rPr>
          <w:b/>
          <w:bCs/>
        </w:rPr>
        <w:t>s</w:t>
      </w:r>
      <w:r w:rsidRPr="00A970CD">
        <w:rPr>
          <w:b/>
          <w:bCs/>
        </w:rPr>
        <w:t xml:space="preserve"> et méthodologique</w:t>
      </w:r>
      <w:r w:rsidR="000C0B99">
        <w:rPr>
          <w:b/>
          <w:bCs/>
        </w:rPr>
        <w:t>s</w:t>
      </w:r>
      <w:r w:rsidRPr="00A970CD">
        <w:t>, directement intégré à l</w:t>
      </w:r>
      <w:r w:rsidR="00102244">
        <w:t xml:space="preserve">’approche </w:t>
      </w:r>
      <w:r w:rsidRPr="00A970CD">
        <w:t>formation-action.</w:t>
      </w:r>
    </w:p>
    <w:p w14:paraId="0B92A703" w14:textId="77777777" w:rsidR="00A970CD" w:rsidRDefault="00A970CD" w:rsidP="00A970CD">
      <w:pPr>
        <w:pStyle w:val="Commentaire"/>
      </w:pPr>
    </w:p>
    <w:p w14:paraId="4B4B27A2" w14:textId="77777777" w:rsidR="00A970CD" w:rsidRPr="005D47C7" w:rsidRDefault="00A970CD" w:rsidP="005D47C7">
      <w:pPr>
        <w:widowControl/>
        <w:autoSpaceDE/>
        <w:autoSpaceDN/>
        <w:spacing w:after="135" w:line="270" w:lineRule="auto"/>
        <w:ind w:right="3"/>
        <w:jc w:val="both"/>
        <w:rPr>
          <w:rFonts w:ascii="Arial" w:eastAsia="Times New Roman" w:hAnsi="Arial" w:cs="Arial"/>
          <w:kern w:val="2"/>
          <w:sz w:val="20"/>
          <w:szCs w:val="20"/>
          <w:lang w:val="fr-CD" w:eastAsia="fr-CD"/>
        </w:rPr>
      </w:pPr>
    </w:p>
    <w:p w14:paraId="7C952FEB" w14:textId="37D2A503" w:rsidR="00A420EE" w:rsidRPr="00DC0D6E" w:rsidRDefault="00A420EE" w:rsidP="0050186D">
      <w:pPr>
        <w:keepNext/>
        <w:keepLines/>
        <w:widowControl/>
        <w:autoSpaceDE/>
        <w:autoSpaceDN/>
        <w:spacing w:after="128" w:line="259" w:lineRule="auto"/>
        <w:ind w:left="10"/>
        <w:jc w:val="both"/>
        <w:outlineLvl w:val="2"/>
        <w:rPr>
          <w:rFonts w:ascii="Arial" w:eastAsia="Times New Roman" w:hAnsi="Arial" w:cs="Arial"/>
          <w:b/>
          <w:kern w:val="2"/>
          <w:sz w:val="20"/>
          <w:szCs w:val="20"/>
          <w:lang w:val="fr-CD" w:eastAsia="fr-CD"/>
        </w:rPr>
      </w:pPr>
      <w:bookmarkStart w:id="198" w:name="_Toc202881074"/>
      <w:r w:rsidRPr="0050186D">
        <w:rPr>
          <w:rFonts w:ascii="Arial" w:eastAsia="Times New Roman" w:hAnsi="Arial" w:cs="Arial"/>
          <w:b/>
          <w:kern w:val="2"/>
          <w:sz w:val="20"/>
          <w:szCs w:val="20"/>
          <w:lang w:val="fr-CD" w:eastAsia="fr-CD"/>
        </w:rPr>
        <w:t xml:space="preserve">7.2.1 Fourniture et livraison d’un kit informatique </w:t>
      </w:r>
      <w:bookmarkEnd w:id="198"/>
    </w:p>
    <w:p w14:paraId="025C3D9D" w14:textId="2F93C374" w:rsidR="00A420EE" w:rsidRPr="0050186D" w:rsidRDefault="00A420EE" w:rsidP="00A420EE">
      <w:pPr>
        <w:widowControl/>
        <w:numPr>
          <w:ilvl w:val="0"/>
          <w:numId w:val="204"/>
        </w:numPr>
        <w:autoSpaceDE/>
        <w:autoSpaceDN/>
        <w:rPr>
          <w:rFonts w:ascii="Arial" w:eastAsia="Times New Roman" w:hAnsi="Arial" w:cs="Arial"/>
          <w:sz w:val="20"/>
          <w:szCs w:val="20"/>
          <w:lang w:eastAsia="fr-FR"/>
        </w:rPr>
      </w:pPr>
      <w:r w:rsidRPr="0050186D">
        <w:rPr>
          <w:rFonts w:ascii="Arial" w:eastAsia="Times New Roman" w:hAnsi="Arial" w:cs="Arial"/>
          <w:sz w:val="20"/>
          <w:szCs w:val="20"/>
          <w:lang w:eastAsia="fr-FR"/>
        </w:rPr>
        <w:t xml:space="preserve">Ordinateurs portables 15.6 pouces, processeur </w:t>
      </w:r>
      <w:proofErr w:type="spellStart"/>
      <w:r w:rsidRPr="0050186D">
        <w:rPr>
          <w:rFonts w:ascii="Arial" w:eastAsia="Times New Roman" w:hAnsi="Arial" w:cs="Arial"/>
          <w:sz w:val="20"/>
          <w:szCs w:val="20"/>
          <w:lang w:eastAsia="fr-FR"/>
        </w:rPr>
        <w:t>intel</w:t>
      </w:r>
      <w:proofErr w:type="spellEnd"/>
      <w:r w:rsidRPr="0050186D">
        <w:rPr>
          <w:rFonts w:ascii="Arial" w:eastAsia="Times New Roman" w:hAnsi="Arial" w:cs="Arial"/>
          <w:sz w:val="20"/>
          <w:szCs w:val="20"/>
          <w:lang w:eastAsia="fr-FR"/>
        </w:rPr>
        <w:t xml:space="preserve"> </w:t>
      </w:r>
      <w:proofErr w:type="spellStart"/>
      <w:r w:rsidRPr="0050186D">
        <w:rPr>
          <w:rFonts w:ascii="Arial" w:eastAsia="Times New Roman" w:hAnsi="Arial" w:cs="Arial"/>
          <w:sz w:val="20"/>
          <w:szCs w:val="20"/>
          <w:lang w:eastAsia="fr-FR"/>
        </w:rPr>
        <w:t>core</w:t>
      </w:r>
      <w:proofErr w:type="spellEnd"/>
      <w:r w:rsidRPr="0050186D">
        <w:rPr>
          <w:rFonts w:ascii="Arial" w:eastAsia="Times New Roman" w:hAnsi="Arial" w:cs="Arial"/>
          <w:sz w:val="20"/>
          <w:szCs w:val="20"/>
          <w:lang w:eastAsia="fr-FR"/>
        </w:rPr>
        <w:t xml:space="preserve"> i5 (ou équivalent AMD </w:t>
      </w:r>
      <w:proofErr w:type="spellStart"/>
      <w:r w:rsidRPr="0050186D">
        <w:rPr>
          <w:rFonts w:ascii="Arial" w:eastAsia="Times New Roman" w:hAnsi="Arial" w:cs="Arial"/>
          <w:sz w:val="20"/>
          <w:szCs w:val="20"/>
          <w:lang w:eastAsia="fr-FR"/>
        </w:rPr>
        <w:t>Ryzen</w:t>
      </w:r>
      <w:proofErr w:type="spellEnd"/>
      <w:r w:rsidRPr="0050186D">
        <w:rPr>
          <w:rFonts w:ascii="Arial" w:eastAsia="Times New Roman" w:hAnsi="Arial" w:cs="Arial"/>
          <w:sz w:val="20"/>
          <w:szCs w:val="20"/>
          <w:lang w:eastAsia="fr-FR"/>
        </w:rPr>
        <w:t xml:space="preserve"> 5), 16 GO RAM, 512 GO min stockage, carte graphique type Intel Iris Xe / AMD Radeon Vega (pour SIG), 3 ports USB, HDMI, souris optique, </w:t>
      </w:r>
      <w:r w:rsidR="00D9380B" w:rsidRPr="00DC0D6E">
        <w:rPr>
          <w:rFonts w:ascii="Arial" w:eastAsia="Times New Roman" w:hAnsi="Arial" w:cs="Arial"/>
          <w:sz w:val="20"/>
          <w:szCs w:val="20"/>
          <w:lang w:eastAsia="fr-FR"/>
        </w:rPr>
        <w:t>Windows</w:t>
      </w:r>
      <w:r w:rsidRPr="0050186D">
        <w:rPr>
          <w:rFonts w:ascii="Arial" w:eastAsia="Times New Roman" w:hAnsi="Arial" w:cs="Arial"/>
          <w:sz w:val="20"/>
          <w:szCs w:val="20"/>
          <w:lang w:eastAsia="fr-FR"/>
        </w:rPr>
        <w:t xml:space="preserve"> installé : </w:t>
      </w:r>
      <w:r w:rsidRPr="0050186D">
        <w:rPr>
          <w:rFonts w:ascii="Arial" w:eastAsia="Times New Roman" w:hAnsi="Arial" w:cs="Arial"/>
          <w:b/>
          <w:bCs/>
          <w:sz w:val="20"/>
          <w:szCs w:val="20"/>
          <w:lang w:eastAsia="fr-FR"/>
        </w:rPr>
        <w:t>Quantité 2</w:t>
      </w:r>
    </w:p>
    <w:p w14:paraId="27B47199" w14:textId="77777777" w:rsidR="00A420EE" w:rsidRPr="0050186D" w:rsidRDefault="00A420EE" w:rsidP="00A420EE">
      <w:pPr>
        <w:widowControl/>
        <w:numPr>
          <w:ilvl w:val="0"/>
          <w:numId w:val="204"/>
        </w:numPr>
        <w:autoSpaceDE/>
        <w:autoSpaceDN/>
        <w:rPr>
          <w:rFonts w:ascii="Arial" w:eastAsia="Times New Roman" w:hAnsi="Arial" w:cs="Arial"/>
          <w:sz w:val="20"/>
          <w:szCs w:val="20"/>
          <w:lang w:eastAsia="fr-FR"/>
        </w:rPr>
      </w:pPr>
      <w:r w:rsidRPr="0050186D">
        <w:rPr>
          <w:rFonts w:ascii="Arial" w:eastAsia="Times New Roman" w:hAnsi="Arial" w:cs="Arial"/>
          <w:sz w:val="20"/>
          <w:szCs w:val="20"/>
          <w:lang w:eastAsia="fr-FR"/>
        </w:rPr>
        <w:t xml:space="preserve">Imprimante multifonction +cartouche 1 jeu supplémentaire : laser, couleur, connectivité USB et Wifi : </w:t>
      </w:r>
      <w:r w:rsidRPr="0050186D">
        <w:rPr>
          <w:rFonts w:ascii="Arial" w:eastAsia="Times New Roman" w:hAnsi="Arial" w:cs="Arial"/>
          <w:b/>
          <w:bCs/>
          <w:sz w:val="20"/>
          <w:szCs w:val="20"/>
          <w:lang w:eastAsia="fr-FR"/>
        </w:rPr>
        <w:t>Quantité 1</w:t>
      </w:r>
    </w:p>
    <w:p w14:paraId="5076D1F3" w14:textId="28CF494F" w:rsidR="00A420EE" w:rsidRPr="0050186D" w:rsidRDefault="00A420EE" w:rsidP="00A420EE">
      <w:pPr>
        <w:widowControl/>
        <w:numPr>
          <w:ilvl w:val="0"/>
          <w:numId w:val="204"/>
        </w:numPr>
        <w:autoSpaceDE/>
        <w:autoSpaceDN/>
        <w:rPr>
          <w:rFonts w:ascii="Arial" w:eastAsia="Times New Roman" w:hAnsi="Arial" w:cs="Arial"/>
          <w:sz w:val="20"/>
          <w:szCs w:val="20"/>
          <w:lang w:eastAsia="fr-FR"/>
        </w:rPr>
      </w:pPr>
      <w:r w:rsidRPr="0050186D">
        <w:rPr>
          <w:rFonts w:ascii="Arial" w:eastAsia="Times New Roman" w:hAnsi="Arial" w:cs="Arial"/>
          <w:sz w:val="20"/>
          <w:szCs w:val="20"/>
          <w:lang w:eastAsia="fr-FR"/>
        </w:rPr>
        <w:t xml:space="preserve">Un disque dur de sauvegarde d’1To, USB 3.0 : </w:t>
      </w:r>
      <w:r w:rsidRPr="0050186D">
        <w:rPr>
          <w:rFonts w:ascii="Arial" w:eastAsia="Times New Roman" w:hAnsi="Arial" w:cs="Arial"/>
          <w:b/>
          <w:bCs/>
          <w:sz w:val="20"/>
          <w:szCs w:val="20"/>
          <w:lang w:eastAsia="fr-FR"/>
        </w:rPr>
        <w:t>Quantité 1</w:t>
      </w:r>
    </w:p>
    <w:p w14:paraId="333C2667" w14:textId="77777777" w:rsidR="00A420EE" w:rsidRPr="0050186D" w:rsidRDefault="00A420EE" w:rsidP="0050186D">
      <w:pPr>
        <w:widowControl/>
        <w:autoSpaceDE/>
        <w:autoSpaceDN/>
        <w:ind w:left="1436"/>
        <w:rPr>
          <w:rFonts w:ascii="Arial" w:eastAsia="Times New Roman" w:hAnsi="Arial" w:cs="Arial"/>
          <w:sz w:val="20"/>
          <w:szCs w:val="20"/>
          <w:lang w:eastAsia="fr-FR"/>
        </w:rPr>
      </w:pPr>
    </w:p>
    <w:p w14:paraId="7961402C" w14:textId="182669FF" w:rsidR="00A420EE" w:rsidRPr="0050186D" w:rsidRDefault="00A420EE" w:rsidP="0050186D">
      <w:pPr>
        <w:keepNext/>
        <w:keepLines/>
        <w:widowControl/>
        <w:autoSpaceDE/>
        <w:autoSpaceDN/>
        <w:spacing w:after="128" w:line="259" w:lineRule="auto"/>
        <w:ind w:left="10"/>
        <w:jc w:val="both"/>
        <w:outlineLvl w:val="2"/>
        <w:rPr>
          <w:rFonts w:ascii="Arial" w:eastAsia="Times New Roman" w:hAnsi="Arial" w:cs="Arial"/>
          <w:b/>
          <w:kern w:val="2"/>
          <w:sz w:val="20"/>
          <w:szCs w:val="20"/>
          <w:lang w:val="fr-CD" w:eastAsia="fr-CD"/>
        </w:rPr>
      </w:pPr>
      <w:bookmarkStart w:id="199" w:name="_Toc202881075"/>
      <w:r w:rsidRPr="0050186D">
        <w:rPr>
          <w:rFonts w:ascii="Arial" w:eastAsia="Times New Roman" w:hAnsi="Arial" w:cs="Arial"/>
          <w:b/>
          <w:kern w:val="2"/>
          <w:sz w:val="20"/>
          <w:szCs w:val="20"/>
          <w:lang w:val="fr-CD" w:eastAsia="fr-CD"/>
        </w:rPr>
        <w:t xml:space="preserve">7.2.2 Fourniture et livraison de GPS </w:t>
      </w:r>
      <w:bookmarkEnd w:id="199"/>
      <w:r w:rsidRPr="0050186D">
        <w:rPr>
          <w:rFonts w:ascii="Arial" w:eastAsia="Times New Roman" w:hAnsi="Arial" w:cs="Arial"/>
          <w:b/>
          <w:kern w:val="2"/>
          <w:sz w:val="20"/>
          <w:szCs w:val="20"/>
          <w:lang w:val="fr-CD" w:eastAsia="fr-CD"/>
        </w:rPr>
        <w:t>de navigation</w:t>
      </w:r>
    </w:p>
    <w:p w14:paraId="22E7E394" w14:textId="77777777" w:rsidR="00A420EE" w:rsidRPr="0050186D" w:rsidRDefault="00A420EE" w:rsidP="00A420EE">
      <w:pPr>
        <w:widowControl/>
        <w:numPr>
          <w:ilvl w:val="0"/>
          <w:numId w:val="205"/>
        </w:numPr>
        <w:autoSpaceDE/>
        <w:autoSpaceDN/>
        <w:rPr>
          <w:rFonts w:ascii="Arial" w:eastAsia="Times New Roman" w:hAnsi="Arial" w:cs="Arial"/>
          <w:b/>
          <w:bCs/>
          <w:sz w:val="20"/>
          <w:szCs w:val="20"/>
          <w:lang w:eastAsia="fr-FR"/>
        </w:rPr>
      </w:pPr>
      <w:r w:rsidRPr="0050186D">
        <w:rPr>
          <w:rFonts w:ascii="Arial" w:eastAsia="Times New Roman" w:hAnsi="Arial" w:cs="Arial"/>
          <w:sz w:val="20"/>
          <w:szCs w:val="20"/>
          <w:lang w:eastAsia="fr-FR"/>
        </w:rPr>
        <w:t xml:space="preserve">De type Garmin GPSMAP 64/66 avec accessoire : </w:t>
      </w:r>
      <w:r w:rsidRPr="0050186D">
        <w:rPr>
          <w:rFonts w:ascii="Arial" w:eastAsia="Times New Roman" w:hAnsi="Arial" w:cs="Arial"/>
          <w:b/>
          <w:bCs/>
          <w:sz w:val="20"/>
          <w:szCs w:val="20"/>
          <w:lang w:eastAsia="fr-FR"/>
        </w:rPr>
        <w:t>Quantité 8</w:t>
      </w:r>
    </w:p>
    <w:p w14:paraId="35126787" w14:textId="77777777" w:rsidR="00A420EE" w:rsidRPr="0050186D" w:rsidRDefault="00A420EE" w:rsidP="00A420EE">
      <w:pPr>
        <w:widowControl/>
        <w:autoSpaceDE/>
        <w:autoSpaceDN/>
        <w:ind w:left="720"/>
        <w:rPr>
          <w:rFonts w:ascii="Arial" w:eastAsia="Times New Roman" w:hAnsi="Arial" w:cs="Arial"/>
          <w:b/>
          <w:bCs/>
          <w:sz w:val="20"/>
          <w:szCs w:val="20"/>
          <w:lang w:eastAsia="fr-FR"/>
        </w:rPr>
      </w:pPr>
    </w:p>
    <w:p w14:paraId="1E1A79D1" w14:textId="3F4E9885" w:rsidR="00A420EE" w:rsidRPr="0050186D" w:rsidRDefault="00800E1B" w:rsidP="0050186D">
      <w:pPr>
        <w:keepNext/>
        <w:keepLines/>
        <w:widowControl/>
        <w:autoSpaceDE/>
        <w:autoSpaceDN/>
        <w:spacing w:after="128" w:line="259" w:lineRule="auto"/>
        <w:ind w:left="10"/>
        <w:jc w:val="both"/>
        <w:outlineLvl w:val="2"/>
        <w:rPr>
          <w:rFonts w:ascii="Arial" w:eastAsia="Times New Roman" w:hAnsi="Arial" w:cs="Arial"/>
          <w:b/>
          <w:i/>
          <w:iCs/>
          <w:kern w:val="2"/>
          <w:sz w:val="20"/>
          <w:szCs w:val="20"/>
          <w:lang w:val="fr-CD" w:eastAsia="fr-CD"/>
        </w:rPr>
      </w:pPr>
      <w:bookmarkStart w:id="200" w:name="_Toc202881076"/>
      <w:r>
        <w:rPr>
          <w:rFonts w:ascii="Arial" w:eastAsia="Times New Roman" w:hAnsi="Arial" w:cs="Arial"/>
          <w:b/>
          <w:kern w:val="2"/>
          <w:sz w:val="20"/>
          <w:szCs w:val="20"/>
          <w:lang w:val="fr-CD" w:eastAsia="fr-CD"/>
        </w:rPr>
        <w:t>7.2.3 Fourniture et l</w:t>
      </w:r>
      <w:r w:rsidR="00A420EE" w:rsidRPr="0050186D">
        <w:rPr>
          <w:rFonts w:ascii="Arial" w:eastAsia="Times New Roman" w:hAnsi="Arial" w:cs="Arial"/>
          <w:b/>
          <w:kern w:val="2"/>
          <w:sz w:val="20"/>
          <w:szCs w:val="20"/>
          <w:lang w:val="fr-CD" w:eastAsia="fr-CD"/>
        </w:rPr>
        <w:t>ivraison d’un GPS différentiel</w:t>
      </w:r>
      <w:bookmarkEnd w:id="200"/>
    </w:p>
    <w:p w14:paraId="78BFFD3F" w14:textId="74A724D7" w:rsidR="00A420EE" w:rsidRPr="0050186D" w:rsidRDefault="00A420EE" w:rsidP="00A420EE">
      <w:pPr>
        <w:widowControl/>
        <w:numPr>
          <w:ilvl w:val="0"/>
          <w:numId w:val="205"/>
        </w:numPr>
        <w:autoSpaceDE/>
        <w:autoSpaceDN/>
        <w:rPr>
          <w:rFonts w:ascii="Arial" w:eastAsia="Times New Roman" w:hAnsi="Arial" w:cs="Arial"/>
          <w:sz w:val="20"/>
          <w:szCs w:val="20"/>
          <w:lang w:eastAsia="fr-FR"/>
        </w:rPr>
      </w:pPr>
      <w:r w:rsidRPr="0050186D">
        <w:rPr>
          <w:rFonts w:ascii="Arial" w:eastAsia="Times New Roman" w:hAnsi="Arial" w:cs="Arial"/>
          <w:sz w:val="20"/>
          <w:szCs w:val="20"/>
          <w:lang w:eastAsia="fr-FR"/>
        </w:rPr>
        <w:t xml:space="preserve">Appareil de topographie de précision : </w:t>
      </w:r>
      <w:r w:rsidRPr="0050186D">
        <w:rPr>
          <w:rFonts w:ascii="Arial" w:eastAsia="Times New Roman" w:hAnsi="Arial" w:cs="Arial"/>
          <w:b/>
          <w:bCs/>
          <w:sz w:val="20"/>
          <w:szCs w:val="20"/>
          <w:lang w:eastAsia="fr-FR"/>
        </w:rPr>
        <w:t>Quantité 1</w:t>
      </w:r>
    </w:p>
    <w:p w14:paraId="4B3D3A40" w14:textId="77777777" w:rsidR="00FE4533" w:rsidRPr="0050186D" w:rsidRDefault="00FE4533" w:rsidP="0050186D">
      <w:pPr>
        <w:widowControl/>
        <w:autoSpaceDE/>
        <w:autoSpaceDN/>
        <w:rPr>
          <w:rFonts w:ascii="Arial" w:eastAsia="Times New Roman" w:hAnsi="Arial" w:cs="Arial"/>
          <w:sz w:val="20"/>
          <w:szCs w:val="20"/>
          <w:lang w:eastAsia="fr-FR"/>
        </w:rPr>
      </w:pPr>
    </w:p>
    <w:p w14:paraId="7844B04E" w14:textId="77777777" w:rsidR="00157055" w:rsidRPr="0050186D" w:rsidRDefault="00157055" w:rsidP="0050186D">
      <w:pPr>
        <w:widowControl/>
        <w:autoSpaceDE/>
        <w:autoSpaceDN/>
        <w:ind w:left="928"/>
        <w:rPr>
          <w:rFonts w:ascii="Arial" w:eastAsia="Times New Roman" w:hAnsi="Arial" w:cs="Arial"/>
          <w:sz w:val="20"/>
          <w:szCs w:val="20"/>
          <w:lang w:eastAsia="fr-FR"/>
        </w:rPr>
      </w:pPr>
    </w:p>
    <w:p w14:paraId="2D26491E" w14:textId="77777777" w:rsidR="00D9380B" w:rsidRPr="00DC0D6E" w:rsidRDefault="00D9380B" w:rsidP="0050186D">
      <w:pPr>
        <w:widowControl/>
        <w:shd w:val="clear" w:color="auto" w:fill="FFFFFF"/>
        <w:autoSpaceDE/>
        <w:autoSpaceDN/>
        <w:spacing w:after="160" w:line="259" w:lineRule="auto"/>
        <w:ind w:right="3"/>
        <w:jc w:val="both"/>
        <w:rPr>
          <w:rFonts w:ascii="Arial" w:eastAsia="Times New Roman" w:hAnsi="Arial" w:cs="Arial"/>
          <w:b/>
          <w:bCs/>
          <w:i/>
          <w:iCs/>
          <w:kern w:val="2"/>
          <w:sz w:val="20"/>
          <w:szCs w:val="20"/>
          <w:lang w:val="fr-CD" w:eastAsia="fr-CD"/>
        </w:rPr>
      </w:pPr>
      <w:r w:rsidRPr="00DC0D6E">
        <w:rPr>
          <w:rFonts w:ascii="Arial" w:eastAsia="Times New Roman" w:hAnsi="Arial" w:cs="Arial"/>
          <w:bCs/>
          <w:iCs/>
          <w:kern w:val="2"/>
          <w:sz w:val="20"/>
          <w:szCs w:val="20"/>
          <w:lang w:val="fr-CD" w:eastAsia="fr-CD"/>
        </w:rPr>
        <w:t>Vous trouverez ci-dessous un descriptif du GPS Différentiel :</w:t>
      </w:r>
    </w:p>
    <w:p w14:paraId="14BAEA98" w14:textId="6E45D01C" w:rsidR="00A420EE" w:rsidRPr="00DC0D6E" w:rsidRDefault="00A420EE" w:rsidP="0050186D">
      <w:pPr>
        <w:pStyle w:val="Paragraphedeliste"/>
        <w:widowControl/>
        <w:numPr>
          <w:ilvl w:val="0"/>
          <w:numId w:val="228"/>
        </w:numPr>
        <w:shd w:val="clear" w:color="auto" w:fill="FFFFFF"/>
        <w:autoSpaceDE/>
        <w:autoSpaceDN/>
        <w:spacing w:after="160" w:line="259" w:lineRule="auto"/>
        <w:ind w:right="3"/>
        <w:jc w:val="both"/>
        <w:rPr>
          <w:rFonts w:ascii="Arial" w:eastAsia="Times New Roman" w:hAnsi="Arial" w:cs="Arial"/>
          <w:bCs/>
          <w:iCs/>
          <w:kern w:val="2"/>
          <w:sz w:val="20"/>
          <w:szCs w:val="20"/>
          <w:u w:val="single"/>
          <w:lang w:val="fr-CD" w:eastAsia="fr-CD"/>
        </w:rPr>
      </w:pPr>
      <w:r w:rsidRPr="0050186D">
        <w:rPr>
          <w:rFonts w:ascii="Arial" w:eastAsia="Times New Roman" w:hAnsi="Arial" w:cs="Arial"/>
          <w:bCs/>
          <w:iCs/>
          <w:kern w:val="2"/>
          <w:sz w:val="20"/>
          <w:szCs w:val="20"/>
          <w:u w:val="single"/>
          <w:lang w:val="fr-CD" w:eastAsia="fr-CD"/>
        </w:rPr>
        <w:t xml:space="preserve">Type d’équipement </w:t>
      </w:r>
    </w:p>
    <w:p w14:paraId="074DC766" w14:textId="773314E6" w:rsidR="00DC0D6E" w:rsidRPr="0050186D" w:rsidRDefault="00DC0D6E" w:rsidP="0050186D">
      <w:pPr>
        <w:widowControl/>
        <w:shd w:val="clear" w:color="auto" w:fill="FFFFFF"/>
        <w:autoSpaceDE/>
        <w:autoSpaceDN/>
        <w:spacing w:after="160" w:line="259" w:lineRule="auto"/>
        <w:ind w:right="3"/>
        <w:jc w:val="both"/>
        <w:rPr>
          <w:rFonts w:ascii="Arial" w:eastAsia="Times New Roman" w:hAnsi="Arial" w:cs="Arial"/>
          <w:bCs/>
          <w:iCs/>
          <w:kern w:val="2"/>
          <w:sz w:val="20"/>
          <w:szCs w:val="20"/>
          <w:lang w:val="fr-CD" w:eastAsia="fr-CD"/>
        </w:rPr>
      </w:pPr>
      <w:r w:rsidRPr="0050186D">
        <w:rPr>
          <w:rFonts w:ascii="Arial" w:eastAsia="Times New Roman" w:hAnsi="Arial" w:cs="Arial"/>
          <w:bCs/>
          <w:iCs/>
          <w:kern w:val="2"/>
          <w:sz w:val="20"/>
          <w:szCs w:val="20"/>
          <w:lang w:val="fr-CD" w:eastAsia="fr-CD"/>
        </w:rPr>
        <w:t xml:space="preserve">Ce type d’équipement comprend : </w:t>
      </w:r>
    </w:p>
    <w:p w14:paraId="4665B29B" w14:textId="77777777" w:rsidR="00DC0D6E" w:rsidRPr="00DC0D6E" w:rsidRDefault="00A420EE" w:rsidP="0050186D">
      <w:pPr>
        <w:pStyle w:val="Paragraphedeliste"/>
        <w:widowControl/>
        <w:numPr>
          <w:ilvl w:val="0"/>
          <w:numId w:val="137"/>
        </w:numPr>
        <w:shd w:val="clear" w:color="auto" w:fill="FFFFFF"/>
        <w:autoSpaceDE/>
        <w:autoSpaceDN/>
        <w:spacing w:line="259" w:lineRule="auto"/>
        <w:rPr>
          <w:rFonts w:ascii="Arial" w:eastAsia="Times New Roman" w:hAnsi="Arial" w:cs="Arial"/>
          <w:sz w:val="20"/>
          <w:szCs w:val="20"/>
          <w:lang w:eastAsia="fr-FR"/>
        </w:rPr>
      </w:pPr>
      <w:r w:rsidRPr="0050186D">
        <w:rPr>
          <w:rFonts w:ascii="Arial" w:eastAsia="Times New Roman" w:hAnsi="Arial" w:cs="Arial"/>
          <w:sz w:val="20"/>
          <w:szCs w:val="20"/>
          <w:lang w:eastAsia="fr-FR"/>
        </w:rPr>
        <w:t xml:space="preserve">Récepteur GNSS différentiel bi-fréquence avec technologie RTK (Real Time </w:t>
      </w:r>
      <w:proofErr w:type="spellStart"/>
      <w:r w:rsidRPr="0050186D">
        <w:rPr>
          <w:rFonts w:ascii="Arial" w:eastAsia="Times New Roman" w:hAnsi="Arial" w:cs="Arial"/>
          <w:sz w:val="20"/>
          <w:szCs w:val="20"/>
          <w:lang w:eastAsia="fr-FR"/>
        </w:rPr>
        <w:t>Kinematic</w:t>
      </w:r>
      <w:proofErr w:type="spellEnd"/>
      <w:r w:rsidRPr="0050186D">
        <w:rPr>
          <w:rFonts w:ascii="Arial" w:eastAsia="Times New Roman" w:hAnsi="Arial" w:cs="Arial"/>
          <w:sz w:val="20"/>
          <w:szCs w:val="20"/>
          <w:lang w:eastAsia="fr-FR"/>
        </w:rPr>
        <w:t>).</w:t>
      </w:r>
    </w:p>
    <w:p w14:paraId="024C1B89" w14:textId="77777777" w:rsidR="00DC0D6E" w:rsidRPr="00DC0D6E" w:rsidRDefault="00A420EE" w:rsidP="0050186D">
      <w:pPr>
        <w:pStyle w:val="Paragraphedeliste"/>
        <w:widowControl/>
        <w:numPr>
          <w:ilvl w:val="0"/>
          <w:numId w:val="137"/>
        </w:numPr>
        <w:shd w:val="clear" w:color="auto" w:fill="FFFFFF"/>
        <w:autoSpaceDE/>
        <w:autoSpaceDN/>
        <w:spacing w:line="259" w:lineRule="auto"/>
        <w:rPr>
          <w:rFonts w:ascii="Arial" w:eastAsia="Times New Roman" w:hAnsi="Arial" w:cs="Arial"/>
          <w:sz w:val="20"/>
          <w:szCs w:val="20"/>
          <w:lang w:eastAsia="fr-FR"/>
        </w:rPr>
      </w:pPr>
      <w:r w:rsidRPr="0050186D">
        <w:rPr>
          <w:rFonts w:ascii="Arial" w:eastAsia="Times New Roman" w:hAnsi="Arial" w:cs="Arial"/>
          <w:sz w:val="20"/>
          <w:szCs w:val="20"/>
          <w:lang w:eastAsia="fr-FR"/>
        </w:rPr>
        <w:t>Compatible avec les constellations : GPS, GLONASS, GALILEO et BEIDOU.</w:t>
      </w:r>
    </w:p>
    <w:p w14:paraId="2970C2B2" w14:textId="07DC691F" w:rsidR="00A420EE" w:rsidRPr="00DC0D6E" w:rsidRDefault="00A420EE" w:rsidP="0050186D">
      <w:pPr>
        <w:pStyle w:val="Paragraphedeliste"/>
        <w:widowControl/>
        <w:numPr>
          <w:ilvl w:val="0"/>
          <w:numId w:val="137"/>
        </w:numPr>
        <w:shd w:val="clear" w:color="auto" w:fill="FFFFFF"/>
        <w:autoSpaceDE/>
        <w:autoSpaceDN/>
        <w:spacing w:line="259" w:lineRule="auto"/>
        <w:rPr>
          <w:rFonts w:ascii="Arial" w:eastAsia="Times New Roman" w:hAnsi="Arial" w:cs="Arial"/>
          <w:sz w:val="20"/>
          <w:szCs w:val="20"/>
          <w:lang w:eastAsia="fr-FR"/>
        </w:rPr>
      </w:pPr>
      <w:r w:rsidRPr="0050186D">
        <w:rPr>
          <w:rFonts w:ascii="Arial" w:eastAsia="Times New Roman" w:hAnsi="Arial" w:cs="Arial"/>
          <w:sz w:val="20"/>
          <w:szCs w:val="20"/>
          <w:lang w:eastAsia="fr-FR"/>
        </w:rPr>
        <w:t>Antenne GNSS haute précision, intégrée ou externe (avec rallonge et batterie externe), adaptée aux travaux de terrain en milieu urbain dense.</w:t>
      </w:r>
    </w:p>
    <w:p w14:paraId="2DB97AE4" w14:textId="77777777" w:rsidR="00DC0D6E" w:rsidRPr="0050186D" w:rsidRDefault="00DC0D6E" w:rsidP="0050186D">
      <w:pPr>
        <w:pStyle w:val="Paragraphedeliste"/>
        <w:widowControl/>
        <w:shd w:val="clear" w:color="auto" w:fill="FFFFFF"/>
        <w:autoSpaceDE/>
        <w:autoSpaceDN/>
        <w:spacing w:line="259" w:lineRule="auto"/>
        <w:ind w:left="785" w:firstLine="0"/>
        <w:rPr>
          <w:rFonts w:ascii="Arial" w:eastAsia="Times New Roman" w:hAnsi="Arial" w:cs="Arial"/>
          <w:sz w:val="20"/>
          <w:szCs w:val="20"/>
          <w:lang w:eastAsia="fr-FR"/>
        </w:rPr>
      </w:pPr>
    </w:p>
    <w:p w14:paraId="65EA0260" w14:textId="2E393012" w:rsidR="00A420EE" w:rsidRPr="0050186D" w:rsidRDefault="00A420EE" w:rsidP="0050186D">
      <w:pPr>
        <w:pStyle w:val="Paragraphedeliste"/>
        <w:widowControl/>
        <w:numPr>
          <w:ilvl w:val="0"/>
          <w:numId w:val="228"/>
        </w:numPr>
        <w:shd w:val="clear" w:color="auto" w:fill="FFFFFF"/>
        <w:autoSpaceDE/>
        <w:autoSpaceDN/>
        <w:spacing w:after="160" w:line="259" w:lineRule="auto"/>
        <w:ind w:right="3"/>
        <w:jc w:val="both"/>
        <w:rPr>
          <w:rFonts w:ascii="Arial" w:eastAsia="Times New Roman" w:hAnsi="Arial" w:cs="Arial"/>
          <w:bCs/>
          <w:iCs/>
          <w:kern w:val="2"/>
          <w:sz w:val="20"/>
          <w:szCs w:val="20"/>
          <w:u w:val="single"/>
          <w:lang w:val="fr-CD" w:eastAsia="fr-CD"/>
        </w:rPr>
      </w:pPr>
      <w:r w:rsidRPr="0050186D">
        <w:rPr>
          <w:rFonts w:ascii="Arial" w:eastAsia="Times New Roman" w:hAnsi="Arial" w:cs="Arial"/>
          <w:bCs/>
          <w:iCs/>
          <w:kern w:val="2"/>
          <w:sz w:val="20"/>
          <w:szCs w:val="20"/>
          <w:u w:val="single"/>
          <w:lang w:val="fr-CD" w:eastAsia="fr-CD"/>
        </w:rPr>
        <w:t>Précision attendue</w:t>
      </w:r>
    </w:p>
    <w:p w14:paraId="3BA2E4A3" w14:textId="77777777" w:rsidR="00D9380B" w:rsidRPr="0050186D" w:rsidRDefault="00A420EE" w:rsidP="0050186D">
      <w:pPr>
        <w:widowControl/>
        <w:autoSpaceDE/>
        <w:autoSpaceDN/>
        <w:spacing w:line="259" w:lineRule="auto"/>
        <w:rPr>
          <w:rFonts w:ascii="Arial" w:eastAsia="Times New Roman" w:hAnsi="Arial" w:cs="Arial"/>
          <w:sz w:val="20"/>
          <w:szCs w:val="20"/>
          <w:lang w:eastAsia="fr-FR"/>
        </w:rPr>
      </w:pPr>
      <w:r w:rsidRPr="0050186D">
        <w:rPr>
          <w:rFonts w:ascii="Arial" w:eastAsia="Times New Roman" w:hAnsi="Arial" w:cs="Arial"/>
          <w:sz w:val="20"/>
          <w:szCs w:val="20"/>
          <w:lang w:eastAsia="fr-FR"/>
        </w:rPr>
        <w:t>En mode RTK (corrections en temps réel) :</w:t>
      </w:r>
    </w:p>
    <w:p w14:paraId="4963E500" w14:textId="77777777" w:rsidR="00D9380B" w:rsidRPr="0050186D" w:rsidRDefault="00A420EE" w:rsidP="0050186D">
      <w:pPr>
        <w:pStyle w:val="Paragraphedeliste"/>
        <w:widowControl/>
        <w:numPr>
          <w:ilvl w:val="0"/>
          <w:numId w:val="230"/>
        </w:numPr>
        <w:autoSpaceDE/>
        <w:autoSpaceDN/>
        <w:spacing w:line="259" w:lineRule="auto"/>
        <w:rPr>
          <w:rFonts w:ascii="Arial" w:eastAsia="Times New Roman" w:hAnsi="Arial" w:cs="Arial"/>
          <w:sz w:val="20"/>
          <w:szCs w:val="20"/>
          <w:lang w:eastAsia="fr-FR"/>
        </w:rPr>
      </w:pPr>
      <w:r w:rsidRPr="0050186D">
        <w:rPr>
          <w:rFonts w:ascii="Arial" w:eastAsia="Times New Roman" w:hAnsi="Arial" w:cs="Arial"/>
          <w:kern w:val="2"/>
          <w:sz w:val="20"/>
          <w:szCs w:val="20"/>
          <w:lang w:val="fr-CD" w:eastAsia="fr-CD"/>
        </w:rPr>
        <w:t>Horizontal : ≤ 1 cm + 1 ppm</w:t>
      </w:r>
    </w:p>
    <w:p w14:paraId="06C333CF" w14:textId="77777777" w:rsidR="00D9380B" w:rsidRPr="0050186D" w:rsidRDefault="00A420EE" w:rsidP="0050186D">
      <w:pPr>
        <w:pStyle w:val="Paragraphedeliste"/>
        <w:widowControl/>
        <w:numPr>
          <w:ilvl w:val="0"/>
          <w:numId w:val="230"/>
        </w:numPr>
        <w:autoSpaceDE/>
        <w:autoSpaceDN/>
        <w:spacing w:line="259" w:lineRule="auto"/>
        <w:rPr>
          <w:rFonts w:ascii="Arial" w:eastAsia="Times New Roman" w:hAnsi="Arial" w:cs="Arial"/>
          <w:sz w:val="20"/>
          <w:szCs w:val="20"/>
          <w:lang w:eastAsia="fr-FR"/>
        </w:rPr>
      </w:pPr>
      <w:r w:rsidRPr="0050186D">
        <w:rPr>
          <w:rFonts w:ascii="Arial" w:eastAsia="Times New Roman" w:hAnsi="Arial" w:cs="Arial"/>
          <w:kern w:val="2"/>
          <w:sz w:val="20"/>
          <w:szCs w:val="20"/>
          <w:lang w:val="fr-CD" w:eastAsia="fr-CD"/>
        </w:rPr>
        <w:t>Vertical : ≤ 1.5 cm + 1 ppm</w:t>
      </w:r>
    </w:p>
    <w:p w14:paraId="3A07B118" w14:textId="5360091C" w:rsidR="00A420EE" w:rsidRPr="0050186D" w:rsidRDefault="00A420EE" w:rsidP="0050186D">
      <w:pPr>
        <w:pStyle w:val="Paragraphedeliste"/>
        <w:widowControl/>
        <w:numPr>
          <w:ilvl w:val="0"/>
          <w:numId w:val="230"/>
        </w:numPr>
        <w:autoSpaceDE/>
        <w:autoSpaceDN/>
        <w:spacing w:line="259" w:lineRule="auto"/>
        <w:rPr>
          <w:rFonts w:ascii="Arial" w:eastAsia="Times New Roman" w:hAnsi="Arial" w:cs="Arial"/>
          <w:sz w:val="20"/>
          <w:szCs w:val="20"/>
          <w:lang w:eastAsia="fr-FR"/>
        </w:rPr>
      </w:pPr>
      <w:r w:rsidRPr="0050186D">
        <w:rPr>
          <w:rFonts w:ascii="Arial" w:eastAsia="Times New Roman" w:hAnsi="Arial" w:cs="Arial"/>
          <w:sz w:val="20"/>
          <w:szCs w:val="20"/>
          <w:lang w:eastAsia="fr-FR"/>
        </w:rPr>
        <w:t>En mode post-traitement (PPK ou différentiel) :</w:t>
      </w:r>
      <w:r w:rsidR="00D9380B" w:rsidRPr="00DC0D6E">
        <w:rPr>
          <w:rFonts w:ascii="Arial" w:eastAsia="Times New Roman" w:hAnsi="Arial" w:cs="Arial"/>
          <w:sz w:val="20"/>
          <w:szCs w:val="20"/>
          <w:lang w:eastAsia="fr-FR"/>
        </w:rPr>
        <w:t xml:space="preserve"> p</w:t>
      </w:r>
      <w:proofErr w:type="spellStart"/>
      <w:r w:rsidRPr="0050186D">
        <w:rPr>
          <w:rFonts w:ascii="Arial" w:eastAsia="Times New Roman" w:hAnsi="Arial" w:cs="Arial"/>
          <w:kern w:val="2"/>
          <w:sz w:val="20"/>
          <w:szCs w:val="20"/>
          <w:lang w:val="fr-CD" w:eastAsia="fr-CD"/>
        </w:rPr>
        <w:t>récision</w:t>
      </w:r>
      <w:proofErr w:type="spellEnd"/>
      <w:r w:rsidRPr="0050186D">
        <w:rPr>
          <w:rFonts w:ascii="Arial" w:eastAsia="Times New Roman" w:hAnsi="Arial" w:cs="Arial"/>
          <w:kern w:val="2"/>
          <w:sz w:val="20"/>
          <w:szCs w:val="20"/>
          <w:lang w:val="fr-CD" w:eastAsia="fr-CD"/>
        </w:rPr>
        <w:t xml:space="preserve"> </w:t>
      </w:r>
      <w:proofErr w:type="spellStart"/>
      <w:r w:rsidRPr="0050186D">
        <w:rPr>
          <w:rFonts w:ascii="Arial" w:eastAsia="Times New Roman" w:hAnsi="Arial" w:cs="Arial"/>
          <w:kern w:val="2"/>
          <w:sz w:val="20"/>
          <w:szCs w:val="20"/>
          <w:lang w:val="fr-CD" w:eastAsia="fr-CD"/>
        </w:rPr>
        <w:t>sub</w:t>
      </w:r>
      <w:proofErr w:type="spellEnd"/>
      <w:r w:rsidRPr="0050186D">
        <w:rPr>
          <w:rFonts w:ascii="Arial" w:eastAsia="Times New Roman" w:hAnsi="Arial" w:cs="Arial"/>
          <w:kern w:val="2"/>
          <w:sz w:val="20"/>
          <w:szCs w:val="20"/>
          <w:lang w:val="fr-CD" w:eastAsia="fr-CD"/>
        </w:rPr>
        <w:t xml:space="preserve">-centimétrique : ≤ </w:t>
      </w:r>
      <w:r w:rsidRPr="0050186D">
        <w:rPr>
          <w:rFonts w:ascii="Arial" w:eastAsia="Times New Roman" w:hAnsi="Arial" w:cs="Arial"/>
          <w:bCs/>
          <w:kern w:val="2"/>
          <w:sz w:val="20"/>
          <w:szCs w:val="20"/>
          <w:lang w:val="fr-CD" w:eastAsia="fr-CD"/>
        </w:rPr>
        <w:t>5 mm + 0.5 ppm</w:t>
      </w:r>
      <w:r w:rsidRPr="0050186D">
        <w:rPr>
          <w:rFonts w:ascii="Arial" w:eastAsia="Times New Roman" w:hAnsi="Arial" w:cs="Arial"/>
          <w:bCs/>
          <w:i/>
          <w:iCs/>
          <w:kern w:val="2"/>
          <w:sz w:val="20"/>
          <w:szCs w:val="20"/>
          <w:lang w:val="fr-CD" w:eastAsia="fr-CD"/>
        </w:rPr>
        <w:t xml:space="preserve"> </w:t>
      </w:r>
    </w:p>
    <w:p w14:paraId="264A628C" w14:textId="68400FE3" w:rsidR="00713EC5" w:rsidRDefault="00713EC5" w:rsidP="0050186D">
      <w:pPr>
        <w:widowControl/>
        <w:autoSpaceDE/>
        <w:autoSpaceDN/>
        <w:spacing w:line="259" w:lineRule="auto"/>
        <w:rPr>
          <w:rFonts w:ascii="Arial" w:eastAsia="Times New Roman" w:hAnsi="Arial" w:cs="Arial"/>
          <w:sz w:val="20"/>
          <w:szCs w:val="20"/>
          <w:lang w:eastAsia="fr-FR"/>
        </w:rPr>
      </w:pPr>
    </w:p>
    <w:p w14:paraId="7CAE57E5" w14:textId="77777777" w:rsidR="00713EC5" w:rsidRPr="0050186D" w:rsidRDefault="00713EC5" w:rsidP="0050186D">
      <w:pPr>
        <w:widowControl/>
        <w:autoSpaceDE/>
        <w:autoSpaceDN/>
        <w:spacing w:line="259" w:lineRule="auto"/>
        <w:rPr>
          <w:rFonts w:ascii="Arial" w:eastAsia="Times New Roman" w:hAnsi="Arial" w:cs="Arial"/>
          <w:sz w:val="20"/>
          <w:szCs w:val="20"/>
          <w:lang w:eastAsia="fr-FR"/>
        </w:rPr>
      </w:pPr>
    </w:p>
    <w:p w14:paraId="5FA2D1D0" w14:textId="77777777" w:rsidR="00D9380B" w:rsidRPr="0050186D" w:rsidRDefault="00D9380B" w:rsidP="0050186D">
      <w:pPr>
        <w:widowControl/>
        <w:autoSpaceDE/>
        <w:autoSpaceDN/>
        <w:spacing w:line="259" w:lineRule="auto"/>
        <w:ind w:left="1440"/>
        <w:rPr>
          <w:rFonts w:ascii="Arial" w:eastAsia="Times New Roman" w:hAnsi="Arial" w:cs="Arial"/>
          <w:sz w:val="20"/>
          <w:szCs w:val="20"/>
          <w:lang w:eastAsia="fr-FR"/>
        </w:rPr>
      </w:pPr>
    </w:p>
    <w:p w14:paraId="5421A8B4" w14:textId="6BC8BC08" w:rsidR="00A420EE" w:rsidRPr="00DC0D6E" w:rsidRDefault="00A420EE" w:rsidP="0050186D">
      <w:pPr>
        <w:pStyle w:val="Paragraphedeliste"/>
        <w:widowControl/>
        <w:numPr>
          <w:ilvl w:val="0"/>
          <w:numId w:val="228"/>
        </w:numPr>
        <w:shd w:val="clear" w:color="auto" w:fill="FFFFFF"/>
        <w:autoSpaceDE/>
        <w:autoSpaceDN/>
        <w:spacing w:after="160" w:line="259" w:lineRule="auto"/>
        <w:ind w:right="3"/>
        <w:jc w:val="both"/>
        <w:rPr>
          <w:rFonts w:ascii="Arial" w:eastAsia="Times New Roman" w:hAnsi="Arial" w:cs="Arial"/>
          <w:bCs/>
          <w:iCs/>
          <w:kern w:val="2"/>
          <w:sz w:val="20"/>
          <w:szCs w:val="20"/>
          <w:u w:val="single"/>
          <w:lang w:val="fr-CD" w:eastAsia="fr-CD"/>
        </w:rPr>
      </w:pPr>
      <w:r w:rsidRPr="0050186D">
        <w:rPr>
          <w:rFonts w:ascii="Arial" w:eastAsia="Times New Roman" w:hAnsi="Arial" w:cs="Arial"/>
          <w:bCs/>
          <w:iCs/>
          <w:kern w:val="2"/>
          <w:sz w:val="20"/>
          <w:szCs w:val="20"/>
          <w:u w:val="single"/>
          <w:lang w:val="fr-CD" w:eastAsia="fr-CD"/>
        </w:rPr>
        <w:t>Caractéristiques essentielles</w:t>
      </w:r>
    </w:p>
    <w:p w14:paraId="12CF2BA5" w14:textId="2A4B2AFF" w:rsidR="00DC0D6E" w:rsidRPr="00DC0D6E" w:rsidRDefault="00DC0D6E" w:rsidP="0050186D">
      <w:pPr>
        <w:widowControl/>
        <w:shd w:val="clear" w:color="auto" w:fill="FFFFFF"/>
        <w:autoSpaceDE/>
        <w:autoSpaceDN/>
        <w:spacing w:line="259" w:lineRule="auto"/>
        <w:ind w:left="360" w:right="3"/>
        <w:jc w:val="both"/>
        <w:rPr>
          <w:rFonts w:ascii="Arial" w:eastAsia="Times New Roman" w:hAnsi="Arial" w:cs="Arial"/>
          <w:bCs/>
          <w:iCs/>
          <w:kern w:val="2"/>
          <w:sz w:val="20"/>
          <w:szCs w:val="20"/>
          <w:lang w:val="fr-CD" w:eastAsia="fr-CD"/>
        </w:rPr>
      </w:pPr>
      <w:r w:rsidRPr="0050186D">
        <w:rPr>
          <w:rFonts w:ascii="Arial" w:eastAsia="Times New Roman" w:hAnsi="Arial" w:cs="Arial"/>
          <w:bCs/>
          <w:iCs/>
          <w:kern w:val="2"/>
          <w:sz w:val="20"/>
          <w:szCs w:val="20"/>
          <w:lang w:val="fr-CD" w:eastAsia="fr-CD"/>
        </w:rPr>
        <w:t>Les caractéristiques essentielles du GPS attendu sont :</w:t>
      </w:r>
    </w:p>
    <w:p w14:paraId="20BD522E" w14:textId="77777777" w:rsidR="00DC0D6E" w:rsidRPr="0050186D" w:rsidRDefault="00DC0D6E" w:rsidP="0050186D">
      <w:pPr>
        <w:widowControl/>
        <w:shd w:val="clear" w:color="auto" w:fill="FFFFFF"/>
        <w:autoSpaceDE/>
        <w:autoSpaceDN/>
        <w:spacing w:line="259" w:lineRule="auto"/>
        <w:ind w:right="3"/>
        <w:jc w:val="both"/>
        <w:rPr>
          <w:rFonts w:ascii="Arial" w:eastAsia="Times New Roman" w:hAnsi="Arial" w:cs="Arial"/>
          <w:bCs/>
          <w:iCs/>
          <w:kern w:val="2"/>
          <w:sz w:val="20"/>
          <w:szCs w:val="20"/>
          <w:lang w:val="fr-CD" w:eastAsia="fr-CD"/>
        </w:rPr>
      </w:pPr>
    </w:p>
    <w:p w14:paraId="2CE2293F" w14:textId="77777777" w:rsidR="00DC0D6E" w:rsidRPr="0050186D" w:rsidRDefault="00DC0D6E" w:rsidP="0050186D">
      <w:pPr>
        <w:pStyle w:val="Paragraphedeliste"/>
        <w:widowControl/>
        <w:numPr>
          <w:ilvl w:val="0"/>
          <w:numId w:val="230"/>
        </w:numPr>
        <w:shd w:val="clear" w:color="auto" w:fill="FFFFFF"/>
        <w:autoSpaceDE/>
        <w:autoSpaceDN/>
        <w:spacing w:line="259" w:lineRule="auto"/>
        <w:ind w:right="3"/>
        <w:jc w:val="both"/>
        <w:rPr>
          <w:rFonts w:ascii="Arial" w:eastAsia="Times New Roman" w:hAnsi="Arial" w:cs="Arial"/>
          <w:bCs/>
          <w:iCs/>
          <w:kern w:val="2"/>
          <w:sz w:val="20"/>
          <w:szCs w:val="20"/>
          <w:lang w:val="fr-CD" w:eastAsia="fr-CD"/>
        </w:rPr>
      </w:pPr>
      <w:r w:rsidRPr="00DC0D6E">
        <w:rPr>
          <w:rFonts w:ascii="Arial" w:eastAsia="Times New Roman" w:hAnsi="Arial" w:cs="Arial"/>
          <w:sz w:val="20"/>
          <w:szCs w:val="20"/>
          <w:lang w:eastAsia="fr-FR"/>
        </w:rPr>
        <w:t>La c</w:t>
      </w:r>
      <w:r w:rsidR="00A420EE" w:rsidRPr="0050186D">
        <w:rPr>
          <w:rFonts w:ascii="Arial" w:eastAsia="Times New Roman" w:hAnsi="Arial" w:cs="Arial"/>
          <w:sz w:val="20"/>
          <w:szCs w:val="20"/>
          <w:lang w:eastAsia="fr-FR"/>
        </w:rPr>
        <w:t xml:space="preserve">ollecte rapide et fiable, avec compatibilité aux formats standards SIG : </w:t>
      </w:r>
      <w:r w:rsidR="00A420EE" w:rsidRPr="0050186D">
        <w:rPr>
          <w:rFonts w:ascii="Arial" w:eastAsia="Times New Roman" w:hAnsi="Arial" w:cs="Arial"/>
          <w:b/>
          <w:bCs/>
          <w:sz w:val="20"/>
          <w:szCs w:val="20"/>
          <w:lang w:eastAsia="fr-FR"/>
        </w:rPr>
        <w:t>.</w:t>
      </w:r>
      <w:proofErr w:type="spellStart"/>
      <w:r w:rsidR="00A420EE" w:rsidRPr="0050186D">
        <w:rPr>
          <w:rFonts w:ascii="Arial" w:eastAsia="Times New Roman" w:hAnsi="Arial" w:cs="Arial"/>
          <w:sz w:val="20"/>
          <w:szCs w:val="20"/>
          <w:lang w:eastAsia="fr-FR"/>
        </w:rPr>
        <w:t>shp</w:t>
      </w:r>
      <w:proofErr w:type="spellEnd"/>
      <w:r w:rsidR="00A420EE" w:rsidRPr="0050186D">
        <w:rPr>
          <w:rFonts w:ascii="Arial" w:eastAsia="Times New Roman" w:hAnsi="Arial" w:cs="Arial"/>
          <w:sz w:val="20"/>
          <w:szCs w:val="20"/>
          <w:lang w:eastAsia="fr-FR"/>
        </w:rPr>
        <w:t>, .</w:t>
      </w:r>
      <w:proofErr w:type="spellStart"/>
      <w:r w:rsidR="00A420EE" w:rsidRPr="0050186D">
        <w:rPr>
          <w:rFonts w:ascii="Arial" w:eastAsia="Times New Roman" w:hAnsi="Arial" w:cs="Arial"/>
          <w:sz w:val="20"/>
          <w:szCs w:val="20"/>
          <w:lang w:eastAsia="fr-FR"/>
        </w:rPr>
        <w:t>dxf</w:t>
      </w:r>
      <w:proofErr w:type="spellEnd"/>
      <w:r w:rsidR="00A420EE" w:rsidRPr="0050186D">
        <w:rPr>
          <w:rFonts w:ascii="Arial" w:eastAsia="Times New Roman" w:hAnsi="Arial" w:cs="Arial"/>
          <w:sz w:val="20"/>
          <w:szCs w:val="20"/>
          <w:lang w:eastAsia="fr-FR"/>
        </w:rPr>
        <w:t>, .</w:t>
      </w:r>
      <w:proofErr w:type="spellStart"/>
      <w:r w:rsidR="00A420EE" w:rsidRPr="0050186D">
        <w:rPr>
          <w:rFonts w:ascii="Arial" w:eastAsia="Times New Roman" w:hAnsi="Arial" w:cs="Arial"/>
          <w:sz w:val="20"/>
          <w:szCs w:val="20"/>
          <w:lang w:eastAsia="fr-FR"/>
        </w:rPr>
        <w:t>kml</w:t>
      </w:r>
      <w:proofErr w:type="spellEnd"/>
      <w:r w:rsidR="00A420EE" w:rsidRPr="0050186D">
        <w:rPr>
          <w:rFonts w:ascii="Arial" w:eastAsia="Times New Roman" w:hAnsi="Arial" w:cs="Arial"/>
          <w:sz w:val="20"/>
          <w:szCs w:val="20"/>
          <w:lang w:eastAsia="fr-FR"/>
        </w:rPr>
        <w:t>, .</w:t>
      </w:r>
      <w:proofErr w:type="spellStart"/>
      <w:r w:rsidR="00A420EE" w:rsidRPr="0050186D">
        <w:rPr>
          <w:rFonts w:ascii="Arial" w:eastAsia="Times New Roman" w:hAnsi="Arial" w:cs="Arial"/>
          <w:sz w:val="20"/>
          <w:szCs w:val="20"/>
          <w:lang w:eastAsia="fr-FR"/>
        </w:rPr>
        <w:t>dwg</w:t>
      </w:r>
      <w:proofErr w:type="spellEnd"/>
      <w:r w:rsidR="00A420EE" w:rsidRPr="0050186D">
        <w:rPr>
          <w:rFonts w:ascii="Arial" w:eastAsia="Times New Roman" w:hAnsi="Arial" w:cs="Arial"/>
          <w:sz w:val="20"/>
          <w:szCs w:val="20"/>
          <w:lang w:eastAsia="fr-FR"/>
        </w:rPr>
        <w:t>, etc.</w:t>
      </w:r>
    </w:p>
    <w:p w14:paraId="4EE21172" w14:textId="77777777" w:rsidR="00DC0D6E" w:rsidRPr="0050186D" w:rsidRDefault="00DC0D6E" w:rsidP="0050186D">
      <w:pPr>
        <w:pStyle w:val="Paragraphedeliste"/>
        <w:widowControl/>
        <w:numPr>
          <w:ilvl w:val="0"/>
          <w:numId w:val="230"/>
        </w:numPr>
        <w:shd w:val="clear" w:color="auto" w:fill="FFFFFF"/>
        <w:autoSpaceDE/>
        <w:autoSpaceDN/>
        <w:spacing w:line="259" w:lineRule="auto"/>
        <w:ind w:right="3"/>
        <w:jc w:val="both"/>
        <w:rPr>
          <w:rFonts w:ascii="Arial" w:eastAsia="Times New Roman" w:hAnsi="Arial" w:cs="Arial"/>
          <w:bCs/>
          <w:iCs/>
          <w:kern w:val="2"/>
          <w:sz w:val="20"/>
          <w:szCs w:val="20"/>
          <w:lang w:val="fr-CD" w:eastAsia="fr-CD"/>
        </w:rPr>
      </w:pPr>
      <w:r w:rsidRPr="00DC0D6E">
        <w:rPr>
          <w:rFonts w:ascii="Arial" w:eastAsia="Times New Roman" w:hAnsi="Arial" w:cs="Arial"/>
          <w:sz w:val="20"/>
          <w:szCs w:val="20"/>
          <w:lang w:val="fr-CD" w:eastAsia="fr-FR"/>
        </w:rPr>
        <w:t>La m</w:t>
      </w:r>
      <w:proofErr w:type="spellStart"/>
      <w:r w:rsidR="00A420EE" w:rsidRPr="0050186D">
        <w:rPr>
          <w:rFonts w:ascii="Arial" w:eastAsia="Times New Roman" w:hAnsi="Arial" w:cs="Arial"/>
          <w:sz w:val="20"/>
          <w:szCs w:val="20"/>
          <w:lang w:eastAsia="fr-FR"/>
        </w:rPr>
        <w:t>émoire</w:t>
      </w:r>
      <w:proofErr w:type="spellEnd"/>
      <w:r w:rsidR="00A420EE" w:rsidRPr="0050186D">
        <w:rPr>
          <w:rFonts w:ascii="Arial" w:eastAsia="Times New Roman" w:hAnsi="Arial" w:cs="Arial"/>
          <w:sz w:val="20"/>
          <w:szCs w:val="20"/>
          <w:lang w:eastAsia="fr-FR"/>
        </w:rPr>
        <w:t xml:space="preserve"> interne ≥ </w:t>
      </w:r>
      <w:r w:rsidR="00A420EE" w:rsidRPr="0050186D">
        <w:rPr>
          <w:rFonts w:ascii="Arial" w:eastAsia="Times New Roman" w:hAnsi="Arial" w:cs="Arial"/>
          <w:bCs/>
          <w:sz w:val="20"/>
          <w:szCs w:val="20"/>
          <w:lang w:eastAsia="fr-FR"/>
        </w:rPr>
        <w:t>8 Go</w:t>
      </w:r>
      <w:r w:rsidR="00A420EE" w:rsidRPr="0050186D">
        <w:rPr>
          <w:rFonts w:ascii="Arial" w:eastAsia="Times New Roman" w:hAnsi="Arial" w:cs="Arial"/>
          <w:sz w:val="20"/>
          <w:szCs w:val="20"/>
          <w:lang w:eastAsia="fr-FR"/>
        </w:rPr>
        <w:t xml:space="preserve"> ou support carte SD.</w:t>
      </w:r>
    </w:p>
    <w:p w14:paraId="491281DA" w14:textId="77777777" w:rsidR="00DC0D6E" w:rsidRPr="0050186D" w:rsidRDefault="00DC0D6E" w:rsidP="0050186D">
      <w:pPr>
        <w:pStyle w:val="Paragraphedeliste"/>
        <w:widowControl/>
        <w:numPr>
          <w:ilvl w:val="0"/>
          <w:numId w:val="230"/>
        </w:numPr>
        <w:shd w:val="clear" w:color="auto" w:fill="FFFFFF"/>
        <w:autoSpaceDE/>
        <w:autoSpaceDN/>
        <w:spacing w:line="259" w:lineRule="auto"/>
        <w:ind w:right="3"/>
        <w:jc w:val="both"/>
        <w:rPr>
          <w:rFonts w:ascii="Arial" w:eastAsia="Times New Roman" w:hAnsi="Arial" w:cs="Arial"/>
          <w:bCs/>
          <w:iCs/>
          <w:kern w:val="2"/>
          <w:sz w:val="20"/>
          <w:szCs w:val="20"/>
          <w:lang w:val="fr-CD" w:eastAsia="fr-CD"/>
        </w:rPr>
      </w:pPr>
      <w:r w:rsidRPr="00DC0D6E">
        <w:rPr>
          <w:rFonts w:ascii="Arial" w:eastAsia="Times New Roman" w:hAnsi="Arial" w:cs="Arial"/>
          <w:sz w:val="20"/>
          <w:szCs w:val="20"/>
          <w:lang w:eastAsia="fr-FR"/>
        </w:rPr>
        <w:t>La c</w:t>
      </w:r>
      <w:r w:rsidR="00A420EE" w:rsidRPr="0050186D">
        <w:rPr>
          <w:rFonts w:ascii="Arial" w:eastAsia="Times New Roman" w:hAnsi="Arial" w:cs="Arial"/>
          <w:sz w:val="20"/>
          <w:szCs w:val="20"/>
          <w:lang w:eastAsia="fr-FR"/>
        </w:rPr>
        <w:t xml:space="preserve">onnectivité : </w:t>
      </w:r>
      <w:r w:rsidR="00A420EE" w:rsidRPr="0050186D">
        <w:rPr>
          <w:rFonts w:ascii="Arial" w:eastAsia="Times New Roman" w:hAnsi="Arial" w:cs="Arial"/>
          <w:bCs/>
          <w:sz w:val="20"/>
          <w:szCs w:val="20"/>
          <w:lang w:eastAsia="fr-FR"/>
        </w:rPr>
        <w:t>USB, Bluetooth, Wi-Fi, éventuellement 4G et radio fréquence</w:t>
      </w:r>
      <w:r w:rsidR="00A420EE" w:rsidRPr="0050186D">
        <w:rPr>
          <w:rFonts w:ascii="Arial" w:eastAsia="Times New Roman" w:hAnsi="Arial" w:cs="Arial"/>
          <w:sz w:val="20"/>
          <w:szCs w:val="20"/>
          <w:lang w:eastAsia="fr-FR"/>
        </w:rPr>
        <w:t>.</w:t>
      </w:r>
    </w:p>
    <w:p w14:paraId="5BCA870D" w14:textId="3EA578FA" w:rsidR="00DC0D6E" w:rsidRPr="0050186D" w:rsidRDefault="00A420EE" w:rsidP="0050186D">
      <w:pPr>
        <w:pStyle w:val="Paragraphedeliste"/>
        <w:widowControl/>
        <w:numPr>
          <w:ilvl w:val="0"/>
          <w:numId w:val="230"/>
        </w:numPr>
        <w:shd w:val="clear" w:color="auto" w:fill="FFFFFF"/>
        <w:autoSpaceDE/>
        <w:autoSpaceDN/>
        <w:spacing w:line="259" w:lineRule="auto"/>
        <w:ind w:right="3"/>
        <w:jc w:val="both"/>
        <w:rPr>
          <w:rFonts w:ascii="Arial" w:eastAsia="Times New Roman" w:hAnsi="Arial" w:cs="Arial"/>
          <w:bCs/>
          <w:iCs/>
          <w:kern w:val="2"/>
          <w:sz w:val="20"/>
          <w:szCs w:val="20"/>
          <w:lang w:val="fr-CD" w:eastAsia="fr-CD"/>
        </w:rPr>
      </w:pPr>
      <w:r w:rsidRPr="0050186D">
        <w:rPr>
          <w:rFonts w:ascii="Arial" w:eastAsia="Times New Roman" w:hAnsi="Arial" w:cs="Arial"/>
          <w:sz w:val="20"/>
          <w:szCs w:val="20"/>
          <w:lang w:eastAsia="fr-FR"/>
        </w:rPr>
        <w:t>Écran couleur, lisible en plein soleil, interface mul</w:t>
      </w:r>
      <w:r w:rsidR="00D9380B" w:rsidRPr="0050186D">
        <w:rPr>
          <w:rFonts w:ascii="Arial" w:eastAsia="Times New Roman" w:hAnsi="Arial" w:cs="Arial"/>
          <w:sz w:val="20"/>
          <w:szCs w:val="20"/>
          <w:lang w:eastAsia="fr-FR"/>
        </w:rPr>
        <w:t>tilingue (français obligatoire)</w:t>
      </w:r>
      <w:r w:rsidR="00DC0D6E" w:rsidRPr="00DC0D6E">
        <w:rPr>
          <w:rFonts w:ascii="Arial" w:eastAsia="Times New Roman" w:hAnsi="Arial" w:cs="Arial"/>
          <w:sz w:val="20"/>
          <w:szCs w:val="20"/>
          <w:lang w:eastAsia="fr-FR"/>
        </w:rPr>
        <w:t> ;</w:t>
      </w:r>
    </w:p>
    <w:p w14:paraId="14A87F55" w14:textId="4DE1959D" w:rsidR="00DC0D6E" w:rsidRPr="0050186D" w:rsidRDefault="00DC0D6E" w:rsidP="0050186D">
      <w:pPr>
        <w:pStyle w:val="Paragraphedeliste"/>
        <w:widowControl/>
        <w:numPr>
          <w:ilvl w:val="0"/>
          <w:numId w:val="230"/>
        </w:numPr>
        <w:shd w:val="clear" w:color="auto" w:fill="FFFFFF"/>
        <w:autoSpaceDE/>
        <w:autoSpaceDN/>
        <w:spacing w:line="259" w:lineRule="auto"/>
        <w:ind w:right="3"/>
        <w:jc w:val="both"/>
        <w:rPr>
          <w:rFonts w:ascii="Arial" w:eastAsia="Times New Roman" w:hAnsi="Arial" w:cs="Arial"/>
          <w:bCs/>
          <w:iCs/>
          <w:kern w:val="2"/>
          <w:sz w:val="20"/>
          <w:szCs w:val="20"/>
          <w:lang w:val="fr-CD" w:eastAsia="fr-CD"/>
        </w:rPr>
      </w:pPr>
      <w:r w:rsidRPr="00DC0D6E">
        <w:rPr>
          <w:rFonts w:ascii="Arial" w:eastAsia="Times New Roman" w:hAnsi="Arial" w:cs="Arial"/>
          <w:sz w:val="20"/>
          <w:szCs w:val="20"/>
          <w:lang w:eastAsia="fr-FR"/>
        </w:rPr>
        <w:t>Le c</w:t>
      </w:r>
      <w:r w:rsidR="00A420EE" w:rsidRPr="0050186D">
        <w:rPr>
          <w:rFonts w:ascii="Arial" w:eastAsia="Times New Roman" w:hAnsi="Arial" w:cs="Arial"/>
          <w:bCs/>
          <w:sz w:val="20"/>
          <w:szCs w:val="20"/>
          <w:lang w:eastAsia="fr-FR"/>
        </w:rPr>
        <w:t>ontrôleur robuste</w:t>
      </w:r>
      <w:r w:rsidR="00A420EE" w:rsidRPr="0050186D">
        <w:rPr>
          <w:rFonts w:ascii="Arial" w:eastAsia="Times New Roman" w:hAnsi="Arial" w:cs="Arial"/>
          <w:sz w:val="20"/>
          <w:szCs w:val="20"/>
          <w:lang w:eastAsia="fr-FR"/>
        </w:rPr>
        <w:t xml:space="preserve"> : tactile, étan</w:t>
      </w:r>
      <w:r w:rsidR="00D9380B" w:rsidRPr="0050186D">
        <w:rPr>
          <w:rFonts w:ascii="Arial" w:eastAsia="Times New Roman" w:hAnsi="Arial" w:cs="Arial"/>
          <w:sz w:val="20"/>
          <w:szCs w:val="20"/>
          <w:lang w:eastAsia="fr-FR"/>
        </w:rPr>
        <w:t>che (IP65 minimum), ergonomique ;</w:t>
      </w:r>
    </w:p>
    <w:p w14:paraId="34A8849A" w14:textId="77777777" w:rsidR="00DC0D6E" w:rsidRPr="0050186D" w:rsidRDefault="00DC0D6E" w:rsidP="0050186D">
      <w:pPr>
        <w:pStyle w:val="Paragraphedeliste"/>
        <w:widowControl/>
        <w:numPr>
          <w:ilvl w:val="0"/>
          <w:numId w:val="230"/>
        </w:numPr>
        <w:shd w:val="clear" w:color="auto" w:fill="FFFFFF"/>
        <w:autoSpaceDE/>
        <w:autoSpaceDN/>
        <w:spacing w:line="259" w:lineRule="auto"/>
        <w:ind w:right="3"/>
        <w:jc w:val="both"/>
        <w:rPr>
          <w:rFonts w:ascii="Arial" w:eastAsia="Times New Roman" w:hAnsi="Arial" w:cs="Arial"/>
          <w:bCs/>
          <w:iCs/>
          <w:kern w:val="2"/>
          <w:sz w:val="20"/>
          <w:szCs w:val="20"/>
          <w:lang w:val="fr-CD" w:eastAsia="fr-CD"/>
        </w:rPr>
      </w:pPr>
      <w:r w:rsidRPr="00DC0D6E">
        <w:rPr>
          <w:rFonts w:ascii="Arial" w:eastAsia="Times New Roman" w:hAnsi="Arial" w:cs="Arial"/>
          <w:sz w:val="20"/>
          <w:szCs w:val="20"/>
          <w:lang w:eastAsia="fr-FR"/>
        </w:rPr>
        <w:t>Le c</w:t>
      </w:r>
      <w:r w:rsidR="00A420EE" w:rsidRPr="0050186D">
        <w:rPr>
          <w:rFonts w:ascii="Arial" w:eastAsia="Times New Roman" w:hAnsi="Arial" w:cs="Arial"/>
          <w:bCs/>
          <w:sz w:val="20"/>
          <w:szCs w:val="20"/>
          <w:lang w:eastAsia="fr-FR"/>
        </w:rPr>
        <w:t>ollecteur de données</w:t>
      </w:r>
      <w:r w:rsidR="00A420EE" w:rsidRPr="0050186D">
        <w:rPr>
          <w:rFonts w:ascii="Arial" w:eastAsia="Times New Roman" w:hAnsi="Arial" w:cs="Arial"/>
          <w:sz w:val="20"/>
          <w:szCs w:val="20"/>
          <w:lang w:eastAsia="fr-FR"/>
        </w:rPr>
        <w:t xml:space="preserve"> : intégré ou </w:t>
      </w:r>
      <w:r w:rsidR="00A420EE" w:rsidRPr="0050186D">
        <w:rPr>
          <w:rFonts w:ascii="Arial" w:eastAsia="Times New Roman" w:hAnsi="Arial" w:cs="Arial"/>
          <w:bCs/>
          <w:sz w:val="20"/>
          <w:szCs w:val="20"/>
          <w:lang w:eastAsia="fr-FR"/>
        </w:rPr>
        <w:t>tablette associée (voir ci-dessous)</w:t>
      </w:r>
      <w:r w:rsidR="00D9380B" w:rsidRPr="0050186D">
        <w:rPr>
          <w:rFonts w:ascii="Arial" w:eastAsia="Times New Roman" w:hAnsi="Arial" w:cs="Arial"/>
          <w:bCs/>
          <w:sz w:val="20"/>
          <w:szCs w:val="20"/>
          <w:lang w:eastAsia="fr-FR"/>
        </w:rPr>
        <w:t>.</w:t>
      </w:r>
    </w:p>
    <w:p w14:paraId="6D5E3BB3" w14:textId="22553EEE" w:rsidR="00A420EE" w:rsidRPr="0050186D" w:rsidRDefault="00DC0D6E" w:rsidP="0050186D">
      <w:pPr>
        <w:pStyle w:val="Paragraphedeliste"/>
        <w:widowControl/>
        <w:numPr>
          <w:ilvl w:val="0"/>
          <w:numId w:val="230"/>
        </w:numPr>
        <w:shd w:val="clear" w:color="auto" w:fill="FFFFFF"/>
        <w:autoSpaceDE/>
        <w:autoSpaceDN/>
        <w:spacing w:line="259" w:lineRule="auto"/>
        <w:ind w:right="3"/>
        <w:jc w:val="both"/>
        <w:rPr>
          <w:rFonts w:ascii="Arial" w:eastAsia="Times New Roman" w:hAnsi="Arial" w:cs="Arial"/>
          <w:bCs/>
          <w:iCs/>
          <w:kern w:val="2"/>
          <w:sz w:val="20"/>
          <w:szCs w:val="20"/>
          <w:lang w:val="fr-CD" w:eastAsia="fr-CD"/>
        </w:rPr>
      </w:pPr>
      <w:r w:rsidRPr="00DC0D6E">
        <w:rPr>
          <w:rFonts w:ascii="Arial" w:eastAsia="Times New Roman" w:hAnsi="Arial" w:cs="Arial"/>
          <w:bCs/>
          <w:sz w:val="20"/>
          <w:szCs w:val="20"/>
          <w:lang w:eastAsia="fr-FR"/>
        </w:rPr>
        <w:t>L’a</w:t>
      </w:r>
      <w:r w:rsidR="00A420EE" w:rsidRPr="0050186D">
        <w:rPr>
          <w:rFonts w:ascii="Arial" w:eastAsia="Times New Roman" w:hAnsi="Arial" w:cs="Arial"/>
          <w:bCs/>
          <w:sz w:val="20"/>
          <w:szCs w:val="20"/>
          <w:lang w:eastAsia="fr-FR"/>
        </w:rPr>
        <w:t>utonomie&gt;10 heures, batterie rech</w:t>
      </w:r>
      <w:r w:rsidR="00A420EE" w:rsidRPr="0050186D">
        <w:rPr>
          <w:rFonts w:ascii="Arial" w:eastAsia="Times New Roman" w:hAnsi="Arial" w:cs="Arial"/>
          <w:bCs/>
          <w:i/>
          <w:iCs/>
          <w:sz w:val="20"/>
          <w:szCs w:val="20"/>
          <w:lang w:eastAsia="fr-FR"/>
        </w:rPr>
        <w:t>argeable, avec chargeur, kit véhicule et kit solaire si possible</w:t>
      </w:r>
    </w:p>
    <w:p w14:paraId="3B5BE7D5" w14:textId="77777777" w:rsidR="00DC0D6E" w:rsidRPr="0050186D" w:rsidRDefault="00DC0D6E" w:rsidP="0050186D">
      <w:pPr>
        <w:pStyle w:val="Paragraphedeliste"/>
        <w:widowControl/>
        <w:shd w:val="clear" w:color="auto" w:fill="FFFFFF"/>
        <w:autoSpaceDE/>
        <w:autoSpaceDN/>
        <w:spacing w:line="259" w:lineRule="auto"/>
        <w:ind w:left="785" w:right="3" w:firstLine="0"/>
        <w:jc w:val="both"/>
        <w:rPr>
          <w:rFonts w:ascii="Arial" w:eastAsia="Times New Roman" w:hAnsi="Arial" w:cs="Arial"/>
          <w:bCs/>
          <w:iCs/>
          <w:kern w:val="2"/>
          <w:sz w:val="20"/>
          <w:szCs w:val="20"/>
          <w:lang w:val="fr-CD" w:eastAsia="fr-CD"/>
        </w:rPr>
      </w:pPr>
    </w:p>
    <w:p w14:paraId="53252B4D" w14:textId="3F1B25F7" w:rsidR="00A420EE" w:rsidRPr="00DC0D6E" w:rsidRDefault="00A420EE" w:rsidP="0050186D">
      <w:pPr>
        <w:pStyle w:val="Paragraphedeliste"/>
        <w:widowControl/>
        <w:numPr>
          <w:ilvl w:val="0"/>
          <w:numId w:val="228"/>
        </w:numPr>
        <w:shd w:val="clear" w:color="auto" w:fill="FFFFFF"/>
        <w:autoSpaceDE/>
        <w:autoSpaceDN/>
        <w:spacing w:after="160" w:line="259" w:lineRule="auto"/>
        <w:ind w:right="3"/>
        <w:jc w:val="both"/>
        <w:rPr>
          <w:rFonts w:ascii="Arial" w:eastAsia="Times New Roman" w:hAnsi="Arial" w:cs="Arial"/>
          <w:bCs/>
          <w:iCs/>
          <w:kern w:val="2"/>
          <w:sz w:val="20"/>
          <w:szCs w:val="20"/>
          <w:u w:val="single"/>
          <w:lang w:val="fr-CD" w:eastAsia="fr-CD"/>
        </w:rPr>
      </w:pPr>
      <w:r w:rsidRPr="0050186D">
        <w:rPr>
          <w:rFonts w:ascii="Arial" w:eastAsia="Times New Roman" w:hAnsi="Arial" w:cs="Arial"/>
          <w:bCs/>
          <w:iCs/>
          <w:kern w:val="2"/>
          <w:sz w:val="20"/>
          <w:szCs w:val="20"/>
          <w:u w:val="single"/>
          <w:lang w:val="fr-CD" w:eastAsia="fr-CD"/>
        </w:rPr>
        <w:t>Fonctions souhaitées</w:t>
      </w:r>
    </w:p>
    <w:p w14:paraId="0F8C4E6C" w14:textId="0929CA11" w:rsidR="00DC0D6E" w:rsidRPr="0050186D" w:rsidRDefault="00DC0D6E" w:rsidP="0050186D">
      <w:pPr>
        <w:widowControl/>
        <w:shd w:val="clear" w:color="auto" w:fill="FFFFFF"/>
        <w:autoSpaceDE/>
        <w:autoSpaceDN/>
        <w:spacing w:after="160" w:line="259" w:lineRule="auto"/>
        <w:ind w:right="3"/>
        <w:jc w:val="both"/>
        <w:rPr>
          <w:rFonts w:ascii="Arial" w:eastAsia="Times New Roman" w:hAnsi="Arial" w:cs="Arial"/>
          <w:bCs/>
          <w:iCs/>
          <w:kern w:val="2"/>
          <w:sz w:val="20"/>
          <w:szCs w:val="20"/>
          <w:lang w:val="fr-CD" w:eastAsia="fr-CD"/>
        </w:rPr>
      </w:pPr>
      <w:r w:rsidRPr="0050186D">
        <w:rPr>
          <w:rFonts w:ascii="Arial" w:eastAsia="Times New Roman" w:hAnsi="Arial" w:cs="Arial"/>
          <w:bCs/>
          <w:iCs/>
          <w:kern w:val="2"/>
          <w:sz w:val="20"/>
          <w:szCs w:val="20"/>
          <w:lang w:val="fr-CD" w:eastAsia="fr-CD"/>
        </w:rPr>
        <w:t>Les fonctions souhaitées sont les suivantes :</w:t>
      </w:r>
    </w:p>
    <w:p w14:paraId="49CA1C9E" w14:textId="77777777" w:rsidR="00DC0D6E" w:rsidRPr="00DC0D6E" w:rsidRDefault="00A420EE" w:rsidP="0050186D">
      <w:pPr>
        <w:pStyle w:val="Paragraphedeliste"/>
        <w:widowControl/>
        <w:numPr>
          <w:ilvl w:val="0"/>
          <w:numId w:val="231"/>
        </w:numPr>
        <w:autoSpaceDE/>
        <w:autoSpaceDN/>
        <w:spacing w:line="259" w:lineRule="auto"/>
        <w:jc w:val="both"/>
        <w:rPr>
          <w:rFonts w:ascii="Arial" w:eastAsia="Times New Roman" w:hAnsi="Arial" w:cs="Arial"/>
          <w:sz w:val="20"/>
          <w:szCs w:val="20"/>
          <w:lang w:eastAsia="fr-FR"/>
        </w:rPr>
      </w:pPr>
      <w:r w:rsidRPr="0050186D">
        <w:rPr>
          <w:rFonts w:ascii="Arial" w:eastAsia="Times New Roman" w:hAnsi="Arial" w:cs="Arial"/>
          <w:i/>
          <w:iCs/>
          <w:sz w:val="20"/>
          <w:szCs w:val="20"/>
          <w:lang w:eastAsia="fr-FR"/>
        </w:rPr>
        <w:t xml:space="preserve">Mode rover/base manuel, ou compatibilité </w:t>
      </w:r>
      <w:r w:rsidRPr="0050186D">
        <w:rPr>
          <w:rFonts w:ascii="Arial" w:eastAsia="Times New Roman" w:hAnsi="Arial" w:cs="Arial"/>
          <w:sz w:val="20"/>
          <w:szCs w:val="20"/>
          <w:lang w:eastAsia="fr-FR"/>
        </w:rPr>
        <w:t xml:space="preserve">avec protocole </w:t>
      </w:r>
      <w:r w:rsidRPr="0050186D">
        <w:rPr>
          <w:rFonts w:ascii="Arial" w:eastAsia="Times New Roman" w:hAnsi="Arial" w:cs="Arial"/>
          <w:i/>
          <w:iCs/>
          <w:sz w:val="20"/>
          <w:szCs w:val="20"/>
          <w:lang w:eastAsia="fr-FR"/>
        </w:rPr>
        <w:t xml:space="preserve">NTRIP </w:t>
      </w:r>
      <w:r w:rsidRPr="0050186D">
        <w:rPr>
          <w:rFonts w:ascii="Arial" w:eastAsia="Times New Roman" w:hAnsi="Arial" w:cs="Arial"/>
          <w:sz w:val="20"/>
          <w:szCs w:val="20"/>
          <w:lang w:eastAsia="fr-FR"/>
        </w:rPr>
        <w:t>via carte SIM et réseau GSM/4G) pour corrections différentielles en ligne.</w:t>
      </w:r>
    </w:p>
    <w:p w14:paraId="2EF4FFD1" w14:textId="77777777" w:rsidR="00DC0D6E" w:rsidRPr="00DC0D6E" w:rsidRDefault="00A420EE" w:rsidP="0050186D">
      <w:pPr>
        <w:pStyle w:val="Paragraphedeliste"/>
        <w:widowControl/>
        <w:numPr>
          <w:ilvl w:val="0"/>
          <w:numId w:val="231"/>
        </w:numPr>
        <w:autoSpaceDE/>
        <w:autoSpaceDN/>
        <w:spacing w:line="259" w:lineRule="auto"/>
        <w:jc w:val="both"/>
        <w:rPr>
          <w:rFonts w:ascii="Arial" w:eastAsia="Times New Roman" w:hAnsi="Arial" w:cs="Arial"/>
          <w:sz w:val="20"/>
          <w:szCs w:val="20"/>
          <w:lang w:eastAsia="fr-FR"/>
        </w:rPr>
      </w:pPr>
      <w:r w:rsidRPr="0050186D">
        <w:rPr>
          <w:rFonts w:ascii="Arial" w:eastAsia="Times New Roman" w:hAnsi="Arial" w:cs="Arial"/>
          <w:sz w:val="20"/>
          <w:szCs w:val="20"/>
          <w:lang w:eastAsia="fr-FR"/>
        </w:rPr>
        <w:t>Levé topographique (points, lignes, polygones), mode statique ou cinématique.</w:t>
      </w:r>
    </w:p>
    <w:p w14:paraId="0B92533A" w14:textId="77777777" w:rsidR="00DC0D6E" w:rsidRPr="00DC0D6E" w:rsidRDefault="00A420EE" w:rsidP="0050186D">
      <w:pPr>
        <w:pStyle w:val="Paragraphedeliste"/>
        <w:widowControl/>
        <w:numPr>
          <w:ilvl w:val="0"/>
          <w:numId w:val="231"/>
        </w:numPr>
        <w:autoSpaceDE/>
        <w:autoSpaceDN/>
        <w:spacing w:line="259" w:lineRule="auto"/>
        <w:jc w:val="both"/>
        <w:rPr>
          <w:rFonts w:ascii="Arial" w:eastAsia="Times New Roman" w:hAnsi="Arial" w:cs="Arial"/>
          <w:sz w:val="20"/>
          <w:szCs w:val="20"/>
          <w:lang w:eastAsia="fr-FR"/>
        </w:rPr>
      </w:pPr>
      <w:r w:rsidRPr="0050186D">
        <w:rPr>
          <w:rFonts w:ascii="Arial" w:eastAsia="Times New Roman" w:hAnsi="Arial" w:cs="Arial"/>
          <w:sz w:val="20"/>
          <w:szCs w:val="20"/>
          <w:lang w:eastAsia="fr-FR"/>
        </w:rPr>
        <w:t xml:space="preserve">Export direct ou synchronisation avec SIG : </w:t>
      </w:r>
      <w:r w:rsidRPr="0050186D">
        <w:rPr>
          <w:rFonts w:ascii="Arial" w:eastAsia="Times New Roman" w:hAnsi="Arial" w:cs="Arial"/>
          <w:bCs/>
          <w:sz w:val="20"/>
          <w:szCs w:val="20"/>
          <w:lang w:eastAsia="fr-FR"/>
        </w:rPr>
        <w:t xml:space="preserve">QGIS, ArcGIS, AutoCAD </w:t>
      </w:r>
      <w:proofErr w:type="spellStart"/>
      <w:r w:rsidRPr="0050186D">
        <w:rPr>
          <w:rFonts w:ascii="Arial" w:eastAsia="Times New Roman" w:hAnsi="Arial" w:cs="Arial"/>
          <w:bCs/>
          <w:sz w:val="20"/>
          <w:szCs w:val="20"/>
          <w:lang w:eastAsia="fr-FR"/>
        </w:rPr>
        <w:t>Map</w:t>
      </w:r>
      <w:proofErr w:type="spellEnd"/>
      <w:r w:rsidRPr="0050186D">
        <w:rPr>
          <w:rFonts w:ascii="Arial" w:eastAsia="Times New Roman" w:hAnsi="Arial" w:cs="Arial"/>
          <w:sz w:val="20"/>
          <w:szCs w:val="20"/>
          <w:lang w:eastAsia="fr-FR"/>
        </w:rPr>
        <w:t>.</w:t>
      </w:r>
    </w:p>
    <w:p w14:paraId="034FFF29" w14:textId="65BFA73C" w:rsidR="00A420EE" w:rsidRPr="00DC0D6E" w:rsidRDefault="00A420EE" w:rsidP="0050186D">
      <w:pPr>
        <w:pStyle w:val="Paragraphedeliste"/>
        <w:widowControl/>
        <w:numPr>
          <w:ilvl w:val="0"/>
          <w:numId w:val="231"/>
        </w:numPr>
        <w:autoSpaceDE/>
        <w:autoSpaceDN/>
        <w:spacing w:line="259" w:lineRule="auto"/>
        <w:jc w:val="both"/>
        <w:rPr>
          <w:rFonts w:ascii="Arial" w:eastAsia="Times New Roman" w:hAnsi="Arial" w:cs="Arial"/>
          <w:sz w:val="20"/>
          <w:szCs w:val="20"/>
          <w:lang w:eastAsia="fr-FR"/>
        </w:rPr>
      </w:pPr>
      <w:r w:rsidRPr="0050186D">
        <w:rPr>
          <w:rFonts w:ascii="Arial" w:eastAsia="Times New Roman" w:hAnsi="Arial" w:cs="Arial"/>
          <w:sz w:val="20"/>
          <w:szCs w:val="20"/>
          <w:lang w:eastAsia="fr-FR"/>
        </w:rPr>
        <w:t xml:space="preserve">Possibilité de charger et utiliser des formulaires de collecte (ex. </w:t>
      </w:r>
      <w:proofErr w:type="spellStart"/>
      <w:r w:rsidRPr="0050186D">
        <w:rPr>
          <w:rFonts w:ascii="Arial" w:eastAsia="Times New Roman" w:hAnsi="Arial" w:cs="Arial"/>
          <w:sz w:val="20"/>
          <w:szCs w:val="20"/>
          <w:lang w:eastAsia="fr-FR"/>
        </w:rPr>
        <w:t>Kobo</w:t>
      </w:r>
      <w:proofErr w:type="spellEnd"/>
      <w:r w:rsidRPr="0050186D">
        <w:rPr>
          <w:rFonts w:ascii="Arial" w:eastAsia="Times New Roman" w:hAnsi="Arial" w:cs="Arial"/>
          <w:sz w:val="20"/>
          <w:szCs w:val="20"/>
          <w:lang w:eastAsia="fr-FR"/>
        </w:rPr>
        <w:t>/ODK pour enquêtes terrain).</w:t>
      </w:r>
    </w:p>
    <w:p w14:paraId="047F9C0A" w14:textId="77777777" w:rsidR="00DC0D6E" w:rsidRDefault="00DC0D6E" w:rsidP="0050186D">
      <w:pPr>
        <w:pStyle w:val="Paragraphedeliste"/>
        <w:widowControl/>
        <w:autoSpaceDE/>
        <w:autoSpaceDN/>
        <w:spacing w:line="259" w:lineRule="auto"/>
        <w:ind w:left="785" w:firstLine="0"/>
        <w:jc w:val="both"/>
        <w:rPr>
          <w:rFonts w:ascii="Arial" w:eastAsia="Times New Roman" w:hAnsi="Arial" w:cs="Arial"/>
          <w:sz w:val="20"/>
          <w:szCs w:val="20"/>
          <w:lang w:eastAsia="fr-FR"/>
        </w:rPr>
      </w:pPr>
    </w:p>
    <w:p w14:paraId="13893878" w14:textId="77777777" w:rsidR="005D47C7" w:rsidRPr="0050186D" w:rsidRDefault="005D47C7" w:rsidP="0050186D">
      <w:pPr>
        <w:pStyle w:val="Paragraphedeliste"/>
        <w:widowControl/>
        <w:autoSpaceDE/>
        <w:autoSpaceDN/>
        <w:spacing w:line="259" w:lineRule="auto"/>
        <w:ind w:left="785" w:firstLine="0"/>
        <w:jc w:val="both"/>
        <w:rPr>
          <w:rFonts w:ascii="Arial" w:eastAsia="Times New Roman" w:hAnsi="Arial" w:cs="Arial"/>
          <w:sz w:val="20"/>
          <w:szCs w:val="20"/>
          <w:lang w:eastAsia="fr-FR"/>
        </w:rPr>
      </w:pPr>
    </w:p>
    <w:p w14:paraId="2EFC77A0" w14:textId="307505EA" w:rsidR="00A420EE" w:rsidRPr="00DC0D6E" w:rsidRDefault="00A420EE" w:rsidP="0050186D">
      <w:pPr>
        <w:pStyle w:val="Paragraphedeliste"/>
        <w:widowControl/>
        <w:numPr>
          <w:ilvl w:val="0"/>
          <w:numId w:val="228"/>
        </w:numPr>
        <w:shd w:val="clear" w:color="auto" w:fill="FFFFFF"/>
        <w:autoSpaceDE/>
        <w:autoSpaceDN/>
        <w:spacing w:after="160" w:line="259" w:lineRule="auto"/>
        <w:ind w:right="3"/>
        <w:jc w:val="both"/>
        <w:rPr>
          <w:rFonts w:ascii="Arial" w:eastAsia="Times New Roman" w:hAnsi="Arial" w:cs="Arial"/>
          <w:bCs/>
          <w:iCs/>
          <w:color w:val="000000"/>
          <w:kern w:val="2"/>
          <w:sz w:val="20"/>
          <w:szCs w:val="20"/>
          <w:u w:val="single"/>
          <w:lang w:val="fr-CD" w:eastAsia="fr-CD"/>
        </w:rPr>
      </w:pPr>
      <w:r w:rsidRPr="0050186D">
        <w:rPr>
          <w:rFonts w:ascii="Arial" w:eastAsia="Times New Roman" w:hAnsi="Arial" w:cs="Arial"/>
          <w:bCs/>
          <w:iCs/>
          <w:color w:val="000000"/>
          <w:kern w:val="2"/>
          <w:sz w:val="20"/>
          <w:szCs w:val="20"/>
          <w:u w:val="single"/>
          <w:lang w:val="fr-CD" w:eastAsia="fr-CD"/>
        </w:rPr>
        <w:t>Accessoires à inclure (</w:t>
      </w:r>
      <w:r w:rsidRPr="0050186D">
        <w:rPr>
          <w:rFonts w:ascii="Arial" w:eastAsia="Times New Roman" w:hAnsi="Arial" w:cs="Arial"/>
          <w:bCs/>
          <w:color w:val="000000"/>
          <w:kern w:val="2"/>
          <w:sz w:val="20"/>
          <w:szCs w:val="20"/>
          <w:u w:val="single"/>
          <w:lang w:val="fr-CD" w:eastAsia="fr-CD"/>
        </w:rPr>
        <w:t>obligatoires)</w:t>
      </w:r>
    </w:p>
    <w:p w14:paraId="1470C118" w14:textId="48DE7391" w:rsidR="00DC0D6E" w:rsidRPr="0050186D" w:rsidRDefault="00DC0D6E" w:rsidP="0050186D">
      <w:pPr>
        <w:widowControl/>
        <w:shd w:val="clear" w:color="auto" w:fill="FFFFFF"/>
        <w:autoSpaceDE/>
        <w:autoSpaceDN/>
        <w:spacing w:after="160" w:line="259" w:lineRule="auto"/>
        <w:ind w:right="3"/>
        <w:jc w:val="both"/>
        <w:rPr>
          <w:rFonts w:ascii="Arial" w:eastAsia="Times New Roman" w:hAnsi="Arial" w:cs="Arial"/>
          <w:bCs/>
          <w:iCs/>
          <w:color w:val="000000"/>
          <w:kern w:val="2"/>
          <w:sz w:val="20"/>
          <w:szCs w:val="20"/>
          <w:lang w:val="fr-CD" w:eastAsia="fr-CD"/>
        </w:rPr>
      </w:pPr>
      <w:r w:rsidRPr="0050186D">
        <w:rPr>
          <w:rFonts w:ascii="Arial" w:eastAsia="Times New Roman" w:hAnsi="Arial" w:cs="Arial"/>
          <w:bCs/>
          <w:iCs/>
          <w:color w:val="000000"/>
          <w:kern w:val="2"/>
          <w:sz w:val="20"/>
          <w:szCs w:val="20"/>
          <w:lang w:val="fr-CD" w:eastAsia="fr-CD"/>
        </w:rPr>
        <w:t>La liste d’accessoires à inclure est la suivante :</w:t>
      </w:r>
    </w:p>
    <w:p w14:paraId="4AEA3E0D" w14:textId="77777777" w:rsidR="00DC0D6E" w:rsidRPr="00DC0D6E" w:rsidRDefault="00A420EE" w:rsidP="0050186D">
      <w:pPr>
        <w:pStyle w:val="Paragraphedeliste"/>
        <w:widowControl/>
        <w:numPr>
          <w:ilvl w:val="0"/>
          <w:numId w:val="231"/>
        </w:numPr>
        <w:autoSpaceDE/>
        <w:autoSpaceDN/>
        <w:spacing w:line="259" w:lineRule="auto"/>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Trépied professionnel + c</w:t>
      </w:r>
      <w:r w:rsidR="00DC0D6E" w:rsidRPr="00DC0D6E">
        <w:rPr>
          <w:rFonts w:ascii="Arial" w:eastAsia="Times New Roman" w:hAnsi="Arial" w:cs="Arial"/>
          <w:color w:val="000000"/>
          <w:kern w:val="2"/>
          <w:sz w:val="20"/>
          <w:szCs w:val="20"/>
          <w:lang w:val="fr-CD" w:eastAsia="fr-CD"/>
        </w:rPr>
        <w:t>anne télescopique centimétrique.</w:t>
      </w:r>
    </w:p>
    <w:p w14:paraId="590F2DF5" w14:textId="77777777" w:rsidR="00DC0D6E" w:rsidRPr="00DC0D6E" w:rsidRDefault="00A420EE" w:rsidP="0050186D">
      <w:pPr>
        <w:pStyle w:val="Paragraphedeliste"/>
        <w:widowControl/>
        <w:numPr>
          <w:ilvl w:val="0"/>
          <w:numId w:val="231"/>
        </w:numPr>
        <w:autoSpaceDE/>
        <w:autoSpaceDN/>
        <w:spacing w:line="259" w:lineRule="auto"/>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Tablette durcie Android ou Windows, compatibl</w:t>
      </w:r>
      <w:r w:rsidR="00DC0D6E" w:rsidRPr="00DC0D6E">
        <w:rPr>
          <w:rFonts w:ascii="Arial" w:eastAsia="Times New Roman" w:hAnsi="Arial" w:cs="Arial"/>
          <w:color w:val="000000"/>
          <w:kern w:val="2"/>
          <w:sz w:val="20"/>
          <w:szCs w:val="20"/>
          <w:lang w:val="fr-CD" w:eastAsia="fr-CD"/>
        </w:rPr>
        <w:t>e terrain (cf. norme IP65 ou +) a</w:t>
      </w:r>
      <w:r w:rsidRPr="0050186D">
        <w:rPr>
          <w:rFonts w:ascii="Arial" w:eastAsia="Times New Roman" w:hAnsi="Arial" w:cs="Arial"/>
          <w:color w:val="000000"/>
          <w:kern w:val="2"/>
          <w:sz w:val="20"/>
          <w:szCs w:val="20"/>
          <w:lang w:val="fr-CD" w:eastAsia="fr-CD"/>
        </w:rPr>
        <w:t>vec support de maintien sur la canne.</w:t>
      </w:r>
    </w:p>
    <w:p w14:paraId="12B58449" w14:textId="77777777" w:rsidR="00DC0D6E" w:rsidRPr="00DC0D6E" w:rsidRDefault="00A420EE" w:rsidP="0050186D">
      <w:pPr>
        <w:pStyle w:val="Paragraphedeliste"/>
        <w:widowControl/>
        <w:numPr>
          <w:ilvl w:val="0"/>
          <w:numId w:val="231"/>
        </w:numPr>
        <w:autoSpaceDE/>
        <w:autoSpaceDN/>
        <w:spacing w:line="259" w:lineRule="auto"/>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Logiciel de post-traitement inclus (Windows</w:t>
      </w:r>
      <w:proofErr w:type="gramStart"/>
      <w:r w:rsidR="00DC0D6E" w:rsidRPr="00DC0D6E">
        <w:rPr>
          <w:rFonts w:ascii="Arial" w:eastAsia="Times New Roman" w:hAnsi="Arial" w:cs="Arial"/>
          <w:color w:val="000000"/>
          <w:kern w:val="2"/>
          <w:sz w:val="20"/>
          <w:szCs w:val="20"/>
          <w:lang w:val="fr-CD" w:eastAsia="fr-CD"/>
        </w:rPr>
        <w:t>)(</w:t>
      </w:r>
      <w:proofErr w:type="gramEnd"/>
      <w:r w:rsidR="00DC0D6E" w:rsidRPr="00DC0D6E">
        <w:rPr>
          <w:rFonts w:ascii="Arial" w:eastAsia="Times New Roman" w:hAnsi="Arial" w:cs="Arial"/>
          <w:color w:val="000000"/>
          <w:kern w:val="2"/>
          <w:sz w:val="20"/>
          <w:szCs w:val="20"/>
          <w:lang w:val="fr-CD" w:eastAsia="fr-CD"/>
        </w:rPr>
        <w:t xml:space="preserve">de préférence Leica </w:t>
      </w:r>
      <w:proofErr w:type="spellStart"/>
      <w:r w:rsidR="00DC0D6E" w:rsidRPr="00DC0D6E">
        <w:rPr>
          <w:rFonts w:ascii="Arial" w:eastAsia="Times New Roman" w:hAnsi="Arial" w:cs="Arial"/>
          <w:color w:val="000000"/>
          <w:kern w:val="2"/>
          <w:sz w:val="20"/>
          <w:szCs w:val="20"/>
          <w:lang w:val="fr-CD" w:eastAsia="fr-CD"/>
        </w:rPr>
        <w:t>Infinity</w:t>
      </w:r>
      <w:proofErr w:type="spellEnd"/>
      <w:r w:rsidR="00DC0D6E" w:rsidRPr="00DC0D6E">
        <w:rPr>
          <w:rFonts w:ascii="Arial" w:eastAsia="Times New Roman" w:hAnsi="Arial" w:cs="Arial"/>
          <w:color w:val="000000"/>
          <w:kern w:val="2"/>
          <w:sz w:val="20"/>
          <w:szCs w:val="20"/>
          <w:lang w:val="fr-CD" w:eastAsia="fr-CD"/>
        </w:rPr>
        <w:t>).</w:t>
      </w:r>
    </w:p>
    <w:p w14:paraId="5C38BA7A" w14:textId="77777777" w:rsidR="00DC0D6E" w:rsidRPr="00DC0D6E" w:rsidRDefault="00A420EE" w:rsidP="0050186D">
      <w:pPr>
        <w:pStyle w:val="Paragraphedeliste"/>
        <w:widowControl/>
        <w:numPr>
          <w:ilvl w:val="0"/>
          <w:numId w:val="231"/>
        </w:numPr>
        <w:autoSpaceDE/>
        <w:autoSpaceDN/>
        <w:spacing w:line="259" w:lineRule="auto"/>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Kit radio UHF (si mode base/rover sans NTRIP).</w:t>
      </w:r>
    </w:p>
    <w:p w14:paraId="30A004FA" w14:textId="77777777" w:rsidR="00DC0D6E" w:rsidRPr="00DC0D6E" w:rsidRDefault="00A420EE" w:rsidP="0050186D">
      <w:pPr>
        <w:pStyle w:val="Paragraphedeliste"/>
        <w:widowControl/>
        <w:numPr>
          <w:ilvl w:val="0"/>
          <w:numId w:val="231"/>
        </w:numPr>
        <w:autoSpaceDE/>
        <w:autoSpaceDN/>
        <w:spacing w:line="259" w:lineRule="auto"/>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Batterie externe (≥ 10 000 mAh) + batterie de rechange.</w:t>
      </w:r>
    </w:p>
    <w:p w14:paraId="2C44BB96" w14:textId="77777777" w:rsidR="00DC0D6E" w:rsidRPr="00DC0D6E" w:rsidRDefault="00A420EE" w:rsidP="0050186D">
      <w:pPr>
        <w:pStyle w:val="Paragraphedeliste"/>
        <w:widowControl/>
        <w:numPr>
          <w:ilvl w:val="0"/>
          <w:numId w:val="231"/>
        </w:numPr>
        <w:autoSpaceDE/>
        <w:autoSpaceDN/>
        <w:spacing w:line="259" w:lineRule="auto"/>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lastRenderedPageBreak/>
        <w:t>Sac à dos de transport étanche.</w:t>
      </w:r>
    </w:p>
    <w:p w14:paraId="3AAACB86" w14:textId="77777777" w:rsidR="00DC0D6E" w:rsidRPr="00DC0D6E" w:rsidRDefault="00A420EE" w:rsidP="0050186D">
      <w:pPr>
        <w:pStyle w:val="Paragraphedeliste"/>
        <w:widowControl/>
        <w:numPr>
          <w:ilvl w:val="0"/>
          <w:numId w:val="231"/>
        </w:numPr>
        <w:autoSpaceDE/>
        <w:autoSpaceDN/>
        <w:spacing w:line="259" w:lineRule="auto"/>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Documentation complète en français : notice, manuel utilisateur, fiche technique.</w:t>
      </w:r>
    </w:p>
    <w:p w14:paraId="14C8E796" w14:textId="21A20D49" w:rsidR="00DC0D6E" w:rsidRPr="00DC0D6E" w:rsidRDefault="00A420EE" w:rsidP="0050186D">
      <w:pPr>
        <w:pStyle w:val="Paragraphedeliste"/>
        <w:widowControl/>
        <w:numPr>
          <w:ilvl w:val="0"/>
          <w:numId w:val="231"/>
        </w:numPr>
        <w:autoSpaceDE/>
        <w:autoSpaceDN/>
        <w:spacing w:line="259" w:lineRule="auto"/>
        <w:jc w:val="both"/>
        <w:rPr>
          <w:rFonts w:ascii="Arial" w:eastAsia="Times New Roman" w:hAnsi="Arial" w:cs="Arial"/>
          <w:color w:val="000000"/>
          <w:kern w:val="2"/>
          <w:sz w:val="20"/>
          <w:szCs w:val="20"/>
          <w:lang w:val="fr-CD" w:eastAsia="fr-CD"/>
        </w:rPr>
      </w:pPr>
      <w:r w:rsidRPr="0050186D">
        <w:rPr>
          <w:rFonts w:ascii="Arial" w:eastAsia="Times New Roman" w:hAnsi="Arial" w:cs="Arial"/>
          <w:bCs/>
          <w:color w:val="000000"/>
          <w:kern w:val="2"/>
          <w:sz w:val="20"/>
          <w:szCs w:val="20"/>
          <w:lang w:val="fr-CD" w:eastAsia="fr-CD"/>
        </w:rPr>
        <w:t>Kit de formation</w:t>
      </w:r>
      <w:r w:rsidRPr="0050186D">
        <w:rPr>
          <w:rFonts w:ascii="Arial" w:eastAsia="Times New Roman" w:hAnsi="Arial" w:cs="Arial"/>
          <w:color w:val="000000"/>
          <w:kern w:val="2"/>
          <w:sz w:val="20"/>
          <w:szCs w:val="20"/>
          <w:lang w:val="fr-CD" w:eastAsia="fr-CD"/>
        </w:rPr>
        <w:t xml:space="preserve"> : session initiale (3 jours) de prise en main + supports imprimés.</w:t>
      </w:r>
    </w:p>
    <w:p w14:paraId="72DA10B5" w14:textId="77777777" w:rsidR="00DC0D6E" w:rsidRPr="0050186D" w:rsidRDefault="00DC0D6E" w:rsidP="0050186D">
      <w:pPr>
        <w:widowControl/>
        <w:autoSpaceDE/>
        <w:autoSpaceDN/>
        <w:spacing w:line="259" w:lineRule="auto"/>
        <w:rPr>
          <w:rFonts w:ascii="Arial" w:eastAsia="Times New Roman" w:hAnsi="Arial" w:cs="Arial"/>
          <w:color w:val="000000"/>
          <w:kern w:val="2"/>
          <w:sz w:val="20"/>
          <w:szCs w:val="20"/>
          <w:lang w:val="fr-CD" w:eastAsia="fr-CD"/>
        </w:rPr>
      </w:pPr>
    </w:p>
    <w:p w14:paraId="7F2A0394" w14:textId="5CC50103" w:rsidR="00A420EE" w:rsidRPr="0050186D" w:rsidRDefault="00A420EE" w:rsidP="0050186D">
      <w:pPr>
        <w:pStyle w:val="Paragraphedeliste"/>
        <w:widowControl/>
        <w:numPr>
          <w:ilvl w:val="0"/>
          <w:numId w:val="228"/>
        </w:numPr>
        <w:shd w:val="clear" w:color="auto" w:fill="FFFFFF"/>
        <w:autoSpaceDE/>
        <w:autoSpaceDN/>
        <w:spacing w:after="160" w:line="259" w:lineRule="auto"/>
        <w:ind w:right="3"/>
        <w:jc w:val="both"/>
        <w:rPr>
          <w:rFonts w:ascii="Arial" w:eastAsia="Times New Roman" w:hAnsi="Arial" w:cs="Arial"/>
          <w:bCs/>
          <w:iCs/>
          <w:color w:val="000000"/>
          <w:kern w:val="2"/>
          <w:sz w:val="20"/>
          <w:szCs w:val="20"/>
          <w:u w:val="single"/>
          <w:lang w:val="fr-CD" w:eastAsia="fr-CD"/>
        </w:rPr>
      </w:pPr>
      <w:r w:rsidRPr="0050186D">
        <w:rPr>
          <w:rFonts w:ascii="Arial" w:eastAsia="Times New Roman" w:hAnsi="Arial" w:cs="Arial"/>
          <w:bCs/>
          <w:iCs/>
          <w:color w:val="000000"/>
          <w:kern w:val="2"/>
          <w:sz w:val="20"/>
          <w:szCs w:val="20"/>
          <w:u w:val="single"/>
          <w:lang w:val="fr-CD" w:eastAsia="fr-CD"/>
        </w:rPr>
        <w:t>Exigences de marque et de service après-vente</w:t>
      </w:r>
    </w:p>
    <w:p w14:paraId="09D84618" w14:textId="60EC49B7" w:rsidR="00A420EE" w:rsidRPr="0050186D" w:rsidRDefault="00D9380B" w:rsidP="0050186D">
      <w:pPr>
        <w:widowControl/>
        <w:autoSpaceDE/>
        <w:autoSpaceDN/>
        <w:spacing w:after="160" w:line="259" w:lineRule="auto"/>
        <w:rPr>
          <w:rFonts w:ascii="Arial" w:eastAsia="Times New Roman" w:hAnsi="Arial" w:cs="Arial"/>
          <w:color w:val="000000"/>
          <w:kern w:val="2"/>
          <w:sz w:val="20"/>
          <w:szCs w:val="20"/>
          <w:lang w:val="fr-CD" w:eastAsia="fr-CD"/>
        </w:rPr>
      </w:pPr>
      <w:r w:rsidRPr="00DC0D6E">
        <w:rPr>
          <w:rFonts w:ascii="Arial" w:eastAsia="Times New Roman" w:hAnsi="Arial" w:cs="Arial"/>
          <w:bCs/>
          <w:color w:val="000000"/>
          <w:kern w:val="2"/>
          <w:sz w:val="20"/>
          <w:szCs w:val="20"/>
          <w:lang w:val="fr-CD" w:eastAsia="fr-CD"/>
        </w:rPr>
        <w:t>Les marques autorisées comprennent :</w:t>
      </w:r>
      <w:r w:rsidRPr="00DC0D6E">
        <w:rPr>
          <w:rFonts w:ascii="Arial" w:eastAsia="Times New Roman" w:hAnsi="Arial" w:cs="Arial"/>
          <w:color w:val="000000"/>
          <w:kern w:val="2"/>
          <w:sz w:val="20"/>
          <w:szCs w:val="20"/>
          <w:lang w:val="fr-CD" w:eastAsia="fr-CD"/>
        </w:rPr>
        <w:t xml:space="preserve"> </w:t>
      </w:r>
      <w:r w:rsidR="00A420EE" w:rsidRPr="0050186D">
        <w:rPr>
          <w:rFonts w:ascii="Arial" w:eastAsia="Times New Roman" w:hAnsi="Arial" w:cs="Arial"/>
          <w:color w:val="000000"/>
          <w:kern w:val="2"/>
          <w:sz w:val="20"/>
          <w:szCs w:val="20"/>
          <w:lang w:val="fr-CD" w:eastAsia="fr-CD"/>
        </w:rPr>
        <w:t xml:space="preserve">Leica, Trimble, </w:t>
      </w:r>
      <w:proofErr w:type="spellStart"/>
      <w:r w:rsidR="00A420EE" w:rsidRPr="0050186D">
        <w:rPr>
          <w:rFonts w:ascii="Arial" w:eastAsia="Times New Roman" w:hAnsi="Arial" w:cs="Arial"/>
          <w:color w:val="000000"/>
          <w:kern w:val="2"/>
          <w:sz w:val="20"/>
          <w:szCs w:val="20"/>
          <w:lang w:val="fr-CD" w:eastAsia="fr-CD"/>
        </w:rPr>
        <w:t>Topcon</w:t>
      </w:r>
      <w:proofErr w:type="spellEnd"/>
      <w:r w:rsidR="00A420EE" w:rsidRPr="0050186D">
        <w:rPr>
          <w:rFonts w:ascii="Arial" w:eastAsia="Times New Roman" w:hAnsi="Arial" w:cs="Arial"/>
          <w:color w:val="000000"/>
          <w:kern w:val="2"/>
          <w:sz w:val="20"/>
          <w:szCs w:val="20"/>
          <w:lang w:val="fr-CD" w:eastAsia="fr-CD"/>
        </w:rPr>
        <w:t xml:space="preserve">, </w:t>
      </w:r>
      <w:proofErr w:type="spellStart"/>
      <w:r w:rsidRPr="00DC0D6E">
        <w:rPr>
          <w:rFonts w:ascii="Arial" w:eastAsia="Times New Roman" w:hAnsi="Arial" w:cs="Arial"/>
          <w:color w:val="000000"/>
          <w:kern w:val="2"/>
          <w:sz w:val="20"/>
          <w:szCs w:val="20"/>
          <w:lang w:val="fr-CD" w:eastAsia="fr-CD"/>
        </w:rPr>
        <w:t>Spectra</w:t>
      </w:r>
      <w:proofErr w:type="spellEnd"/>
      <w:r w:rsidRPr="00DC0D6E">
        <w:rPr>
          <w:rFonts w:ascii="Arial" w:eastAsia="Times New Roman" w:hAnsi="Arial" w:cs="Arial"/>
          <w:color w:val="000000"/>
          <w:kern w:val="2"/>
          <w:sz w:val="20"/>
          <w:szCs w:val="20"/>
          <w:lang w:val="fr-CD" w:eastAsia="fr-CD"/>
        </w:rPr>
        <w:t xml:space="preserve"> </w:t>
      </w:r>
      <w:proofErr w:type="spellStart"/>
      <w:r w:rsidRPr="00DC0D6E">
        <w:rPr>
          <w:rFonts w:ascii="Arial" w:eastAsia="Times New Roman" w:hAnsi="Arial" w:cs="Arial"/>
          <w:color w:val="000000"/>
          <w:kern w:val="2"/>
          <w:sz w:val="20"/>
          <w:szCs w:val="20"/>
          <w:lang w:val="fr-CD" w:eastAsia="fr-CD"/>
        </w:rPr>
        <w:t>Precision</w:t>
      </w:r>
      <w:proofErr w:type="spellEnd"/>
      <w:r w:rsidRPr="00DC0D6E">
        <w:rPr>
          <w:rFonts w:ascii="Arial" w:eastAsia="Times New Roman" w:hAnsi="Arial" w:cs="Arial"/>
          <w:color w:val="000000"/>
          <w:kern w:val="2"/>
          <w:sz w:val="20"/>
          <w:szCs w:val="20"/>
          <w:lang w:val="fr-CD" w:eastAsia="fr-CD"/>
        </w:rPr>
        <w:t xml:space="preserve"> ou équivalent</w:t>
      </w:r>
      <w:r w:rsidR="00A420EE" w:rsidRPr="0050186D">
        <w:rPr>
          <w:rFonts w:ascii="Arial" w:eastAsia="Times New Roman" w:hAnsi="Arial" w:cs="Arial"/>
          <w:color w:val="000000"/>
          <w:kern w:val="2"/>
          <w:sz w:val="20"/>
          <w:szCs w:val="20"/>
          <w:lang w:val="fr-CD" w:eastAsia="fr-CD"/>
        </w:rPr>
        <w:t>.</w:t>
      </w:r>
    </w:p>
    <w:p w14:paraId="7607F330" w14:textId="16F37EE8" w:rsidR="00D9380B" w:rsidRPr="00DC0D6E" w:rsidRDefault="00D9380B" w:rsidP="0050186D">
      <w:pPr>
        <w:widowControl/>
        <w:autoSpaceDE/>
        <w:autoSpaceDN/>
        <w:spacing w:after="160" w:line="259" w:lineRule="auto"/>
        <w:rPr>
          <w:rFonts w:ascii="Arial" w:eastAsia="Times New Roman" w:hAnsi="Arial" w:cs="Arial"/>
          <w:color w:val="000000"/>
          <w:kern w:val="2"/>
          <w:sz w:val="20"/>
          <w:szCs w:val="20"/>
          <w:lang w:val="fr-CD" w:eastAsia="fr-CD"/>
        </w:rPr>
      </w:pPr>
      <w:r w:rsidRPr="00DC0D6E">
        <w:rPr>
          <w:rFonts w:ascii="Arial" w:eastAsia="Times New Roman" w:hAnsi="Arial" w:cs="Arial"/>
          <w:color w:val="000000"/>
          <w:kern w:val="2"/>
          <w:sz w:val="20"/>
          <w:szCs w:val="20"/>
          <w:lang w:val="fr-CD" w:eastAsia="fr-CD"/>
        </w:rPr>
        <w:t>Il est impératif que la marque assure la disponibilité de pièces détachées en RDC (ou par importation rapide) et propose un service après-vente local ou via un distributeur autorisé (par exemple, Leica à Kinshasa).</w:t>
      </w:r>
    </w:p>
    <w:p w14:paraId="041D767D" w14:textId="6F27CBA6" w:rsidR="00A420EE" w:rsidRPr="0050186D" w:rsidRDefault="00D9380B" w:rsidP="0050186D">
      <w:pPr>
        <w:widowControl/>
        <w:autoSpaceDE/>
        <w:autoSpaceDN/>
        <w:spacing w:after="160" w:line="259" w:lineRule="auto"/>
        <w:rPr>
          <w:rFonts w:ascii="Arial" w:eastAsia="Times New Roman" w:hAnsi="Arial" w:cs="Arial"/>
          <w:color w:val="000000"/>
          <w:kern w:val="2"/>
          <w:sz w:val="20"/>
          <w:szCs w:val="20"/>
          <w:lang w:val="fr-CD" w:eastAsia="fr-CD"/>
        </w:rPr>
      </w:pPr>
      <w:r w:rsidRPr="00DC0D6E">
        <w:rPr>
          <w:rFonts w:ascii="Arial" w:eastAsia="Times New Roman" w:hAnsi="Arial" w:cs="Arial"/>
          <w:color w:val="000000"/>
          <w:kern w:val="2"/>
          <w:sz w:val="20"/>
          <w:szCs w:val="20"/>
          <w:lang w:val="fr-CD" w:eastAsia="fr-CD"/>
        </w:rPr>
        <w:t>Elle doit offrir une garantie minimale de deux ans, avec une possibilit</w:t>
      </w:r>
      <w:r w:rsidR="00DC0D6E" w:rsidRPr="0050186D">
        <w:rPr>
          <w:rFonts w:ascii="Arial" w:eastAsia="Times New Roman" w:hAnsi="Arial" w:cs="Arial"/>
          <w:color w:val="000000"/>
          <w:kern w:val="2"/>
          <w:sz w:val="20"/>
          <w:szCs w:val="20"/>
          <w:lang w:val="fr-CD" w:eastAsia="fr-CD"/>
        </w:rPr>
        <w:t>é</w:t>
      </w:r>
      <w:r w:rsidRPr="00DC0D6E">
        <w:rPr>
          <w:rFonts w:ascii="Arial" w:eastAsia="Times New Roman" w:hAnsi="Arial" w:cs="Arial"/>
          <w:color w:val="000000"/>
          <w:kern w:val="2"/>
          <w:sz w:val="20"/>
          <w:szCs w:val="20"/>
          <w:lang w:val="fr-CD" w:eastAsia="fr-CD"/>
        </w:rPr>
        <w:t xml:space="preserve"> d'extension, et proposer une maintenance préventive ou une calibration en RDC, ou à défaut dans la région CEDEAO.</w:t>
      </w:r>
    </w:p>
    <w:p w14:paraId="7957502E" w14:textId="45ADF4BE" w:rsidR="00A420EE" w:rsidRPr="0050186D" w:rsidRDefault="00A420EE" w:rsidP="0050186D">
      <w:pPr>
        <w:keepNext/>
        <w:keepLines/>
        <w:widowControl/>
        <w:autoSpaceDE/>
        <w:autoSpaceDN/>
        <w:spacing w:after="128" w:line="259" w:lineRule="auto"/>
        <w:ind w:left="10"/>
        <w:jc w:val="both"/>
        <w:outlineLvl w:val="2"/>
        <w:rPr>
          <w:rFonts w:ascii="Arial" w:eastAsia="Times New Roman" w:hAnsi="Arial" w:cs="Arial"/>
          <w:b/>
          <w:i/>
          <w:iCs/>
          <w:color w:val="000000"/>
          <w:kern w:val="2"/>
          <w:sz w:val="20"/>
          <w:szCs w:val="20"/>
          <w:lang w:val="fr-CD" w:eastAsia="fr-CD"/>
        </w:rPr>
      </w:pPr>
      <w:bookmarkStart w:id="201" w:name="_Toc202881077"/>
      <w:r w:rsidRPr="0050186D">
        <w:rPr>
          <w:rFonts w:ascii="Calibri" w:eastAsia="Times New Roman" w:hAnsi="Calibri" w:cs="Calibri"/>
          <w:b/>
          <w:color w:val="000000"/>
          <w:kern w:val="2"/>
          <w:sz w:val="24"/>
          <w:szCs w:val="20"/>
          <w:lang w:val="fr-CD" w:eastAsia="fr-CD"/>
        </w:rPr>
        <w:t>7</w:t>
      </w:r>
      <w:r w:rsidR="00800E1B">
        <w:rPr>
          <w:rFonts w:ascii="Arial" w:eastAsia="Times New Roman" w:hAnsi="Arial" w:cs="Arial"/>
          <w:b/>
          <w:color w:val="000000"/>
          <w:kern w:val="2"/>
          <w:sz w:val="20"/>
          <w:szCs w:val="20"/>
          <w:lang w:val="fr-CD" w:eastAsia="fr-CD"/>
        </w:rPr>
        <w:t>.2.4 Fourniture et l</w:t>
      </w:r>
      <w:r w:rsidRPr="0050186D">
        <w:rPr>
          <w:rFonts w:ascii="Arial" w:eastAsia="Times New Roman" w:hAnsi="Arial" w:cs="Arial"/>
          <w:b/>
          <w:color w:val="000000"/>
          <w:kern w:val="2"/>
          <w:sz w:val="20"/>
          <w:szCs w:val="20"/>
          <w:lang w:val="fr-CD" w:eastAsia="fr-CD"/>
        </w:rPr>
        <w:t>ivraison d’imagerie satellitaires</w:t>
      </w:r>
      <w:bookmarkEnd w:id="201"/>
    </w:p>
    <w:p w14:paraId="629D53FE" w14:textId="77777777" w:rsidR="00DC0D6E" w:rsidRPr="0050186D" w:rsidRDefault="00DC0D6E" w:rsidP="00DC0D6E">
      <w:pPr>
        <w:widowControl/>
        <w:shd w:val="clear" w:color="auto" w:fill="FFFFFF"/>
        <w:autoSpaceDE/>
        <w:autoSpaceDN/>
        <w:spacing w:after="135" w:line="270" w:lineRule="auto"/>
        <w:ind w:right="3" w:hanging="10"/>
        <w:jc w:val="both"/>
        <w:rPr>
          <w:rFonts w:ascii="Arial" w:eastAsia="Times New Roman" w:hAnsi="Arial" w:cs="Arial"/>
          <w:bCs/>
          <w:color w:val="000000"/>
          <w:kern w:val="2"/>
          <w:sz w:val="20"/>
          <w:szCs w:val="20"/>
          <w:u w:val="single"/>
          <w:lang w:val="fr-CD" w:eastAsia="fr-CD"/>
        </w:rPr>
      </w:pPr>
      <w:r w:rsidRPr="0050186D">
        <w:rPr>
          <w:rFonts w:ascii="Arial" w:eastAsia="Times New Roman" w:hAnsi="Arial" w:cs="Arial"/>
          <w:bCs/>
          <w:color w:val="000000"/>
          <w:kern w:val="2"/>
          <w:sz w:val="20"/>
          <w:szCs w:val="20"/>
          <w:u w:val="single"/>
          <w:lang w:val="fr-CD" w:eastAsia="fr-CD"/>
        </w:rPr>
        <w:t>Acquisition d’imagerie satellite et modélisation du terrain</w:t>
      </w:r>
    </w:p>
    <w:p w14:paraId="04778FEF" w14:textId="3AF1B670" w:rsidR="00DC0D6E" w:rsidRPr="0050186D" w:rsidRDefault="00DC0D6E" w:rsidP="00DC0D6E">
      <w:pPr>
        <w:widowControl/>
        <w:shd w:val="clear" w:color="auto" w:fill="FFFFFF"/>
        <w:autoSpaceDE/>
        <w:autoSpaceDN/>
        <w:spacing w:after="135" w:line="270" w:lineRule="auto"/>
        <w:ind w:right="3" w:hanging="10"/>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 xml:space="preserve">Dans le cadre de la réalisation du diagnostic territorial et des analyses spatiales du PLAT/PDU/SDGDS, le </w:t>
      </w:r>
      <w:r w:rsidR="000C0B99">
        <w:rPr>
          <w:rFonts w:ascii="Arial" w:eastAsia="Times New Roman" w:hAnsi="Arial" w:cs="Arial"/>
          <w:color w:val="000000"/>
          <w:kern w:val="2"/>
          <w:sz w:val="20"/>
          <w:szCs w:val="20"/>
          <w:lang w:val="fr-CD" w:eastAsia="fr-CD"/>
        </w:rPr>
        <w:t xml:space="preserve">bureau d’études ou </w:t>
      </w:r>
      <w:r w:rsidRPr="0050186D">
        <w:rPr>
          <w:rFonts w:ascii="Arial" w:eastAsia="Times New Roman" w:hAnsi="Arial" w:cs="Arial"/>
          <w:color w:val="000000"/>
          <w:kern w:val="2"/>
          <w:sz w:val="20"/>
          <w:szCs w:val="20"/>
          <w:lang w:val="fr-CD" w:eastAsia="fr-CD"/>
        </w:rPr>
        <w:t>groupement devra se doter et remettre :</w:t>
      </w:r>
    </w:p>
    <w:p w14:paraId="7D2F9CB2" w14:textId="1DE2C860" w:rsidR="00A420EE" w:rsidRPr="00DC0D6E" w:rsidRDefault="00FE4533" w:rsidP="00A420EE">
      <w:pPr>
        <w:widowControl/>
        <w:numPr>
          <w:ilvl w:val="0"/>
          <w:numId w:val="203"/>
        </w:numPr>
        <w:shd w:val="clear" w:color="auto" w:fill="FFFFFF"/>
        <w:tabs>
          <w:tab w:val="num" w:pos="360"/>
        </w:tabs>
        <w:autoSpaceDE/>
        <w:autoSpaceDN/>
        <w:rPr>
          <w:rFonts w:ascii="Arial" w:eastAsia="Times New Roman" w:hAnsi="Arial" w:cs="Arial"/>
          <w:sz w:val="20"/>
          <w:szCs w:val="20"/>
          <w:lang w:val="fr-CD" w:eastAsia="fr-FR"/>
        </w:rPr>
      </w:pPr>
      <w:r w:rsidRPr="00DC0D6E">
        <w:rPr>
          <w:rFonts w:ascii="Arial" w:eastAsia="Times New Roman" w:hAnsi="Arial" w:cs="Arial"/>
          <w:b/>
          <w:bCs/>
          <w:sz w:val="20"/>
          <w:szCs w:val="20"/>
          <w:lang w:val="fr-CD" w:eastAsia="fr-FR"/>
        </w:rPr>
        <w:t>Les i</w:t>
      </w:r>
      <w:r w:rsidR="00A420EE" w:rsidRPr="0050186D">
        <w:rPr>
          <w:rFonts w:ascii="Arial" w:eastAsia="Times New Roman" w:hAnsi="Arial" w:cs="Arial"/>
          <w:b/>
          <w:bCs/>
          <w:sz w:val="20"/>
          <w:szCs w:val="20"/>
          <w:lang w:val="fr-CD" w:eastAsia="fr-FR"/>
        </w:rPr>
        <w:t>mages satellites à très haute résolution</w:t>
      </w:r>
      <w:r w:rsidR="00A420EE" w:rsidRPr="0050186D">
        <w:rPr>
          <w:rFonts w:ascii="Arial" w:eastAsia="Times New Roman" w:hAnsi="Arial" w:cs="Arial"/>
          <w:sz w:val="20"/>
          <w:szCs w:val="20"/>
          <w:lang w:val="fr-CD" w:eastAsia="fr-FR"/>
        </w:rPr>
        <w:t xml:space="preserve"> :</w:t>
      </w:r>
    </w:p>
    <w:p w14:paraId="202DD5F5" w14:textId="77777777" w:rsidR="00DC0D6E" w:rsidRPr="0050186D" w:rsidRDefault="00DC0D6E" w:rsidP="0050186D">
      <w:pPr>
        <w:widowControl/>
        <w:shd w:val="clear" w:color="auto" w:fill="FFFFFF"/>
        <w:autoSpaceDE/>
        <w:autoSpaceDN/>
        <w:ind w:left="720"/>
        <w:rPr>
          <w:rFonts w:ascii="Arial" w:eastAsia="Times New Roman" w:hAnsi="Arial" w:cs="Arial"/>
          <w:sz w:val="20"/>
          <w:szCs w:val="20"/>
          <w:lang w:val="fr-CD" w:eastAsia="fr-FR"/>
        </w:rPr>
      </w:pPr>
    </w:p>
    <w:p w14:paraId="269B410B" w14:textId="77777777" w:rsidR="00A420EE" w:rsidRPr="0050186D" w:rsidRDefault="00A420EE" w:rsidP="00A420EE">
      <w:pPr>
        <w:widowControl/>
        <w:numPr>
          <w:ilvl w:val="1"/>
          <w:numId w:val="203"/>
        </w:numPr>
        <w:shd w:val="clear" w:color="auto" w:fill="FFFFFF"/>
        <w:tabs>
          <w:tab w:val="num" w:pos="360"/>
        </w:tabs>
        <w:autoSpaceDE/>
        <w:autoSpaceDN/>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Résolution minimale exigée : 0,5 m/pixel.</w:t>
      </w:r>
    </w:p>
    <w:p w14:paraId="2D1AF786" w14:textId="77777777" w:rsidR="00A420EE" w:rsidRPr="0050186D" w:rsidRDefault="00A420EE" w:rsidP="00A420EE">
      <w:pPr>
        <w:widowControl/>
        <w:numPr>
          <w:ilvl w:val="1"/>
          <w:numId w:val="203"/>
        </w:numPr>
        <w:shd w:val="clear" w:color="auto" w:fill="FFFFFF"/>
        <w:tabs>
          <w:tab w:val="num" w:pos="360"/>
        </w:tabs>
        <w:autoSpaceDE/>
        <w:autoSpaceDN/>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Surface à couvrir : à convenir de l’ordre de 500 km² (à confirmer), incluant la commune de Boma, sa périphérie urbaine, les bassins versants adjacents et les extensions potentielles de l’aire métropolitaine.</w:t>
      </w:r>
    </w:p>
    <w:p w14:paraId="7E968FD1" w14:textId="77777777" w:rsidR="00A420EE" w:rsidRPr="0050186D" w:rsidRDefault="00A420EE" w:rsidP="00A420EE">
      <w:pPr>
        <w:widowControl/>
        <w:numPr>
          <w:ilvl w:val="1"/>
          <w:numId w:val="203"/>
        </w:numPr>
        <w:shd w:val="clear" w:color="auto" w:fill="FFFFFF"/>
        <w:tabs>
          <w:tab w:val="num" w:pos="360"/>
        </w:tabs>
        <w:autoSpaceDE/>
        <w:autoSpaceDN/>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Taux de couverture nuageuse acceptable : inférieur ou égal à 10 %.</w:t>
      </w:r>
    </w:p>
    <w:p w14:paraId="71183158" w14:textId="77777777" w:rsidR="00A420EE" w:rsidRPr="0050186D" w:rsidRDefault="00A420EE" w:rsidP="00A420EE">
      <w:pPr>
        <w:widowControl/>
        <w:numPr>
          <w:ilvl w:val="1"/>
          <w:numId w:val="203"/>
        </w:numPr>
        <w:shd w:val="clear" w:color="auto" w:fill="FFFFFF"/>
        <w:tabs>
          <w:tab w:val="num" w:pos="360"/>
        </w:tabs>
        <w:autoSpaceDE/>
        <w:autoSpaceDN/>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Période d’acquisition recommandée : entre 2022 et 2025. Une image plus ancienne pourra être acceptée si elle présente une meilleure qualité géométrique ou radiométrique.</w:t>
      </w:r>
    </w:p>
    <w:p w14:paraId="4829F6E0" w14:textId="77777777" w:rsidR="00A420EE" w:rsidRPr="0050186D" w:rsidRDefault="00A420EE" w:rsidP="00A420EE">
      <w:pPr>
        <w:widowControl/>
        <w:numPr>
          <w:ilvl w:val="1"/>
          <w:numId w:val="203"/>
        </w:numPr>
        <w:shd w:val="clear" w:color="auto" w:fill="FFFFFF"/>
        <w:tabs>
          <w:tab w:val="num" w:pos="360"/>
        </w:tabs>
        <w:autoSpaceDE/>
        <w:autoSpaceDN/>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 xml:space="preserve">Format attendu : </w:t>
      </w:r>
      <w:proofErr w:type="spellStart"/>
      <w:r w:rsidRPr="0050186D">
        <w:rPr>
          <w:rFonts w:ascii="Arial" w:eastAsia="Times New Roman" w:hAnsi="Arial" w:cs="Arial"/>
          <w:color w:val="000000"/>
          <w:kern w:val="2"/>
          <w:sz w:val="20"/>
          <w:szCs w:val="20"/>
          <w:lang w:val="fr-CD" w:eastAsia="fr-CD"/>
        </w:rPr>
        <w:t>GeoTIFF</w:t>
      </w:r>
      <w:proofErr w:type="spellEnd"/>
      <w:r w:rsidRPr="0050186D">
        <w:rPr>
          <w:rFonts w:ascii="Arial" w:eastAsia="Times New Roman" w:hAnsi="Arial" w:cs="Arial"/>
          <w:color w:val="000000"/>
          <w:kern w:val="2"/>
          <w:sz w:val="20"/>
          <w:szCs w:val="20"/>
          <w:lang w:val="fr-CD" w:eastAsia="fr-CD"/>
        </w:rPr>
        <w:t xml:space="preserve"> </w:t>
      </w:r>
      <w:proofErr w:type="spellStart"/>
      <w:r w:rsidRPr="0050186D">
        <w:rPr>
          <w:rFonts w:ascii="Arial" w:eastAsia="Times New Roman" w:hAnsi="Arial" w:cs="Arial"/>
          <w:color w:val="000000"/>
          <w:kern w:val="2"/>
          <w:sz w:val="20"/>
          <w:szCs w:val="20"/>
          <w:lang w:val="fr-CD" w:eastAsia="fr-CD"/>
        </w:rPr>
        <w:t>orthorectifié</w:t>
      </w:r>
      <w:proofErr w:type="spellEnd"/>
      <w:r w:rsidRPr="0050186D">
        <w:rPr>
          <w:rFonts w:ascii="Arial" w:eastAsia="Times New Roman" w:hAnsi="Arial" w:cs="Arial"/>
          <w:color w:val="000000"/>
          <w:kern w:val="2"/>
          <w:sz w:val="20"/>
          <w:szCs w:val="20"/>
          <w:lang w:val="fr-CD" w:eastAsia="fr-CD"/>
        </w:rPr>
        <w:t>, géoréférencé (UTM zone 33S ou autre référentiel local en usage).</w:t>
      </w:r>
    </w:p>
    <w:p w14:paraId="0CF0DD99" w14:textId="32CD016D" w:rsidR="00A420EE" w:rsidRPr="00DC0D6E" w:rsidRDefault="00A420EE" w:rsidP="00A420EE">
      <w:pPr>
        <w:widowControl/>
        <w:numPr>
          <w:ilvl w:val="1"/>
          <w:numId w:val="203"/>
        </w:numPr>
        <w:shd w:val="clear" w:color="auto" w:fill="FFFFFF"/>
        <w:tabs>
          <w:tab w:val="num" w:pos="360"/>
        </w:tabs>
        <w:autoSpaceDE/>
        <w:autoSpaceDN/>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 xml:space="preserve">Sources possibles : Airbus Pléiades, SPOT 6/7, </w:t>
      </w:r>
      <w:proofErr w:type="spellStart"/>
      <w:r w:rsidRPr="0050186D">
        <w:rPr>
          <w:rFonts w:ascii="Arial" w:eastAsia="Times New Roman" w:hAnsi="Arial" w:cs="Arial"/>
          <w:color w:val="000000"/>
          <w:kern w:val="2"/>
          <w:sz w:val="20"/>
          <w:szCs w:val="20"/>
          <w:lang w:val="fr-CD" w:eastAsia="fr-CD"/>
        </w:rPr>
        <w:t>Maxar</w:t>
      </w:r>
      <w:proofErr w:type="spellEnd"/>
      <w:r w:rsidRPr="0050186D">
        <w:rPr>
          <w:rFonts w:ascii="Arial" w:eastAsia="Times New Roman" w:hAnsi="Arial" w:cs="Arial"/>
          <w:color w:val="000000"/>
          <w:kern w:val="2"/>
          <w:sz w:val="20"/>
          <w:szCs w:val="20"/>
          <w:lang w:val="fr-CD" w:eastAsia="fr-CD"/>
        </w:rPr>
        <w:t xml:space="preserve"> </w:t>
      </w:r>
      <w:proofErr w:type="spellStart"/>
      <w:r w:rsidRPr="0050186D">
        <w:rPr>
          <w:rFonts w:ascii="Arial" w:eastAsia="Times New Roman" w:hAnsi="Arial" w:cs="Arial"/>
          <w:color w:val="000000"/>
          <w:kern w:val="2"/>
          <w:sz w:val="20"/>
          <w:szCs w:val="20"/>
          <w:lang w:val="fr-CD" w:eastAsia="fr-CD"/>
        </w:rPr>
        <w:t>Wv</w:t>
      </w:r>
      <w:proofErr w:type="spellEnd"/>
      <w:r w:rsidRPr="0050186D">
        <w:rPr>
          <w:rFonts w:ascii="Arial" w:eastAsia="Times New Roman" w:hAnsi="Arial" w:cs="Arial"/>
          <w:color w:val="000000"/>
          <w:kern w:val="2"/>
          <w:sz w:val="20"/>
          <w:szCs w:val="20"/>
          <w:lang w:val="fr-CD" w:eastAsia="fr-CD"/>
        </w:rPr>
        <w:t xml:space="preserve"> 3, </w:t>
      </w:r>
      <w:proofErr w:type="spellStart"/>
      <w:r w:rsidRPr="0050186D">
        <w:rPr>
          <w:rFonts w:ascii="Arial" w:eastAsia="Times New Roman" w:hAnsi="Arial" w:cs="Arial"/>
          <w:color w:val="000000"/>
          <w:kern w:val="2"/>
          <w:sz w:val="20"/>
          <w:szCs w:val="20"/>
          <w:lang w:val="fr-CD" w:eastAsia="fr-CD"/>
        </w:rPr>
        <w:t>WorldView</w:t>
      </w:r>
      <w:proofErr w:type="spellEnd"/>
      <w:r w:rsidRPr="0050186D">
        <w:rPr>
          <w:rFonts w:ascii="Arial" w:eastAsia="Times New Roman" w:hAnsi="Arial" w:cs="Arial"/>
          <w:color w:val="000000"/>
          <w:kern w:val="2"/>
          <w:sz w:val="20"/>
          <w:szCs w:val="20"/>
          <w:lang w:val="fr-CD" w:eastAsia="fr-CD"/>
        </w:rPr>
        <w:t xml:space="preserve">, </w:t>
      </w:r>
      <w:proofErr w:type="spellStart"/>
      <w:r w:rsidRPr="0050186D">
        <w:rPr>
          <w:rFonts w:ascii="Arial" w:eastAsia="Times New Roman" w:hAnsi="Arial" w:cs="Arial"/>
          <w:color w:val="000000"/>
          <w:kern w:val="2"/>
          <w:sz w:val="20"/>
          <w:szCs w:val="20"/>
          <w:lang w:val="fr-CD" w:eastAsia="fr-CD"/>
        </w:rPr>
        <w:t>planet</w:t>
      </w:r>
      <w:proofErr w:type="spellEnd"/>
      <w:r w:rsidRPr="0050186D">
        <w:rPr>
          <w:rFonts w:ascii="Arial" w:eastAsia="Times New Roman" w:hAnsi="Arial" w:cs="Arial"/>
          <w:color w:val="000000"/>
          <w:kern w:val="2"/>
          <w:sz w:val="20"/>
          <w:szCs w:val="20"/>
          <w:lang w:val="fr-CD" w:eastAsia="fr-CD"/>
        </w:rPr>
        <w:t xml:space="preserve"> </w:t>
      </w:r>
      <w:proofErr w:type="spellStart"/>
      <w:r w:rsidRPr="0050186D">
        <w:rPr>
          <w:rFonts w:ascii="Arial" w:eastAsia="Times New Roman" w:hAnsi="Arial" w:cs="Arial"/>
          <w:color w:val="000000"/>
          <w:kern w:val="2"/>
          <w:sz w:val="20"/>
          <w:szCs w:val="20"/>
          <w:lang w:val="fr-CD" w:eastAsia="fr-CD"/>
        </w:rPr>
        <w:t>skysat</w:t>
      </w:r>
      <w:proofErr w:type="spellEnd"/>
      <w:r w:rsidRPr="0050186D">
        <w:rPr>
          <w:rFonts w:ascii="Arial" w:eastAsia="Times New Roman" w:hAnsi="Arial" w:cs="Arial"/>
          <w:color w:val="000000"/>
          <w:kern w:val="2"/>
          <w:sz w:val="20"/>
          <w:szCs w:val="20"/>
          <w:lang w:val="fr-CD" w:eastAsia="fr-CD"/>
        </w:rPr>
        <w:t xml:space="preserve"> </w:t>
      </w:r>
      <w:proofErr w:type="spellStart"/>
      <w:r w:rsidRPr="0050186D">
        <w:rPr>
          <w:rFonts w:ascii="Arial" w:eastAsia="Times New Roman" w:hAnsi="Arial" w:cs="Arial"/>
          <w:color w:val="000000"/>
          <w:kern w:val="2"/>
          <w:sz w:val="20"/>
          <w:szCs w:val="20"/>
          <w:lang w:val="fr-CD" w:eastAsia="fr-CD"/>
        </w:rPr>
        <w:t>PlanetScope</w:t>
      </w:r>
      <w:proofErr w:type="spellEnd"/>
      <w:r w:rsidRPr="0050186D">
        <w:rPr>
          <w:rFonts w:ascii="Arial" w:eastAsia="Times New Roman" w:hAnsi="Arial" w:cs="Arial"/>
          <w:color w:val="000000"/>
          <w:kern w:val="2"/>
          <w:sz w:val="20"/>
          <w:szCs w:val="20"/>
          <w:lang w:val="fr-CD" w:eastAsia="fr-CD"/>
        </w:rPr>
        <w:t xml:space="preserve"> ou équivalent.</w:t>
      </w:r>
    </w:p>
    <w:p w14:paraId="7DBC8D42" w14:textId="77777777" w:rsidR="00DC0D6E" w:rsidRPr="0050186D" w:rsidRDefault="00DC0D6E" w:rsidP="0050186D">
      <w:pPr>
        <w:widowControl/>
        <w:shd w:val="clear" w:color="auto" w:fill="FFFFFF"/>
        <w:tabs>
          <w:tab w:val="num" w:pos="1440"/>
        </w:tabs>
        <w:autoSpaceDE/>
        <w:autoSpaceDN/>
        <w:ind w:left="1440"/>
        <w:rPr>
          <w:rFonts w:ascii="Arial" w:eastAsia="Times New Roman" w:hAnsi="Arial" w:cs="Arial"/>
          <w:color w:val="000000"/>
          <w:kern w:val="2"/>
          <w:sz w:val="20"/>
          <w:szCs w:val="20"/>
          <w:lang w:val="fr-CD" w:eastAsia="fr-CD"/>
        </w:rPr>
      </w:pPr>
    </w:p>
    <w:p w14:paraId="0F71F17B" w14:textId="7889C61F" w:rsidR="00A420EE" w:rsidRPr="00DC0D6E" w:rsidRDefault="00DC0D6E" w:rsidP="00A420EE">
      <w:pPr>
        <w:widowControl/>
        <w:numPr>
          <w:ilvl w:val="0"/>
          <w:numId w:val="203"/>
        </w:numPr>
        <w:shd w:val="clear" w:color="auto" w:fill="FFFFFF"/>
        <w:tabs>
          <w:tab w:val="num" w:pos="360"/>
        </w:tabs>
        <w:autoSpaceDE/>
        <w:autoSpaceDN/>
        <w:rPr>
          <w:rFonts w:ascii="Arial" w:eastAsia="Times New Roman" w:hAnsi="Arial" w:cs="Arial"/>
          <w:sz w:val="20"/>
          <w:szCs w:val="20"/>
          <w:lang w:val="fr-CD" w:eastAsia="fr-FR"/>
        </w:rPr>
      </w:pPr>
      <w:r w:rsidRPr="00DC0D6E">
        <w:rPr>
          <w:rFonts w:ascii="Arial" w:eastAsia="Times New Roman" w:hAnsi="Arial" w:cs="Arial"/>
          <w:b/>
          <w:bCs/>
          <w:sz w:val="20"/>
          <w:szCs w:val="20"/>
          <w:lang w:val="fr-CD" w:eastAsia="fr-FR"/>
        </w:rPr>
        <w:t>Le m</w:t>
      </w:r>
      <w:r w:rsidR="00A420EE" w:rsidRPr="0050186D">
        <w:rPr>
          <w:rFonts w:ascii="Arial" w:eastAsia="Times New Roman" w:hAnsi="Arial" w:cs="Arial"/>
          <w:b/>
          <w:bCs/>
          <w:sz w:val="20"/>
          <w:szCs w:val="20"/>
          <w:lang w:val="fr-CD" w:eastAsia="fr-FR"/>
        </w:rPr>
        <w:t>odèle Numérique de Terrain (MNT)</w:t>
      </w:r>
      <w:r w:rsidR="00A420EE" w:rsidRPr="0050186D">
        <w:rPr>
          <w:rFonts w:ascii="Arial" w:eastAsia="Times New Roman" w:hAnsi="Arial" w:cs="Arial"/>
          <w:sz w:val="20"/>
          <w:szCs w:val="20"/>
          <w:lang w:val="fr-CD" w:eastAsia="fr-FR"/>
        </w:rPr>
        <w:t xml:space="preserve"> :</w:t>
      </w:r>
    </w:p>
    <w:p w14:paraId="588297A9" w14:textId="77777777" w:rsidR="00DC0D6E" w:rsidRPr="0050186D" w:rsidRDefault="00DC0D6E" w:rsidP="0050186D">
      <w:pPr>
        <w:widowControl/>
        <w:shd w:val="clear" w:color="auto" w:fill="FFFFFF"/>
        <w:autoSpaceDE/>
        <w:autoSpaceDN/>
        <w:ind w:left="720"/>
        <w:rPr>
          <w:rFonts w:ascii="Arial" w:eastAsia="Times New Roman" w:hAnsi="Arial" w:cs="Arial"/>
          <w:sz w:val="20"/>
          <w:szCs w:val="20"/>
          <w:lang w:val="fr-CD" w:eastAsia="fr-FR"/>
        </w:rPr>
      </w:pPr>
    </w:p>
    <w:p w14:paraId="2149A652" w14:textId="2E494ADE" w:rsidR="00A420EE" w:rsidRPr="0050186D" w:rsidRDefault="00A420EE" w:rsidP="00A420EE">
      <w:pPr>
        <w:widowControl/>
        <w:numPr>
          <w:ilvl w:val="1"/>
          <w:numId w:val="203"/>
        </w:numPr>
        <w:shd w:val="clear" w:color="auto" w:fill="FFFFFF"/>
        <w:tabs>
          <w:tab w:val="num" w:pos="360"/>
        </w:tabs>
        <w:autoSpaceDE/>
        <w:autoSpaceDN/>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 xml:space="preserve">Intégration d’un MNT </w:t>
      </w:r>
      <w:r w:rsidR="00DD13B8" w:rsidRPr="0050186D">
        <w:rPr>
          <w:rFonts w:ascii="Arial" w:eastAsia="Times New Roman" w:hAnsi="Arial" w:cs="Arial"/>
          <w:color w:val="000000"/>
          <w:kern w:val="2"/>
          <w:sz w:val="20"/>
          <w:szCs w:val="20"/>
          <w:lang w:val="fr-CD" w:eastAsia="fr-CD"/>
        </w:rPr>
        <w:t>ortho géoréférencé</w:t>
      </w:r>
      <w:r w:rsidRPr="0050186D">
        <w:rPr>
          <w:rFonts w:ascii="Arial" w:eastAsia="Times New Roman" w:hAnsi="Arial" w:cs="Arial"/>
          <w:color w:val="000000"/>
          <w:kern w:val="2"/>
          <w:sz w:val="20"/>
          <w:szCs w:val="20"/>
          <w:lang w:val="fr-CD" w:eastAsia="fr-CD"/>
        </w:rPr>
        <w:t>, cohérent avec les images satellites fournies.</w:t>
      </w:r>
    </w:p>
    <w:p w14:paraId="217E58D4" w14:textId="77777777" w:rsidR="00A420EE" w:rsidRPr="0050186D" w:rsidRDefault="00A420EE" w:rsidP="00A420EE">
      <w:pPr>
        <w:widowControl/>
        <w:numPr>
          <w:ilvl w:val="1"/>
          <w:numId w:val="203"/>
        </w:numPr>
        <w:shd w:val="clear" w:color="auto" w:fill="FFFFFF"/>
        <w:tabs>
          <w:tab w:val="num" w:pos="360"/>
        </w:tabs>
        <w:autoSpaceDE/>
        <w:autoSpaceDN/>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Précision verticale souhaitée : ≤ 2 m.</w:t>
      </w:r>
    </w:p>
    <w:p w14:paraId="072289F9" w14:textId="77777777" w:rsidR="00A420EE" w:rsidRPr="0050186D" w:rsidRDefault="00A420EE" w:rsidP="00A420EE">
      <w:pPr>
        <w:widowControl/>
        <w:numPr>
          <w:ilvl w:val="1"/>
          <w:numId w:val="203"/>
        </w:numPr>
        <w:shd w:val="clear" w:color="auto" w:fill="FFFFFF"/>
        <w:tabs>
          <w:tab w:val="num" w:pos="360"/>
        </w:tabs>
        <w:autoSpaceDE/>
        <w:autoSpaceDN/>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MNT utilisable pour l’analyse des pentes, écoulements, zonage de risque et modélisation 3D (optionnel).</w:t>
      </w:r>
    </w:p>
    <w:p w14:paraId="5313B779" w14:textId="2C35891B" w:rsidR="00A420EE" w:rsidRPr="00DC0D6E" w:rsidRDefault="00A420EE" w:rsidP="00A420EE">
      <w:pPr>
        <w:widowControl/>
        <w:numPr>
          <w:ilvl w:val="1"/>
          <w:numId w:val="203"/>
        </w:numPr>
        <w:shd w:val="clear" w:color="auto" w:fill="FFFFFF"/>
        <w:tabs>
          <w:tab w:val="num" w:pos="360"/>
        </w:tabs>
        <w:autoSpaceDE/>
        <w:autoSpaceDN/>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 xml:space="preserve">Modèle Numérique d'Elévation </w:t>
      </w:r>
      <w:proofErr w:type="spellStart"/>
      <w:r w:rsidRPr="0050186D">
        <w:rPr>
          <w:rFonts w:ascii="Arial" w:eastAsia="Times New Roman" w:hAnsi="Arial" w:cs="Arial"/>
          <w:color w:val="000000"/>
          <w:kern w:val="2"/>
          <w:sz w:val="20"/>
          <w:szCs w:val="20"/>
          <w:lang w:val="fr-CD" w:eastAsia="fr-CD"/>
        </w:rPr>
        <w:t>lntermap</w:t>
      </w:r>
      <w:proofErr w:type="spellEnd"/>
      <w:r w:rsidRPr="0050186D">
        <w:rPr>
          <w:rFonts w:ascii="Arial" w:eastAsia="Times New Roman" w:hAnsi="Arial" w:cs="Arial"/>
          <w:color w:val="000000"/>
          <w:kern w:val="2"/>
          <w:sz w:val="20"/>
          <w:szCs w:val="20"/>
          <w:lang w:val="fr-CD" w:eastAsia="fr-CD"/>
        </w:rPr>
        <w:t xml:space="preserve"> World 10 DSM (10m)</w:t>
      </w:r>
    </w:p>
    <w:p w14:paraId="1CD98975" w14:textId="77777777" w:rsidR="00DC0D6E" w:rsidRPr="0050186D" w:rsidRDefault="00DC0D6E" w:rsidP="0050186D">
      <w:pPr>
        <w:widowControl/>
        <w:shd w:val="clear" w:color="auto" w:fill="FFFFFF"/>
        <w:tabs>
          <w:tab w:val="num" w:pos="1440"/>
        </w:tabs>
        <w:autoSpaceDE/>
        <w:autoSpaceDN/>
        <w:ind w:left="1440"/>
        <w:rPr>
          <w:rFonts w:ascii="Arial" w:eastAsia="Times New Roman" w:hAnsi="Arial" w:cs="Arial"/>
          <w:color w:val="000000"/>
          <w:kern w:val="2"/>
          <w:sz w:val="20"/>
          <w:szCs w:val="20"/>
          <w:lang w:val="fr-CD" w:eastAsia="fr-CD"/>
        </w:rPr>
      </w:pPr>
    </w:p>
    <w:p w14:paraId="367288A1" w14:textId="7D4ECC02" w:rsidR="00A420EE" w:rsidRPr="00DC0D6E" w:rsidRDefault="00DC0D6E" w:rsidP="00A420EE">
      <w:pPr>
        <w:widowControl/>
        <w:numPr>
          <w:ilvl w:val="0"/>
          <w:numId w:val="203"/>
        </w:numPr>
        <w:shd w:val="clear" w:color="auto" w:fill="FFFFFF"/>
        <w:tabs>
          <w:tab w:val="num" w:pos="360"/>
        </w:tabs>
        <w:autoSpaceDE/>
        <w:autoSpaceDN/>
        <w:rPr>
          <w:rFonts w:ascii="Arial" w:eastAsia="Times New Roman" w:hAnsi="Arial" w:cs="Arial"/>
          <w:sz w:val="20"/>
          <w:szCs w:val="20"/>
          <w:lang w:val="fr-CD" w:eastAsia="fr-FR"/>
        </w:rPr>
      </w:pPr>
      <w:r w:rsidRPr="00DC0D6E">
        <w:rPr>
          <w:rFonts w:ascii="Arial" w:eastAsia="Times New Roman" w:hAnsi="Arial" w:cs="Arial"/>
          <w:b/>
          <w:bCs/>
          <w:sz w:val="20"/>
          <w:szCs w:val="20"/>
          <w:lang w:val="fr-CD" w:eastAsia="fr-FR"/>
        </w:rPr>
        <w:t>Les c</w:t>
      </w:r>
      <w:r w:rsidR="00A420EE" w:rsidRPr="0050186D">
        <w:rPr>
          <w:rFonts w:ascii="Arial" w:eastAsia="Times New Roman" w:hAnsi="Arial" w:cs="Arial"/>
          <w:b/>
          <w:bCs/>
          <w:sz w:val="20"/>
          <w:szCs w:val="20"/>
          <w:lang w:val="fr-CD" w:eastAsia="fr-FR"/>
        </w:rPr>
        <w:t>onditions de livraison</w:t>
      </w:r>
      <w:r w:rsidR="00A420EE" w:rsidRPr="0050186D">
        <w:rPr>
          <w:rFonts w:ascii="Arial" w:eastAsia="Times New Roman" w:hAnsi="Arial" w:cs="Arial"/>
          <w:sz w:val="20"/>
          <w:szCs w:val="20"/>
          <w:lang w:val="fr-CD" w:eastAsia="fr-FR"/>
        </w:rPr>
        <w:t xml:space="preserve"> :</w:t>
      </w:r>
    </w:p>
    <w:p w14:paraId="52F5693A" w14:textId="77777777" w:rsidR="00DC0D6E" w:rsidRPr="0050186D" w:rsidRDefault="00DC0D6E" w:rsidP="0050186D">
      <w:pPr>
        <w:widowControl/>
        <w:shd w:val="clear" w:color="auto" w:fill="FFFFFF"/>
        <w:autoSpaceDE/>
        <w:autoSpaceDN/>
        <w:ind w:left="720"/>
        <w:rPr>
          <w:rFonts w:ascii="Arial" w:eastAsia="Times New Roman" w:hAnsi="Arial" w:cs="Arial"/>
          <w:sz w:val="20"/>
          <w:szCs w:val="20"/>
          <w:lang w:val="fr-CD" w:eastAsia="fr-FR"/>
        </w:rPr>
      </w:pPr>
    </w:p>
    <w:p w14:paraId="62F06300" w14:textId="4B1E8DA8" w:rsidR="00A420EE" w:rsidRPr="0050186D" w:rsidRDefault="00A420EE" w:rsidP="00A420EE">
      <w:pPr>
        <w:widowControl/>
        <w:numPr>
          <w:ilvl w:val="1"/>
          <w:numId w:val="203"/>
        </w:numPr>
        <w:shd w:val="clear" w:color="auto" w:fill="FFFFFF"/>
        <w:tabs>
          <w:tab w:val="num" w:pos="360"/>
        </w:tabs>
        <w:autoSpaceDE/>
        <w:autoSpaceDN/>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Données livrées sur support numérique avec d</w:t>
      </w:r>
      <w:r w:rsidR="00800E1B">
        <w:rPr>
          <w:rFonts w:ascii="Arial" w:eastAsia="Times New Roman" w:hAnsi="Arial" w:cs="Arial"/>
          <w:color w:val="000000"/>
          <w:kern w:val="2"/>
          <w:sz w:val="20"/>
          <w:szCs w:val="20"/>
          <w:lang w:val="fr-CD" w:eastAsia="fr-CD"/>
        </w:rPr>
        <w:t>ocumentation technique complète,</w:t>
      </w:r>
    </w:p>
    <w:p w14:paraId="1050B08D" w14:textId="5EB4CDAC" w:rsidR="00800E1B" w:rsidRPr="00800E1B" w:rsidRDefault="00A420EE" w:rsidP="0050186D">
      <w:pPr>
        <w:widowControl/>
        <w:numPr>
          <w:ilvl w:val="1"/>
          <w:numId w:val="203"/>
        </w:numPr>
        <w:shd w:val="clear" w:color="auto" w:fill="FFFFFF"/>
        <w:tabs>
          <w:tab w:val="num" w:pos="360"/>
        </w:tabs>
        <w:autoSpaceDE/>
        <w:autoSpaceDN/>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Licence d’utilisation étendue permettant leur usage dans le cadre de ce projet, de la diffusion des livrables, et de leur archivage à usage institutionnel</w:t>
      </w:r>
      <w:r w:rsidR="00800E1B">
        <w:rPr>
          <w:rFonts w:ascii="Arial" w:eastAsia="Times New Roman" w:hAnsi="Arial" w:cs="Arial"/>
          <w:color w:val="000000"/>
          <w:kern w:val="2"/>
          <w:sz w:val="20"/>
          <w:szCs w:val="20"/>
          <w:lang w:val="fr-CD" w:eastAsia="fr-CD"/>
        </w:rPr>
        <w:t>,</w:t>
      </w:r>
    </w:p>
    <w:p w14:paraId="358C8848" w14:textId="7B97E4E9" w:rsidR="00800E1B" w:rsidRPr="0050186D" w:rsidRDefault="00800E1B" w:rsidP="0050186D">
      <w:pPr>
        <w:widowControl/>
        <w:numPr>
          <w:ilvl w:val="1"/>
          <w:numId w:val="203"/>
        </w:numPr>
        <w:shd w:val="clear" w:color="auto" w:fill="FFFFFF"/>
        <w:tabs>
          <w:tab w:val="num" w:pos="360"/>
        </w:tabs>
        <w:autoSpaceDE/>
        <w:autoSpaceDN/>
        <w:rPr>
          <w:rFonts w:ascii="Arial" w:eastAsia="Times New Roman" w:hAnsi="Arial" w:cs="Arial"/>
          <w:color w:val="000000"/>
          <w:kern w:val="2"/>
          <w:sz w:val="20"/>
          <w:szCs w:val="20"/>
          <w:lang w:val="fr-CD" w:eastAsia="fr-CD"/>
        </w:rPr>
      </w:pPr>
      <w:r w:rsidRPr="0050186D">
        <w:rPr>
          <w:rFonts w:ascii="Arial" w:eastAsiaTheme="minorEastAsia" w:hAnsi="Arial" w:cs="Arial"/>
          <w:sz w:val="20"/>
          <w:lang w:eastAsia="fr-FR"/>
        </w:rPr>
        <w:t xml:space="preserve">Les </w:t>
      </w:r>
      <w:r w:rsidRPr="0050186D">
        <w:rPr>
          <w:rFonts w:ascii="Arial" w:eastAsiaTheme="minorEastAsia" w:hAnsi="Arial" w:cs="Arial"/>
          <w:bCs/>
          <w:sz w:val="20"/>
          <w:lang w:eastAsia="fr-FR"/>
        </w:rPr>
        <w:t>équipements livraison initiales et images satellites doivent être livrés au plus tard 3 mois</w:t>
      </w:r>
      <w:r w:rsidRPr="0050186D">
        <w:rPr>
          <w:rFonts w:ascii="Arial" w:eastAsiaTheme="minorEastAsia" w:hAnsi="Arial" w:cs="Arial"/>
          <w:sz w:val="20"/>
          <w:lang w:eastAsia="fr-FR"/>
        </w:rPr>
        <w:t xml:space="preserve"> après signature</w:t>
      </w:r>
      <w:r>
        <w:rPr>
          <w:rFonts w:ascii="Arial" w:eastAsiaTheme="minorEastAsia" w:hAnsi="Arial" w:cs="Arial"/>
          <w:sz w:val="20"/>
          <w:lang w:eastAsia="fr-FR"/>
        </w:rPr>
        <w:t xml:space="preserve"> du contrat</w:t>
      </w:r>
      <w:r w:rsidRPr="0050186D">
        <w:rPr>
          <w:rFonts w:ascii="Arial" w:eastAsiaTheme="minorEastAsia" w:hAnsi="Arial" w:cs="Arial"/>
          <w:sz w:val="20"/>
          <w:lang w:eastAsia="fr-FR"/>
        </w:rPr>
        <w:t xml:space="preserve">, mais pourront être remis plus tôt si disponible et </w:t>
      </w:r>
      <w:r w:rsidRPr="0050186D">
        <w:rPr>
          <w:rFonts w:ascii="Arial" w:eastAsiaTheme="minorEastAsia" w:hAnsi="Arial" w:cs="Arial"/>
          <w:bCs/>
          <w:sz w:val="20"/>
          <w:lang w:eastAsia="fr-FR"/>
        </w:rPr>
        <w:t>5 mois pour le GPS différentiel.</w:t>
      </w:r>
    </w:p>
    <w:p w14:paraId="75FF0465" w14:textId="77777777" w:rsidR="00800E1B" w:rsidRPr="0050186D" w:rsidRDefault="00800E1B" w:rsidP="0050186D">
      <w:pPr>
        <w:widowControl/>
        <w:shd w:val="clear" w:color="auto" w:fill="FFFFFF"/>
        <w:tabs>
          <w:tab w:val="num" w:pos="1440"/>
        </w:tabs>
        <w:autoSpaceDE/>
        <w:autoSpaceDN/>
        <w:ind w:left="1440"/>
        <w:rPr>
          <w:rFonts w:ascii="Arial" w:eastAsia="Times New Roman" w:hAnsi="Arial" w:cs="Arial"/>
          <w:color w:val="000000"/>
          <w:kern w:val="2"/>
          <w:sz w:val="20"/>
          <w:szCs w:val="20"/>
          <w:lang w:val="fr-CD" w:eastAsia="fr-CD"/>
        </w:rPr>
      </w:pPr>
    </w:p>
    <w:p w14:paraId="5E4F7DD7" w14:textId="77777777" w:rsidR="00A420EE" w:rsidRPr="00DC0D6E" w:rsidRDefault="00A420EE" w:rsidP="0050186D">
      <w:pPr>
        <w:widowControl/>
        <w:shd w:val="clear" w:color="auto" w:fill="FFFFFF"/>
        <w:tabs>
          <w:tab w:val="num" w:pos="1440"/>
        </w:tabs>
        <w:autoSpaceDE/>
        <w:autoSpaceDN/>
        <w:ind w:left="1440"/>
        <w:rPr>
          <w:rFonts w:ascii="Calibri" w:eastAsia="Times New Roman" w:hAnsi="Calibri" w:cs="Calibri"/>
          <w:color w:val="000000"/>
          <w:kern w:val="2"/>
          <w:sz w:val="20"/>
          <w:szCs w:val="20"/>
          <w:lang w:val="fr-CD" w:eastAsia="fr-CD"/>
        </w:rPr>
      </w:pPr>
    </w:p>
    <w:p w14:paraId="16C5B5AC" w14:textId="7F28DB21" w:rsidR="00A420EE" w:rsidRPr="0050186D" w:rsidRDefault="00A420EE" w:rsidP="00A420EE">
      <w:pPr>
        <w:keepNext/>
        <w:keepLines/>
        <w:widowControl/>
        <w:autoSpaceDE/>
        <w:autoSpaceDN/>
        <w:spacing w:after="186" w:line="259" w:lineRule="auto"/>
        <w:ind w:left="10" w:hanging="10"/>
        <w:outlineLvl w:val="1"/>
        <w:rPr>
          <w:rFonts w:ascii="Arial" w:eastAsia="Times New Roman" w:hAnsi="Arial" w:cs="Arial"/>
          <w:b/>
          <w:bCs/>
          <w:kern w:val="2"/>
          <w:sz w:val="20"/>
          <w:szCs w:val="20"/>
          <w:lang w:val="fr-CD" w:eastAsia="fr-CD"/>
        </w:rPr>
      </w:pPr>
      <w:bookmarkStart w:id="202" w:name="_Toc202881078"/>
      <w:bookmarkStart w:id="203" w:name="_Toc206081759"/>
      <w:bookmarkStart w:id="204" w:name="_Hlk207959730"/>
      <w:r w:rsidRPr="0050186D">
        <w:rPr>
          <w:rFonts w:ascii="Arial" w:eastAsia="Times New Roman" w:hAnsi="Arial" w:cs="Arial"/>
          <w:b/>
          <w:kern w:val="2"/>
          <w:sz w:val="20"/>
          <w:szCs w:val="20"/>
          <w:lang w:val="fr-CD" w:eastAsia="fr-CD"/>
        </w:rPr>
        <w:t>7.3 Système d’Information Géographique (SIG)</w:t>
      </w:r>
      <w:bookmarkEnd w:id="202"/>
      <w:bookmarkEnd w:id="203"/>
    </w:p>
    <w:p w14:paraId="600D5ADE" w14:textId="295E629D" w:rsidR="00307AEE" w:rsidRPr="00C23482" w:rsidRDefault="00307AEE" w:rsidP="00307AEE">
      <w:pPr>
        <w:spacing w:after="160" w:line="259" w:lineRule="auto"/>
        <w:rPr>
          <w:rFonts w:ascii="Arial" w:eastAsia="Times New Roman" w:hAnsi="Arial" w:cs="Arial"/>
          <w:color w:val="000000"/>
          <w:kern w:val="2"/>
          <w:sz w:val="20"/>
          <w:szCs w:val="20"/>
          <w:lang w:val="fr-CD" w:eastAsia="fr-CD"/>
        </w:rPr>
      </w:pPr>
      <w:r w:rsidRPr="00C23482">
        <w:rPr>
          <w:rFonts w:ascii="Arial" w:eastAsia="Times New Roman" w:hAnsi="Arial" w:cs="Arial"/>
          <w:color w:val="000000"/>
          <w:kern w:val="2"/>
          <w:sz w:val="20"/>
          <w:szCs w:val="20"/>
          <w:lang w:val="fr-CD" w:eastAsia="fr-CD"/>
        </w:rPr>
        <w:t xml:space="preserve">Le SIG par étude devra être un véritable outil d’aide à la décision, facile d’usage, évolutif et accessible, </w:t>
      </w:r>
      <w:r w:rsidR="0029337A" w:rsidRPr="00C23482">
        <w:rPr>
          <w:rFonts w:ascii="Arial" w:eastAsia="Times New Roman" w:hAnsi="Arial" w:cs="Arial"/>
          <w:color w:val="000000"/>
          <w:kern w:val="2"/>
          <w:sz w:val="20"/>
          <w:szCs w:val="20"/>
          <w:lang w:val="fr-CD" w:eastAsia="fr-CD"/>
        </w:rPr>
        <w:t>et</w:t>
      </w:r>
      <w:r w:rsidRPr="00C23482">
        <w:rPr>
          <w:rFonts w:ascii="Arial" w:eastAsia="Times New Roman" w:hAnsi="Arial" w:cs="Arial"/>
          <w:color w:val="000000"/>
          <w:kern w:val="2"/>
          <w:sz w:val="20"/>
          <w:szCs w:val="20"/>
          <w:lang w:val="fr-CD" w:eastAsia="fr-CD"/>
        </w:rPr>
        <w:t xml:space="preserve"> pouvant être enrichi sans recours à des logiciels propriétaires.</w:t>
      </w:r>
    </w:p>
    <w:p w14:paraId="559867BE" w14:textId="77777777" w:rsidR="008755A1" w:rsidRPr="00C23482" w:rsidRDefault="008755A1" w:rsidP="00307AEE">
      <w:pPr>
        <w:spacing w:after="160" w:line="259" w:lineRule="auto"/>
        <w:rPr>
          <w:rFonts w:ascii="Arial" w:eastAsia="Times New Roman" w:hAnsi="Arial" w:cs="Arial"/>
          <w:b/>
          <w:bCs/>
          <w:color w:val="000000"/>
          <w:kern w:val="2"/>
          <w:sz w:val="20"/>
          <w:szCs w:val="20"/>
          <w:lang w:val="fr-CD" w:eastAsia="fr-CD"/>
        </w:rPr>
      </w:pPr>
      <w:r w:rsidRPr="00C23482">
        <w:rPr>
          <w:rFonts w:ascii="Arial" w:eastAsia="Times New Roman" w:hAnsi="Arial" w:cs="Arial"/>
          <w:b/>
          <w:bCs/>
          <w:color w:val="000000"/>
          <w:kern w:val="2"/>
          <w:sz w:val="20"/>
          <w:szCs w:val="20"/>
          <w:lang w:val="fr-CD" w:eastAsia="fr-CD"/>
        </w:rPr>
        <w:t>Il devra pouvoir être déployé sous forme d’un portail web cartographique</w:t>
      </w:r>
    </w:p>
    <w:p w14:paraId="7B63CE76" w14:textId="1550BE12" w:rsidR="00307AEE" w:rsidRPr="00C23482" w:rsidRDefault="00307AEE" w:rsidP="00307AEE">
      <w:pPr>
        <w:spacing w:after="160" w:line="259" w:lineRule="auto"/>
        <w:rPr>
          <w:rFonts w:ascii="Arial" w:eastAsia="Times New Roman" w:hAnsi="Arial" w:cs="Arial"/>
          <w:color w:val="000000"/>
          <w:kern w:val="2"/>
          <w:sz w:val="20"/>
          <w:szCs w:val="20"/>
          <w:lang w:val="fr-CD" w:eastAsia="fr-CD"/>
        </w:rPr>
      </w:pPr>
      <w:r w:rsidRPr="00C23482">
        <w:rPr>
          <w:rFonts w:ascii="Arial" w:eastAsia="Times New Roman" w:hAnsi="Arial" w:cs="Arial"/>
          <w:color w:val="000000"/>
          <w:kern w:val="2"/>
          <w:sz w:val="20"/>
          <w:szCs w:val="20"/>
          <w:lang w:val="fr-CD" w:eastAsia="fr-CD"/>
        </w:rPr>
        <w:lastRenderedPageBreak/>
        <w:t>Il comprendra une interface simplifiée avec boîtes de dialogue guidées et fiches préremplies pour la mise à jour (voies, équipements, infrastructures, occupations, etc.). Les fonctionnalités attendues incluront notamment :</w:t>
      </w:r>
    </w:p>
    <w:p w14:paraId="3EF48093" w14:textId="77777777" w:rsidR="00307AEE" w:rsidRPr="00302603" w:rsidRDefault="00307AEE" w:rsidP="00307AEE">
      <w:pPr>
        <w:widowControl/>
        <w:numPr>
          <w:ilvl w:val="0"/>
          <w:numId w:val="245"/>
        </w:numPr>
        <w:autoSpaceDE/>
        <w:autoSpaceDN/>
        <w:spacing w:after="160" w:line="259" w:lineRule="auto"/>
      </w:pPr>
      <w:r w:rsidRPr="00C23482">
        <w:rPr>
          <w:rFonts w:ascii="Arial" w:eastAsia="Times New Roman" w:hAnsi="Arial" w:cs="Arial"/>
          <w:color w:val="000000"/>
          <w:kern w:val="2"/>
          <w:sz w:val="20"/>
          <w:szCs w:val="20"/>
          <w:lang w:val="fr-CD" w:eastAsia="fr-CD"/>
        </w:rPr>
        <w:t>Intégration de données géoréférencées (réseaux viaires – voirie principale, secondaires et voies d’accès, équipements, occupation du sol, réseaux, contraintes) structurées par thématiques (mobilité, équipements, habitat, risques, déchets, etc.)</w:t>
      </w:r>
      <w:r w:rsidRPr="00302603">
        <w:t xml:space="preserve"> ;</w:t>
      </w:r>
    </w:p>
    <w:p w14:paraId="44F55D0C" w14:textId="77777777" w:rsidR="00307AEE" w:rsidRPr="00C23482" w:rsidRDefault="00307AEE" w:rsidP="00307AEE">
      <w:pPr>
        <w:widowControl/>
        <w:numPr>
          <w:ilvl w:val="0"/>
          <w:numId w:val="245"/>
        </w:numPr>
        <w:autoSpaceDE/>
        <w:autoSpaceDN/>
        <w:spacing w:after="160" w:line="259" w:lineRule="auto"/>
        <w:rPr>
          <w:rFonts w:ascii="Arial" w:eastAsia="Times New Roman" w:hAnsi="Arial" w:cs="Arial"/>
          <w:color w:val="000000"/>
          <w:kern w:val="2"/>
          <w:sz w:val="20"/>
          <w:szCs w:val="20"/>
          <w:lang w:val="fr-CD" w:eastAsia="fr-CD"/>
        </w:rPr>
      </w:pPr>
      <w:r w:rsidRPr="00C23482">
        <w:rPr>
          <w:rFonts w:ascii="Arial" w:eastAsia="Times New Roman" w:hAnsi="Arial" w:cs="Arial"/>
          <w:color w:val="000000"/>
          <w:kern w:val="2"/>
          <w:sz w:val="20"/>
          <w:szCs w:val="20"/>
          <w:lang w:val="fr-CD" w:eastAsia="fr-CD"/>
        </w:rPr>
        <w:t xml:space="preserve">Outil d’analyse multicritères pour la </w:t>
      </w:r>
      <w:r w:rsidRPr="00C23482">
        <w:rPr>
          <w:rFonts w:ascii="Arial" w:eastAsia="Times New Roman" w:hAnsi="Arial" w:cs="Arial"/>
          <w:b/>
          <w:bCs/>
          <w:color w:val="000000"/>
          <w:kern w:val="2"/>
          <w:sz w:val="20"/>
          <w:szCs w:val="20"/>
          <w:lang w:val="fr-CD" w:eastAsia="fr-CD"/>
        </w:rPr>
        <w:t>priorisation des investissements publics</w:t>
      </w:r>
      <w:r w:rsidRPr="00C23482">
        <w:rPr>
          <w:rFonts w:ascii="Arial" w:eastAsia="Times New Roman" w:hAnsi="Arial" w:cs="Arial"/>
          <w:color w:val="000000"/>
          <w:kern w:val="2"/>
          <w:sz w:val="20"/>
          <w:szCs w:val="20"/>
          <w:lang w:val="fr-CD" w:eastAsia="fr-CD"/>
        </w:rPr>
        <w:t xml:space="preserve"> (infrastructures, assainissement, gestion des déchets, aménagements urbains et territoriaux) ;</w:t>
      </w:r>
    </w:p>
    <w:p w14:paraId="13FF6071" w14:textId="77777777" w:rsidR="00307AEE" w:rsidRPr="00302603" w:rsidRDefault="00307AEE" w:rsidP="00307AEE">
      <w:pPr>
        <w:widowControl/>
        <w:numPr>
          <w:ilvl w:val="0"/>
          <w:numId w:val="245"/>
        </w:numPr>
        <w:autoSpaceDE/>
        <w:autoSpaceDN/>
        <w:spacing w:after="160" w:line="259" w:lineRule="auto"/>
      </w:pPr>
      <w:r w:rsidRPr="00C23482">
        <w:rPr>
          <w:rFonts w:ascii="Arial" w:eastAsia="Times New Roman" w:hAnsi="Arial" w:cs="Arial"/>
          <w:color w:val="000000"/>
          <w:kern w:val="2"/>
          <w:sz w:val="20"/>
          <w:szCs w:val="20"/>
          <w:lang w:val="fr-CD" w:eastAsia="fr-CD"/>
        </w:rPr>
        <w:t xml:space="preserve">Intégration systématique des dimensions </w:t>
      </w:r>
      <w:r w:rsidRPr="00C23482">
        <w:rPr>
          <w:rFonts w:ascii="Arial" w:eastAsia="Times New Roman" w:hAnsi="Arial" w:cs="Arial"/>
          <w:b/>
          <w:bCs/>
          <w:color w:val="000000"/>
          <w:kern w:val="2"/>
          <w:sz w:val="20"/>
          <w:szCs w:val="20"/>
          <w:lang w:val="fr-CD" w:eastAsia="fr-CD"/>
        </w:rPr>
        <w:t>environnementales, sociales, climatiques et de genre/inclusion sociale</w:t>
      </w:r>
      <w:r w:rsidRPr="00C23482">
        <w:rPr>
          <w:rFonts w:ascii="Arial" w:eastAsia="Times New Roman" w:hAnsi="Arial" w:cs="Arial"/>
          <w:color w:val="000000"/>
          <w:kern w:val="2"/>
          <w:sz w:val="20"/>
          <w:szCs w:val="20"/>
          <w:lang w:val="fr-CD" w:eastAsia="fr-CD"/>
        </w:rPr>
        <w:t>, afin d’orienter des choix d’aménagements équitables et résilients</w:t>
      </w:r>
      <w:r w:rsidRPr="00302603">
        <w:t xml:space="preserve"> ;</w:t>
      </w:r>
    </w:p>
    <w:p w14:paraId="472382AD" w14:textId="77777777" w:rsidR="00307AEE" w:rsidRPr="00302603" w:rsidRDefault="00307AEE" w:rsidP="00307AEE">
      <w:pPr>
        <w:widowControl/>
        <w:numPr>
          <w:ilvl w:val="0"/>
          <w:numId w:val="245"/>
        </w:numPr>
        <w:autoSpaceDE/>
        <w:autoSpaceDN/>
        <w:spacing w:after="160" w:line="259" w:lineRule="auto"/>
      </w:pPr>
      <w:r w:rsidRPr="00C23482">
        <w:rPr>
          <w:rFonts w:ascii="Arial" w:eastAsia="Times New Roman" w:hAnsi="Arial" w:cs="Arial"/>
          <w:color w:val="000000"/>
          <w:kern w:val="2"/>
          <w:sz w:val="20"/>
          <w:szCs w:val="20"/>
          <w:lang w:val="fr-CD" w:eastAsia="fr-CD"/>
        </w:rPr>
        <w:t>Définition et suivi de critères objectifs (zones à risque, accessibilité aux services, corridors écologiques, bassins versants, équipements collectifs), servant directement à la planification opérationnelle et aux scénarios stratégiques</w:t>
      </w:r>
      <w:r w:rsidRPr="00302603">
        <w:t xml:space="preserve"> ;</w:t>
      </w:r>
    </w:p>
    <w:p w14:paraId="38590675" w14:textId="77777777" w:rsidR="00307AEE" w:rsidRDefault="00307AEE" w:rsidP="00307AEE">
      <w:pPr>
        <w:widowControl/>
        <w:numPr>
          <w:ilvl w:val="0"/>
          <w:numId w:val="245"/>
        </w:numPr>
        <w:autoSpaceDE/>
        <w:autoSpaceDN/>
        <w:spacing w:after="160" w:line="259" w:lineRule="auto"/>
      </w:pPr>
      <w:r w:rsidRPr="00C23482">
        <w:rPr>
          <w:rFonts w:ascii="Arial" w:eastAsia="Times New Roman" w:hAnsi="Arial" w:cs="Arial"/>
          <w:color w:val="000000"/>
          <w:kern w:val="2"/>
          <w:sz w:val="20"/>
          <w:szCs w:val="20"/>
          <w:lang w:val="fr-CD" w:eastAsia="fr-CD"/>
        </w:rPr>
        <w:t>Génération automatique de rapports thématiques (état des réseaux, typologie d’occupation, etc.)</w:t>
      </w:r>
      <w:r w:rsidRPr="00302603">
        <w:t xml:space="preserve"> ;</w:t>
      </w:r>
    </w:p>
    <w:p w14:paraId="4A5987A7" w14:textId="77777777" w:rsidR="00307AEE" w:rsidRPr="00C23482" w:rsidRDefault="00307AEE" w:rsidP="00307AEE">
      <w:pPr>
        <w:widowControl/>
        <w:numPr>
          <w:ilvl w:val="0"/>
          <w:numId w:val="245"/>
        </w:numPr>
        <w:autoSpaceDE/>
        <w:autoSpaceDN/>
        <w:spacing w:after="160" w:line="259" w:lineRule="auto"/>
        <w:rPr>
          <w:rFonts w:ascii="Arial" w:eastAsia="Times New Roman" w:hAnsi="Arial" w:cs="Arial"/>
          <w:color w:val="000000"/>
          <w:kern w:val="2"/>
          <w:sz w:val="20"/>
          <w:szCs w:val="20"/>
          <w:lang w:val="fr-CD" w:eastAsia="fr-CD"/>
        </w:rPr>
      </w:pPr>
      <w:r w:rsidRPr="00C23482">
        <w:rPr>
          <w:rFonts w:ascii="Arial" w:eastAsia="Times New Roman" w:hAnsi="Arial" w:cs="Arial"/>
          <w:color w:val="000000"/>
          <w:kern w:val="2"/>
          <w:sz w:val="20"/>
          <w:szCs w:val="20"/>
          <w:lang w:val="fr-CD" w:eastAsia="fr-CD"/>
        </w:rPr>
        <w:t>L’appui aux scénarios stratégiques et aux plans opérationnels, en assurant la continuité entre diagnostic, scénarisation et planification réglementaire</w:t>
      </w:r>
    </w:p>
    <w:p w14:paraId="67B5E0A4" w14:textId="77777777" w:rsidR="00307AEE" w:rsidRPr="00C23482" w:rsidRDefault="00307AEE" w:rsidP="00307AEE">
      <w:pPr>
        <w:widowControl/>
        <w:numPr>
          <w:ilvl w:val="0"/>
          <w:numId w:val="245"/>
        </w:numPr>
        <w:autoSpaceDE/>
        <w:autoSpaceDN/>
        <w:spacing w:after="160" w:line="259" w:lineRule="auto"/>
        <w:rPr>
          <w:rFonts w:ascii="Arial" w:eastAsia="Times New Roman" w:hAnsi="Arial" w:cs="Arial"/>
          <w:color w:val="000000"/>
          <w:kern w:val="2"/>
          <w:sz w:val="20"/>
          <w:szCs w:val="20"/>
          <w:lang w:val="fr-CD" w:eastAsia="fr-CD"/>
        </w:rPr>
      </w:pPr>
      <w:r w:rsidRPr="00C23482">
        <w:rPr>
          <w:rFonts w:ascii="Arial" w:eastAsia="Times New Roman" w:hAnsi="Arial" w:cs="Arial"/>
          <w:color w:val="000000"/>
          <w:kern w:val="2"/>
          <w:sz w:val="20"/>
          <w:szCs w:val="20"/>
          <w:lang w:val="fr-CD" w:eastAsia="fr-CD"/>
        </w:rPr>
        <w:t>Fourniture de tous les scripts, gabarits de rapport, fiches et outils en version modifiable.</w:t>
      </w:r>
    </w:p>
    <w:p w14:paraId="6407E21C" w14:textId="77777777" w:rsidR="008755A1" w:rsidRPr="00302603" w:rsidRDefault="008755A1" w:rsidP="008755A1">
      <w:pPr>
        <w:widowControl/>
        <w:autoSpaceDE/>
        <w:autoSpaceDN/>
        <w:spacing w:after="160" w:line="259" w:lineRule="auto"/>
        <w:ind w:left="720"/>
      </w:pPr>
    </w:p>
    <w:p w14:paraId="4777DEA7" w14:textId="77777777" w:rsidR="00307AEE" w:rsidRPr="00C23482" w:rsidRDefault="00307AEE" w:rsidP="00307AEE">
      <w:pPr>
        <w:spacing w:after="160" w:line="259" w:lineRule="auto"/>
        <w:rPr>
          <w:rFonts w:ascii="Arial" w:eastAsia="Times New Roman" w:hAnsi="Arial" w:cs="Arial"/>
          <w:color w:val="000000"/>
          <w:kern w:val="2"/>
          <w:sz w:val="20"/>
          <w:szCs w:val="20"/>
          <w:lang w:val="fr-CD" w:eastAsia="fr-CD"/>
        </w:rPr>
      </w:pPr>
      <w:r w:rsidRPr="00C23482">
        <w:rPr>
          <w:rFonts w:ascii="Arial" w:eastAsia="Times New Roman" w:hAnsi="Arial" w:cs="Arial"/>
          <w:color w:val="000000"/>
          <w:kern w:val="2"/>
          <w:sz w:val="20"/>
          <w:szCs w:val="20"/>
          <w:lang w:val="fr-CD" w:eastAsia="fr-CD"/>
        </w:rPr>
        <w:t>Un manuel d’utilisation complet (version numérique et imprimée) et un aide-mémoire intégré (infobulles et info-conseils) devront accompagner l’outil.</w:t>
      </w:r>
    </w:p>
    <w:p w14:paraId="5CA575CC" w14:textId="77777777" w:rsidR="00307AEE" w:rsidRPr="00C23482" w:rsidRDefault="00307AEE" w:rsidP="00307AEE">
      <w:pPr>
        <w:spacing w:after="160" w:line="259" w:lineRule="auto"/>
        <w:rPr>
          <w:rFonts w:ascii="Arial" w:eastAsia="Times New Roman" w:hAnsi="Arial" w:cs="Arial"/>
          <w:color w:val="000000"/>
          <w:kern w:val="2"/>
          <w:sz w:val="20"/>
          <w:szCs w:val="20"/>
          <w:lang w:val="fr-CD" w:eastAsia="fr-CD"/>
        </w:rPr>
      </w:pPr>
      <w:r w:rsidRPr="00C23482">
        <w:rPr>
          <w:rFonts w:ascii="Arial" w:eastAsia="Times New Roman" w:hAnsi="Arial" w:cs="Arial"/>
          <w:color w:val="000000"/>
          <w:kern w:val="2"/>
          <w:sz w:val="20"/>
          <w:szCs w:val="20"/>
          <w:lang w:val="fr-CD" w:eastAsia="fr-CD"/>
        </w:rPr>
        <w:t xml:space="preserve">Le SIG devra être </w:t>
      </w:r>
      <w:r w:rsidRPr="00C23482">
        <w:rPr>
          <w:rFonts w:ascii="Arial" w:eastAsia="Times New Roman" w:hAnsi="Arial" w:cs="Arial"/>
          <w:b/>
          <w:bCs/>
          <w:color w:val="000000"/>
          <w:kern w:val="2"/>
          <w:sz w:val="20"/>
          <w:szCs w:val="20"/>
          <w:lang w:val="fr-CD" w:eastAsia="fr-CD"/>
        </w:rPr>
        <w:t>interopérable</w:t>
      </w:r>
      <w:r w:rsidRPr="00C23482">
        <w:rPr>
          <w:rFonts w:ascii="Arial" w:eastAsia="Times New Roman" w:hAnsi="Arial" w:cs="Arial"/>
          <w:color w:val="000000"/>
          <w:kern w:val="2"/>
          <w:sz w:val="20"/>
          <w:szCs w:val="20"/>
          <w:lang w:val="fr-CD" w:eastAsia="fr-CD"/>
        </w:rPr>
        <w:t xml:space="preserve"> avec les logiciels utilisés par l’ANAT (QGIS prioritairement) et accompagné de </w:t>
      </w:r>
      <w:r w:rsidRPr="00C23482">
        <w:rPr>
          <w:rFonts w:ascii="Arial" w:eastAsia="Times New Roman" w:hAnsi="Arial" w:cs="Arial"/>
          <w:b/>
          <w:bCs/>
          <w:color w:val="000000"/>
          <w:kern w:val="2"/>
          <w:sz w:val="20"/>
          <w:szCs w:val="20"/>
          <w:lang w:val="fr-CD" w:eastAsia="fr-CD"/>
        </w:rPr>
        <w:t>modules de formation-action</w:t>
      </w:r>
      <w:r w:rsidRPr="00C23482">
        <w:rPr>
          <w:rFonts w:ascii="Arial" w:eastAsia="Times New Roman" w:hAnsi="Arial" w:cs="Arial"/>
          <w:color w:val="000000"/>
          <w:kern w:val="2"/>
          <w:sz w:val="20"/>
          <w:szCs w:val="20"/>
          <w:lang w:val="fr-CD" w:eastAsia="fr-CD"/>
        </w:rPr>
        <w:t xml:space="preserve"> pour assurer sa pleine appropriation par les services techniques locaux et permettre son usage régulier dans la gestion urbaine et territoriale.</w:t>
      </w:r>
    </w:p>
    <w:p w14:paraId="2FBF7F42" w14:textId="50AC50F5" w:rsidR="008755A1" w:rsidRPr="00C23482" w:rsidRDefault="008755A1" w:rsidP="008755A1">
      <w:pPr>
        <w:spacing w:after="160" w:line="259" w:lineRule="auto"/>
        <w:rPr>
          <w:rFonts w:ascii="Arial" w:eastAsia="Times New Roman" w:hAnsi="Arial" w:cs="Arial"/>
          <w:color w:val="000000"/>
          <w:kern w:val="2"/>
          <w:sz w:val="20"/>
          <w:szCs w:val="20"/>
          <w:lang w:val="fr-CD" w:eastAsia="fr-CD"/>
        </w:rPr>
      </w:pPr>
      <w:r w:rsidRPr="00C23482">
        <w:rPr>
          <w:rFonts w:ascii="Arial" w:eastAsia="Times New Roman" w:hAnsi="Arial" w:cs="Arial"/>
          <w:color w:val="000000"/>
          <w:kern w:val="2"/>
          <w:sz w:val="20"/>
          <w:szCs w:val="20"/>
          <w:lang w:val="fr-CD" w:eastAsia="fr-CD"/>
        </w:rPr>
        <w:t>Le SIG sera déployé sous forme d’un portail web cartographique (“Géoportail de Boma”). Ce portail devra permettre :</w:t>
      </w:r>
    </w:p>
    <w:p w14:paraId="379BCEDF" w14:textId="77777777" w:rsidR="008755A1" w:rsidRPr="00C23482" w:rsidRDefault="008755A1" w:rsidP="008755A1">
      <w:pPr>
        <w:pStyle w:val="NormalWeb"/>
        <w:numPr>
          <w:ilvl w:val="0"/>
          <w:numId w:val="245"/>
        </w:numPr>
        <w:rPr>
          <w:rFonts w:ascii="Arial" w:hAnsi="Arial" w:cs="Arial"/>
          <w:color w:val="000000"/>
          <w:kern w:val="2"/>
          <w:sz w:val="20"/>
          <w:szCs w:val="20"/>
          <w:lang w:val="fr-CD" w:eastAsia="fr-CD"/>
        </w:rPr>
      </w:pPr>
      <w:r w:rsidRPr="00C23482">
        <w:rPr>
          <w:rFonts w:ascii="Arial" w:hAnsi="Arial" w:cs="Arial"/>
          <w:color w:val="000000"/>
          <w:kern w:val="2"/>
          <w:sz w:val="20"/>
          <w:szCs w:val="20"/>
          <w:lang w:val="fr-CD" w:eastAsia="fr-CD"/>
        </w:rPr>
        <w:t>Centraliser et sécuriser les données produites par les études (PDU, PLAT, SDGDS, projets d’équipements).</w:t>
      </w:r>
    </w:p>
    <w:p w14:paraId="2FA5E4ED" w14:textId="77777777" w:rsidR="008755A1" w:rsidRPr="00C23482" w:rsidRDefault="008755A1" w:rsidP="008755A1">
      <w:pPr>
        <w:numPr>
          <w:ilvl w:val="0"/>
          <w:numId w:val="245"/>
        </w:numPr>
        <w:spacing w:after="160" w:line="259" w:lineRule="auto"/>
        <w:rPr>
          <w:rFonts w:ascii="Arial" w:eastAsia="Times New Roman" w:hAnsi="Arial" w:cs="Arial"/>
          <w:color w:val="000000"/>
          <w:kern w:val="2"/>
          <w:sz w:val="20"/>
          <w:szCs w:val="20"/>
          <w:lang w:val="fr-CD" w:eastAsia="fr-CD"/>
        </w:rPr>
      </w:pPr>
      <w:r w:rsidRPr="00C23482">
        <w:rPr>
          <w:rFonts w:ascii="Arial" w:eastAsia="Times New Roman" w:hAnsi="Arial" w:cs="Arial"/>
          <w:color w:val="000000"/>
          <w:kern w:val="2"/>
          <w:sz w:val="20"/>
          <w:szCs w:val="20"/>
          <w:lang w:val="fr-CD" w:eastAsia="fr-CD"/>
        </w:rPr>
        <w:t>Un accès interne sécurisé avec des profils administrateurs désignés par la mairie et ANAT, disposant de droits complets de mise à jour et d’édition ;</w:t>
      </w:r>
    </w:p>
    <w:p w14:paraId="6F5C0678" w14:textId="60401063" w:rsidR="008755A1" w:rsidRPr="00C23482" w:rsidRDefault="008755A1" w:rsidP="008755A1">
      <w:pPr>
        <w:pStyle w:val="NormalWeb"/>
        <w:numPr>
          <w:ilvl w:val="0"/>
          <w:numId w:val="245"/>
        </w:numPr>
        <w:rPr>
          <w:rFonts w:ascii="Arial" w:hAnsi="Arial" w:cs="Arial"/>
          <w:color w:val="000000"/>
          <w:kern w:val="2"/>
          <w:sz w:val="20"/>
          <w:szCs w:val="20"/>
          <w:lang w:val="fr-CD" w:eastAsia="fr-CD"/>
        </w:rPr>
      </w:pPr>
      <w:r w:rsidRPr="00C23482">
        <w:rPr>
          <w:rFonts w:ascii="Arial" w:hAnsi="Arial" w:cs="Arial"/>
          <w:color w:val="000000"/>
          <w:kern w:val="2"/>
          <w:sz w:val="20"/>
          <w:szCs w:val="20"/>
          <w:lang w:val="fr-CD" w:eastAsia="fr-CD"/>
        </w:rPr>
        <w:t>Donner un accès externe facile, via une interface web, en lecture seule, aux partenaires (bailleurs, ONG, services techniques) pour renforcer la transparence et l’appui aux futurs financements.</w:t>
      </w:r>
    </w:p>
    <w:p w14:paraId="3871120B" w14:textId="77777777" w:rsidR="008755A1" w:rsidRPr="00C23482" w:rsidRDefault="008755A1" w:rsidP="00C23482">
      <w:pPr>
        <w:spacing w:after="160" w:line="259" w:lineRule="auto"/>
        <w:rPr>
          <w:rFonts w:ascii="Arial" w:eastAsia="Times New Roman" w:hAnsi="Arial" w:cs="Arial"/>
          <w:color w:val="000000"/>
          <w:kern w:val="2"/>
          <w:sz w:val="20"/>
          <w:szCs w:val="20"/>
          <w:lang w:val="fr-CD" w:eastAsia="fr-CD"/>
        </w:rPr>
      </w:pPr>
      <w:r w:rsidRPr="00C23482">
        <w:rPr>
          <w:rFonts w:ascii="Arial" w:eastAsia="Times New Roman" w:hAnsi="Arial" w:cs="Arial"/>
          <w:color w:val="000000"/>
          <w:kern w:val="2"/>
          <w:sz w:val="20"/>
          <w:szCs w:val="20"/>
          <w:lang w:val="fr-CD" w:eastAsia="fr-CD"/>
        </w:rPr>
        <w:t>Permettre une exploitation interopérable (formats OGC : WMS, WFS) par des logiciels tiers.</w:t>
      </w:r>
    </w:p>
    <w:p w14:paraId="1EC5499C" w14:textId="4EFE51F6" w:rsidR="008755A1" w:rsidRPr="00C23482" w:rsidRDefault="008755A1" w:rsidP="00C23482">
      <w:pPr>
        <w:spacing w:after="160" w:line="259" w:lineRule="auto"/>
        <w:rPr>
          <w:rFonts w:ascii="Arial" w:eastAsia="Times New Roman" w:hAnsi="Arial" w:cs="Arial"/>
          <w:color w:val="000000"/>
          <w:kern w:val="2"/>
          <w:sz w:val="20"/>
          <w:szCs w:val="20"/>
          <w:lang w:val="fr-CD" w:eastAsia="fr-CD"/>
        </w:rPr>
      </w:pPr>
      <w:r w:rsidRPr="00C23482">
        <w:rPr>
          <w:rFonts w:ascii="Arial" w:eastAsia="Times New Roman" w:hAnsi="Arial" w:cs="Arial"/>
          <w:color w:val="000000"/>
          <w:kern w:val="2"/>
          <w:sz w:val="20"/>
          <w:szCs w:val="20"/>
          <w:lang w:val="fr-CD" w:eastAsia="fr-CD"/>
        </w:rPr>
        <w:t>L’exploitation des données selon les standards internationaux (OGC : WMS, WFS, WCS) afin d’assurer l’interopérabilité avec d’autres systèmes ;</w:t>
      </w:r>
    </w:p>
    <w:p w14:paraId="11A5B0D4" w14:textId="2F78C88A" w:rsidR="008755A1" w:rsidRPr="00C23482" w:rsidRDefault="008755A1" w:rsidP="00C23482">
      <w:pPr>
        <w:spacing w:after="160" w:line="259" w:lineRule="auto"/>
        <w:rPr>
          <w:rFonts w:ascii="Arial" w:eastAsia="Times New Roman" w:hAnsi="Arial" w:cs="Arial"/>
          <w:color w:val="000000"/>
          <w:kern w:val="2"/>
          <w:sz w:val="20"/>
          <w:szCs w:val="20"/>
          <w:lang w:val="fr-CD" w:eastAsia="fr-CD"/>
        </w:rPr>
      </w:pPr>
      <w:r w:rsidRPr="00C23482">
        <w:rPr>
          <w:rFonts w:ascii="Arial" w:eastAsia="Times New Roman" w:hAnsi="Arial" w:cs="Arial"/>
          <w:color w:val="000000"/>
          <w:kern w:val="2"/>
          <w:sz w:val="20"/>
          <w:szCs w:val="20"/>
          <w:lang w:val="fr-CD" w:eastAsia="fr-CD"/>
        </w:rPr>
        <w:t>Un plan d’hébergement durable (cloud ou serveur hybride), garantissant une accessibilité permanente et sécurisée ; prise en main sur les 3 premières années</w:t>
      </w:r>
      <w:r w:rsidR="00C23482">
        <w:rPr>
          <w:rFonts w:ascii="Arial" w:eastAsia="Times New Roman" w:hAnsi="Arial" w:cs="Arial"/>
          <w:color w:val="000000"/>
          <w:kern w:val="2"/>
          <w:sz w:val="20"/>
          <w:szCs w:val="20"/>
          <w:lang w:val="fr-CD" w:eastAsia="fr-CD"/>
        </w:rPr>
        <w:t>.</w:t>
      </w:r>
    </w:p>
    <w:p w14:paraId="1C7D6F9D" w14:textId="672FADAD" w:rsidR="008755A1" w:rsidRPr="00C23482" w:rsidRDefault="00C23482" w:rsidP="00C23482">
      <w:pPr>
        <w:spacing w:after="160" w:line="259" w:lineRule="auto"/>
        <w:rPr>
          <w:rFonts w:ascii="Arial" w:eastAsia="Times New Roman" w:hAnsi="Arial" w:cs="Arial"/>
          <w:color w:val="000000"/>
          <w:kern w:val="2"/>
          <w:sz w:val="20"/>
          <w:szCs w:val="20"/>
          <w:lang w:val="fr-CD" w:eastAsia="fr-CD"/>
        </w:rPr>
      </w:pPr>
      <w:r>
        <w:rPr>
          <w:rFonts w:ascii="Arial" w:eastAsia="Times New Roman" w:hAnsi="Arial" w:cs="Arial"/>
          <w:color w:val="000000"/>
          <w:kern w:val="2"/>
          <w:sz w:val="20"/>
          <w:szCs w:val="20"/>
          <w:lang w:val="fr-CD" w:eastAsia="fr-CD"/>
        </w:rPr>
        <w:t>L</w:t>
      </w:r>
      <w:r w:rsidR="008755A1" w:rsidRPr="00C23482">
        <w:rPr>
          <w:rFonts w:ascii="Arial" w:eastAsia="Times New Roman" w:hAnsi="Arial" w:cs="Arial"/>
          <w:color w:val="000000"/>
          <w:kern w:val="2"/>
          <w:sz w:val="20"/>
          <w:szCs w:val="20"/>
          <w:lang w:val="fr-CD" w:eastAsia="fr-CD"/>
        </w:rPr>
        <w:t>a remise de l’intégralité des données sources, codes, configurations, comptes et manuels utilisateurs au maître d’ouvrage à l’issue de la mission.</w:t>
      </w:r>
    </w:p>
    <w:p w14:paraId="132F8F2A" w14:textId="23BE1417" w:rsidR="008755A1" w:rsidRPr="00C23482" w:rsidRDefault="008755A1" w:rsidP="008755A1">
      <w:pPr>
        <w:spacing w:after="160" w:line="259" w:lineRule="auto"/>
        <w:rPr>
          <w:rFonts w:ascii="Arial" w:eastAsia="Times New Roman" w:hAnsi="Arial" w:cs="Arial"/>
          <w:b/>
          <w:bCs/>
          <w:color w:val="000000"/>
          <w:kern w:val="2"/>
          <w:sz w:val="20"/>
          <w:szCs w:val="20"/>
          <w:lang w:val="fr-CD" w:eastAsia="fr-CD"/>
        </w:rPr>
      </w:pPr>
      <w:r w:rsidRPr="00C23482">
        <w:rPr>
          <w:rFonts w:ascii="Arial" w:eastAsia="Times New Roman" w:hAnsi="Arial" w:cs="Arial"/>
          <w:b/>
          <w:bCs/>
          <w:color w:val="000000"/>
          <w:kern w:val="2"/>
          <w:sz w:val="20"/>
          <w:szCs w:val="20"/>
          <w:lang w:val="fr-CD" w:eastAsia="fr-CD"/>
        </w:rPr>
        <w:t>Le prestataire devra également former au minimum trois agents au rôle d’administrateur SIG et proposer un plan de maintenance et de mise à jour des données.</w:t>
      </w:r>
    </w:p>
    <w:bookmarkEnd w:id="204"/>
    <w:p w14:paraId="2261D51A" w14:textId="77777777" w:rsidR="003D4171" w:rsidRPr="0050186D" w:rsidRDefault="003D4171" w:rsidP="00A420EE">
      <w:pPr>
        <w:widowControl/>
        <w:autoSpaceDE/>
        <w:autoSpaceDN/>
        <w:spacing w:after="135" w:line="270" w:lineRule="auto"/>
        <w:ind w:left="720" w:right="3"/>
        <w:jc w:val="both"/>
        <w:rPr>
          <w:rFonts w:ascii="Arial" w:eastAsia="Times New Roman" w:hAnsi="Arial" w:cs="Arial"/>
          <w:kern w:val="2"/>
          <w:sz w:val="20"/>
          <w:szCs w:val="20"/>
          <w:lang w:val="fr-CD" w:eastAsia="fr-CD"/>
        </w:rPr>
      </w:pPr>
    </w:p>
    <w:p w14:paraId="43C3D9AB" w14:textId="60F299A5" w:rsidR="00A420EE" w:rsidRPr="0050186D" w:rsidRDefault="00A420EE" w:rsidP="00A420EE">
      <w:pPr>
        <w:keepNext/>
        <w:keepLines/>
        <w:widowControl/>
        <w:autoSpaceDE/>
        <w:autoSpaceDN/>
        <w:spacing w:after="186" w:line="259" w:lineRule="auto"/>
        <w:ind w:left="10" w:hanging="10"/>
        <w:outlineLvl w:val="1"/>
        <w:rPr>
          <w:rFonts w:ascii="Arial" w:eastAsia="Times New Roman" w:hAnsi="Arial" w:cs="Arial"/>
          <w:b/>
          <w:kern w:val="2"/>
          <w:sz w:val="20"/>
          <w:szCs w:val="20"/>
          <w:lang w:val="fr-CD" w:eastAsia="fr-CD"/>
        </w:rPr>
      </w:pPr>
      <w:bookmarkStart w:id="205" w:name="_Toc202881079"/>
      <w:bookmarkStart w:id="206" w:name="_Toc206081760"/>
      <w:r w:rsidRPr="0050186D">
        <w:rPr>
          <w:rFonts w:ascii="Arial" w:eastAsia="Times New Roman" w:hAnsi="Arial" w:cs="Arial"/>
          <w:b/>
          <w:kern w:val="2"/>
          <w:sz w:val="20"/>
          <w:szCs w:val="20"/>
          <w:lang w:val="fr-CD" w:eastAsia="fr-CD"/>
        </w:rPr>
        <w:lastRenderedPageBreak/>
        <w:t>7.4 Format de remise et diffusion finale</w:t>
      </w:r>
      <w:bookmarkEnd w:id="205"/>
      <w:bookmarkEnd w:id="206"/>
    </w:p>
    <w:p w14:paraId="4B8255C8" w14:textId="46D69D35" w:rsidR="00A420EE" w:rsidRPr="0050186D" w:rsidRDefault="00A420EE" w:rsidP="0050186D">
      <w:pPr>
        <w:keepNext/>
        <w:keepLines/>
        <w:widowControl/>
        <w:autoSpaceDE/>
        <w:autoSpaceDN/>
        <w:spacing w:after="128" w:line="259" w:lineRule="auto"/>
        <w:ind w:left="10"/>
        <w:jc w:val="both"/>
        <w:outlineLvl w:val="2"/>
        <w:rPr>
          <w:rFonts w:ascii="Arial" w:eastAsia="Times New Roman" w:hAnsi="Arial" w:cs="Arial"/>
          <w:b/>
          <w:kern w:val="2"/>
          <w:sz w:val="20"/>
          <w:szCs w:val="20"/>
          <w:lang w:val="fr-CD" w:eastAsia="fr-CD"/>
        </w:rPr>
      </w:pPr>
      <w:bookmarkStart w:id="207" w:name="_Toc202881080"/>
      <w:r w:rsidRPr="0050186D">
        <w:rPr>
          <w:rFonts w:ascii="Arial" w:eastAsia="Times New Roman" w:hAnsi="Arial" w:cs="Arial"/>
          <w:b/>
          <w:kern w:val="2"/>
          <w:sz w:val="20"/>
          <w:szCs w:val="20"/>
          <w:lang w:val="fr-CD" w:eastAsia="fr-CD"/>
        </w:rPr>
        <w:t>7.4.1 Nombre et destinataires des exemplaires papier par étude</w:t>
      </w:r>
      <w:bookmarkEnd w:id="207"/>
    </w:p>
    <w:p w14:paraId="6221A6E8" w14:textId="1D5B33A7" w:rsidR="00A420EE" w:rsidRPr="0050186D" w:rsidRDefault="00157055" w:rsidP="00A420EE">
      <w:pPr>
        <w:widowControl/>
        <w:autoSpaceDE/>
        <w:autoSpaceDN/>
        <w:spacing w:after="135" w:line="270" w:lineRule="auto"/>
        <w:ind w:left="10" w:right="3" w:hanging="10"/>
        <w:jc w:val="both"/>
        <w:rPr>
          <w:rFonts w:ascii="Arial" w:eastAsia="Times New Roman" w:hAnsi="Arial" w:cs="Arial"/>
          <w:kern w:val="2"/>
          <w:sz w:val="20"/>
          <w:szCs w:val="20"/>
          <w:lang w:val="fr-CD" w:eastAsia="fr-CD"/>
        </w:rPr>
      </w:pPr>
      <w:r w:rsidRPr="00157055">
        <w:rPr>
          <w:rFonts w:ascii="Arial" w:eastAsia="Times New Roman" w:hAnsi="Arial" w:cs="Arial"/>
          <w:bCs/>
          <w:kern w:val="2"/>
          <w:sz w:val="20"/>
          <w:szCs w:val="20"/>
          <w:lang w:val="fr-CD" w:eastAsia="fr-CD"/>
        </w:rPr>
        <w:t>Pou</w:t>
      </w:r>
      <w:r>
        <w:rPr>
          <w:rFonts w:ascii="Arial" w:eastAsia="Times New Roman" w:hAnsi="Arial" w:cs="Arial"/>
          <w:bCs/>
          <w:kern w:val="2"/>
          <w:sz w:val="20"/>
          <w:szCs w:val="20"/>
          <w:lang w:val="fr-CD" w:eastAsia="fr-CD"/>
        </w:rPr>
        <w:t>r les institutions suivantes, dix</w:t>
      </w:r>
      <w:r w:rsidR="000764EE">
        <w:rPr>
          <w:rFonts w:ascii="Arial" w:eastAsia="Times New Roman" w:hAnsi="Arial" w:cs="Arial"/>
          <w:bCs/>
          <w:kern w:val="2"/>
          <w:sz w:val="20"/>
          <w:szCs w:val="20"/>
          <w:lang w:val="fr-CD" w:eastAsia="fr-CD"/>
        </w:rPr>
        <w:t xml:space="preserve"> </w:t>
      </w:r>
      <w:r>
        <w:rPr>
          <w:rFonts w:ascii="Arial" w:eastAsia="Times New Roman" w:hAnsi="Arial" w:cs="Arial"/>
          <w:bCs/>
          <w:kern w:val="2"/>
          <w:sz w:val="20"/>
          <w:szCs w:val="20"/>
          <w:lang w:val="fr-CD" w:eastAsia="fr-CD"/>
        </w:rPr>
        <w:t xml:space="preserve">exemplaires </w:t>
      </w:r>
      <w:r w:rsidR="009F349B">
        <w:rPr>
          <w:rFonts w:ascii="Arial" w:eastAsia="Times New Roman" w:hAnsi="Arial" w:cs="Arial"/>
          <w:bCs/>
          <w:kern w:val="2"/>
          <w:sz w:val="20"/>
          <w:szCs w:val="20"/>
          <w:lang w:val="fr-CD" w:eastAsia="fr-CD"/>
        </w:rPr>
        <w:t>p</w:t>
      </w:r>
      <w:r w:rsidR="009F349B" w:rsidRPr="00D9380B">
        <w:rPr>
          <w:rFonts w:ascii="Arial" w:eastAsia="Times New Roman" w:hAnsi="Arial" w:cs="Arial"/>
          <w:bCs/>
          <w:kern w:val="2"/>
          <w:sz w:val="20"/>
          <w:szCs w:val="20"/>
          <w:lang w:val="fr-CD" w:eastAsia="fr-CD"/>
        </w:rPr>
        <w:t>apiers complets</w:t>
      </w:r>
      <w:r w:rsidRPr="00D9380B">
        <w:rPr>
          <w:rFonts w:ascii="Arial" w:eastAsia="Times New Roman" w:hAnsi="Arial" w:cs="Arial"/>
          <w:bCs/>
          <w:kern w:val="2"/>
          <w:sz w:val="20"/>
          <w:szCs w:val="20"/>
          <w:lang w:val="fr-CD" w:eastAsia="fr-CD"/>
        </w:rPr>
        <w:t xml:space="preserve"> </w:t>
      </w:r>
      <w:r>
        <w:rPr>
          <w:rFonts w:ascii="Arial" w:eastAsia="Times New Roman" w:hAnsi="Arial" w:cs="Arial"/>
          <w:bCs/>
          <w:kern w:val="2"/>
          <w:sz w:val="20"/>
          <w:szCs w:val="20"/>
          <w:lang w:val="fr-CD" w:eastAsia="fr-CD"/>
        </w:rPr>
        <w:t>sont demandés</w:t>
      </w:r>
      <w:r w:rsidR="00A420EE" w:rsidRPr="0050186D">
        <w:rPr>
          <w:rFonts w:ascii="Arial" w:eastAsia="Times New Roman" w:hAnsi="Arial" w:cs="Arial"/>
          <w:kern w:val="2"/>
          <w:sz w:val="20"/>
          <w:szCs w:val="20"/>
          <w:lang w:val="fr-CD" w:eastAsia="fr-CD"/>
        </w:rPr>
        <w:t xml:space="preserve"> :</w:t>
      </w:r>
    </w:p>
    <w:p w14:paraId="400CF689" w14:textId="77777777" w:rsidR="00A420EE" w:rsidRPr="0050186D" w:rsidRDefault="00A420EE" w:rsidP="0050186D">
      <w:pPr>
        <w:widowControl/>
        <w:numPr>
          <w:ilvl w:val="0"/>
          <w:numId w:val="213"/>
        </w:numPr>
        <w:autoSpaceDE/>
        <w:autoSpaceDN/>
        <w:spacing w:line="270" w:lineRule="auto"/>
        <w:ind w:right="3"/>
        <w:jc w:val="both"/>
        <w:rPr>
          <w:rFonts w:ascii="Arial" w:eastAsia="Times New Roman" w:hAnsi="Arial" w:cs="Arial"/>
          <w:kern w:val="2"/>
          <w:sz w:val="20"/>
          <w:szCs w:val="20"/>
          <w:lang w:val="fr-CD" w:eastAsia="fr-CD"/>
        </w:rPr>
      </w:pPr>
      <w:r w:rsidRPr="0050186D">
        <w:rPr>
          <w:rFonts w:ascii="Arial" w:eastAsia="Times New Roman" w:hAnsi="Arial" w:cs="Arial"/>
          <w:kern w:val="2"/>
          <w:sz w:val="20"/>
          <w:szCs w:val="20"/>
          <w:lang w:val="fr-CD" w:eastAsia="fr-CD"/>
        </w:rPr>
        <w:t>Les 3 communes de Boma</w:t>
      </w:r>
    </w:p>
    <w:p w14:paraId="4C5AC0F5" w14:textId="77777777" w:rsidR="00A420EE" w:rsidRPr="0050186D" w:rsidRDefault="00A420EE" w:rsidP="0050186D">
      <w:pPr>
        <w:widowControl/>
        <w:numPr>
          <w:ilvl w:val="0"/>
          <w:numId w:val="213"/>
        </w:numPr>
        <w:autoSpaceDE/>
        <w:autoSpaceDN/>
        <w:spacing w:line="270" w:lineRule="auto"/>
        <w:ind w:right="3"/>
        <w:jc w:val="both"/>
        <w:rPr>
          <w:rFonts w:ascii="Arial" w:eastAsia="Times New Roman" w:hAnsi="Arial" w:cs="Arial"/>
          <w:kern w:val="2"/>
          <w:sz w:val="20"/>
          <w:szCs w:val="20"/>
          <w:lang w:val="fr-CD" w:eastAsia="fr-CD"/>
        </w:rPr>
      </w:pPr>
      <w:r w:rsidRPr="0050186D">
        <w:rPr>
          <w:rFonts w:ascii="Arial" w:eastAsia="Times New Roman" w:hAnsi="Arial" w:cs="Arial"/>
          <w:kern w:val="2"/>
          <w:sz w:val="20"/>
          <w:szCs w:val="20"/>
          <w:lang w:val="fr-CD" w:eastAsia="fr-CD"/>
        </w:rPr>
        <w:t xml:space="preserve">La Mairie de Boma </w:t>
      </w:r>
    </w:p>
    <w:p w14:paraId="50A95304" w14:textId="77777777" w:rsidR="00A420EE" w:rsidRPr="0050186D" w:rsidRDefault="00A420EE" w:rsidP="0050186D">
      <w:pPr>
        <w:widowControl/>
        <w:numPr>
          <w:ilvl w:val="0"/>
          <w:numId w:val="213"/>
        </w:numPr>
        <w:autoSpaceDE/>
        <w:autoSpaceDN/>
        <w:spacing w:line="270" w:lineRule="auto"/>
        <w:ind w:right="3"/>
        <w:jc w:val="both"/>
        <w:rPr>
          <w:rFonts w:ascii="Arial" w:eastAsia="Times New Roman" w:hAnsi="Arial" w:cs="Arial"/>
          <w:kern w:val="2"/>
          <w:sz w:val="20"/>
          <w:szCs w:val="20"/>
          <w:lang w:val="fr-CD" w:eastAsia="fr-CD"/>
        </w:rPr>
      </w:pPr>
      <w:r w:rsidRPr="0050186D">
        <w:rPr>
          <w:rFonts w:ascii="Arial" w:eastAsia="Times New Roman" w:hAnsi="Arial" w:cs="Arial"/>
          <w:kern w:val="2"/>
          <w:sz w:val="20"/>
          <w:szCs w:val="20"/>
          <w:lang w:val="fr-CD" w:eastAsia="fr-CD"/>
        </w:rPr>
        <w:t>Le Gouvernorat / Province</w:t>
      </w:r>
    </w:p>
    <w:p w14:paraId="0AE29C65" w14:textId="77777777" w:rsidR="00A420EE" w:rsidRPr="0050186D" w:rsidRDefault="00A420EE" w:rsidP="0050186D">
      <w:pPr>
        <w:widowControl/>
        <w:numPr>
          <w:ilvl w:val="0"/>
          <w:numId w:val="213"/>
        </w:numPr>
        <w:autoSpaceDE/>
        <w:autoSpaceDN/>
        <w:spacing w:line="270" w:lineRule="auto"/>
        <w:ind w:right="3"/>
        <w:jc w:val="both"/>
        <w:rPr>
          <w:rFonts w:ascii="Arial" w:eastAsia="Times New Roman" w:hAnsi="Arial" w:cs="Arial"/>
          <w:kern w:val="2"/>
          <w:sz w:val="20"/>
          <w:szCs w:val="20"/>
          <w:lang w:val="fr-CD" w:eastAsia="fr-CD"/>
        </w:rPr>
      </w:pPr>
      <w:r w:rsidRPr="0050186D">
        <w:rPr>
          <w:rFonts w:ascii="Arial" w:eastAsia="Times New Roman" w:hAnsi="Arial" w:cs="Arial"/>
          <w:kern w:val="2"/>
          <w:sz w:val="20"/>
          <w:szCs w:val="20"/>
          <w:lang w:val="fr-CD" w:eastAsia="fr-CD"/>
        </w:rPr>
        <w:t>Assemblée provinciale du Kongo- Central</w:t>
      </w:r>
    </w:p>
    <w:p w14:paraId="32967D4C" w14:textId="77777777" w:rsidR="00A420EE" w:rsidRPr="0050186D" w:rsidRDefault="00A420EE" w:rsidP="0050186D">
      <w:pPr>
        <w:widowControl/>
        <w:numPr>
          <w:ilvl w:val="0"/>
          <w:numId w:val="213"/>
        </w:numPr>
        <w:autoSpaceDE/>
        <w:autoSpaceDN/>
        <w:spacing w:line="270" w:lineRule="auto"/>
        <w:ind w:right="3"/>
        <w:jc w:val="both"/>
        <w:rPr>
          <w:rFonts w:ascii="Arial" w:eastAsia="Times New Roman" w:hAnsi="Arial" w:cs="Arial"/>
          <w:kern w:val="2"/>
          <w:sz w:val="20"/>
          <w:szCs w:val="20"/>
          <w:lang w:val="fr-CD" w:eastAsia="fr-CD"/>
        </w:rPr>
      </w:pPr>
      <w:r w:rsidRPr="0050186D">
        <w:rPr>
          <w:rFonts w:ascii="Arial" w:eastAsia="Times New Roman" w:hAnsi="Arial" w:cs="Arial"/>
          <w:kern w:val="2"/>
          <w:sz w:val="20"/>
          <w:szCs w:val="20"/>
          <w:lang w:val="fr-CD" w:eastAsia="fr-CD"/>
        </w:rPr>
        <w:t xml:space="preserve">L’ANAT </w:t>
      </w:r>
    </w:p>
    <w:p w14:paraId="5251A5B3" w14:textId="77777777" w:rsidR="00A420EE" w:rsidRPr="0050186D" w:rsidRDefault="00A420EE" w:rsidP="0050186D">
      <w:pPr>
        <w:widowControl/>
        <w:numPr>
          <w:ilvl w:val="0"/>
          <w:numId w:val="213"/>
        </w:numPr>
        <w:autoSpaceDE/>
        <w:autoSpaceDN/>
        <w:spacing w:line="270" w:lineRule="auto"/>
        <w:ind w:right="3"/>
        <w:jc w:val="both"/>
        <w:rPr>
          <w:rFonts w:ascii="Arial" w:eastAsia="Times New Roman" w:hAnsi="Arial" w:cs="Arial"/>
          <w:kern w:val="2"/>
          <w:sz w:val="20"/>
          <w:szCs w:val="20"/>
          <w:lang w:val="fr-CD" w:eastAsia="fr-CD"/>
        </w:rPr>
      </w:pPr>
      <w:r w:rsidRPr="0050186D">
        <w:rPr>
          <w:rFonts w:ascii="Arial" w:eastAsia="Times New Roman" w:hAnsi="Arial" w:cs="Arial"/>
          <w:kern w:val="2"/>
          <w:sz w:val="20"/>
          <w:szCs w:val="20"/>
          <w:lang w:val="fr-CD" w:eastAsia="fr-CD"/>
        </w:rPr>
        <w:t>Ministère de l’Aménagement du territoire</w:t>
      </w:r>
    </w:p>
    <w:p w14:paraId="214E9CBF" w14:textId="77777777" w:rsidR="00A420EE" w:rsidRPr="0050186D" w:rsidRDefault="00A420EE" w:rsidP="0050186D">
      <w:pPr>
        <w:widowControl/>
        <w:numPr>
          <w:ilvl w:val="0"/>
          <w:numId w:val="213"/>
        </w:numPr>
        <w:autoSpaceDE/>
        <w:autoSpaceDN/>
        <w:spacing w:line="270" w:lineRule="auto"/>
        <w:ind w:right="3"/>
        <w:jc w:val="both"/>
        <w:rPr>
          <w:rFonts w:ascii="Arial" w:eastAsia="Times New Roman" w:hAnsi="Arial" w:cs="Arial"/>
          <w:kern w:val="2"/>
          <w:sz w:val="20"/>
          <w:szCs w:val="20"/>
          <w:lang w:val="fr-CD" w:eastAsia="fr-CD"/>
        </w:rPr>
      </w:pPr>
      <w:r w:rsidRPr="0050186D">
        <w:rPr>
          <w:rFonts w:ascii="Arial" w:eastAsia="Times New Roman" w:hAnsi="Arial" w:cs="Arial"/>
          <w:kern w:val="2"/>
          <w:sz w:val="20"/>
          <w:szCs w:val="20"/>
          <w:lang w:val="fr-CD" w:eastAsia="fr-CD"/>
        </w:rPr>
        <w:t>AFD</w:t>
      </w:r>
    </w:p>
    <w:p w14:paraId="24A5222D" w14:textId="51C24D9E" w:rsidR="00157055" w:rsidRPr="001F6A26" w:rsidRDefault="00A420EE" w:rsidP="0050186D">
      <w:pPr>
        <w:widowControl/>
        <w:numPr>
          <w:ilvl w:val="0"/>
          <w:numId w:val="213"/>
        </w:numPr>
        <w:autoSpaceDE/>
        <w:autoSpaceDN/>
        <w:spacing w:line="270" w:lineRule="auto"/>
        <w:ind w:right="3"/>
        <w:jc w:val="both"/>
        <w:rPr>
          <w:rFonts w:ascii="Arial" w:eastAsia="Times New Roman" w:hAnsi="Arial" w:cs="Arial"/>
          <w:kern w:val="2"/>
          <w:sz w:val="20"/>
          <w:szCs w:val="20"/>
          <w:lang w:val="fr-CD" w:eastAsia="fr-CD"/>
        </w:rPr>
      </w:pPr>
      <w:r w:rsidRPr="0050186D">
        <w:rPr>
          <w:rFonts w:ascii="Arial" w:eastAsia="Times New Roman" w:hAnsi="Arial" w:cs="Arial"/>
          <w:kern w:val="2"/>
          <w:sz w:val="20"/>
          <w:szCs w:val="20"/>
          <w:lang w:val="fr-CD" w:eastAsia="fr-CD"/>
        </w:rPr>
        <w:t xml:space="preserve">Expertise </w:t>
      </w:r>
      <w:r w:rsidR="00157055">
        <w:rPr>
          <w:rFonts w:ascii="Arial" w:eastAsia="Times New Roman" w:hAnsi="Arial" w:cs="Arial"/>
          <w:kern w:val="2"/>
          <w:sz w:val="20"/>
          <w:szCs w:val="20"/>
          <w:lang w:val="fr-CD" w:eastAsia="fr-CD"/>
        </w:rPr>
        <w:t>France</w:t>
      </w:r>
    </w:p>
    <w:p w14:paraId="7468C5F1" w14:textId="77777777" w:rsidR="00157055" w:rsidRPr="0050186D" w:rsidRDefault="00157055" w:rsidP="0050186D">
      <w:pPr>
        <w:widowControl/>
        <w:autoSpaceDE/>
        <w:autoSpaceDN/>
        <w:spacing w:line="270" w:lineRule="auto"/>
        <w:ind w:left="720" w:right="3"/>
        <w:jc w:val="both"/>
        <w:rPr>
          <w:rFonts w:ascii="Arial" w:eastAsia="Times New Roman" w:hAnsi="Arial" w:cs="Arial"/>
          <w:kern w:val="2"/>
          <w:sz w:val="20"/>
          <w:szCs w:val="20"/>
          <w:lang w:val="fr-CD" w:eastAsia="fr-CD"/>
        </w:rPr>
      </w:pPr>
    </w:p>
    <w:p w14:paraId="2F9D31D2" w14:textId="7225FE20" w:rsidR="00A420EE" w:rsidRPr="0050186D" w:rsidRDefault="00A420EE" w:rsidP="0050186D">
      <w:pPr>
        <w:keepNext/>
        <w:keepLines/>
        <w:widowControl/>
        <w:autoSpaceDE/>
        <w:autoSpaceDN/>
        <w:spacing w:after="128" w:line="259" w:lineRule="auto"/>
        <w:ind w:left="10"/>
        <w:jc w:val="both"/>
        <w:outlineLvl w:val="2"/>
        <w:rPr>
          <w:rFonts w:ascii="Arial" w:eastAsia="Times New Roman" w:hAnsi="Arial" w:cs="Arial"/>
          <w:b/>
          <w:color w:val="000000"/>
          <w:kern w:val="2"/>
          <w:sz w:val="20"/>
          <w:szCs w:val="20"/>
          <w:lang w:val="fr-CD" w:eastAsia="fr-CD"/>
        </w:rPr>
      </w:pPr>
      <w:bookmarkStart w:id="208" w:name="_Toc202881081"/>
      <w:r w:rsidRPr="0050186D">
        <w:rPr>
          <w:rFonts w:ascii="Arial" w:eastAsia="Times New Roman" w:hAnsi="Arial" w:cs="Arial"/>
          <w:b/>
          <w:color w:val="000000"/>
          <w:kern w:val="2"/>
          <w:sz w:val="20"/>
          <w:szCs w:val="20"/>
          <w:lang w:val="fr-CD" w:eastAsia="fr-CD"/>
        </w:rPr>
        <w:t>7.4.2 Formats de remise des rapports (papier) :</w:t>
      </w:r>
      <w:bookmarkEnd w:id="208"/>
    </w:p>
    <w:p w14:paraId="3C8D0DE5" w14:textId="77777777" w:rsidR="00A420EE" w:rsidRPr="0050186D" w:rsidRDefault="00A420EE" w:rsidP="00A420EE">
      <w:pPr>
        <w:widowControl/>
        <w:numPr>
          <w:ilvl w:val="0"/>
          <w:numId w:val="214"/>
        </w:numPr>
        <w:autoSpaceDE/>
        <w:autoSpaceDN/>
        <w:spacing w:after="135"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b/>
          <w:bCs/>
          <w:color w:val="000000"/>
          <w:kern w:val="2"/>
          <w:sz w:val="20"/>
          <w:szCs w:val="20"/>
          <w:lang w:val="fr-CD" w:eastAsia="fr-CD"/>
        </w:rPr>
        <w:t>Format A4</w:t>
      </w:r>
      <w:r w:rsidRPr="0050186D">
        <w:rPr>
          <w:rFonts w:ascii="Arial" w:eastAsia="Times New Roman" w:hAnsi="Arial" w:cs="Arial"/>
          <w:color w:val="000000"/>
          <w:kern w:val="2"/>
          <w:sz w:val="20"/>
          <w:szCs w:val="20"/>
          <w:lang w:val="fr-CD" w:eastAsia="fr-CD"/>
        </w:rPr>
        <w:t xml:space="preserve"> : pour les rapports textuels (diagnostic, scénarios, planification, annexes, etc.).</w:t>
      </w:r>
    </w:p>
    <w:p w14:paraId="0A5AE469" w14:textId="77777777" w:rsidR="00A420EE" w:rsidRPr="0050186D" w:rsidRDefault="00A420EE" w:rsidP="0050186D">
      <w:pPr>
        <w:widowControl/>
        <w:numPr>
          <w:ilvl w:val="1"/>
          <w:numId w:val="214"/>
        </w:numPr>
        <w:autoSpaceDE/>
        <w:autoSpaceDN/>
        <w:spacing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Impression recto-verso</w:t>
      </w:r>
    </w:p>
    <w:p w14:paraId="5BF937EE" w14:textId="77777777" w:rsidR="00A420EE" w:rsidRPr="0050186D" w:rsidRDefault="00A420EE" w:rsidP="0050186D">
      <w:pPr>
        <w:widowControl/>
        <w:numPr>
          <w:ilvl w:val="1"/>
          <w:numId w:val="214"/>
        </w:numPr>
        <w:autoSpaceDE/>
        <w:autoSpaceDN/>
        <w:spacing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Reliure spirale ou thermocollée (professionnelle)</w:t>
      </w:r>
    </w:p>
    <w:p w14:paraId="02E3909D" w14:textId="62EFD864" w:rsidR="00A420EE" w:rsidRDefault="00A420EE" w:rsidP="0050186D">
      <w:pPr>
        <w:widowControl/>
        <w:numPr>
          <w:ilvl w:val="1"/>
          <w:numId w:val="214"/>
        </w:numPr>
        <w:autoSpaceDE/>
        <w:autoSpaceDN/>
        <w:spacing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Couverture rigide ou plastifiée avec titre de l’étude, logos, date</w:t>
      </w:r>
    </w:p>
    <w:p w14:paraId="264D664C" w14:textId="77777777" w:rsidR="00157055" w:rsidRPr="0050186D" w:rsidRDefault="00157055" w:rsidP="0050186D">
      <w:pPr>
        <w:widowControl/>
        <w:autoSpaceDE/>
        <w:autoSpaceDN/>
        <w:spacing w:line="270" w:lineRule="auto"/>
        <w:ind w:left="1440" w:right="3"/>
        <w:jc w:val="both"/>
        <w:rPr>
          <w:rFonts w:ascii="Arial" w:eastAsia="Times New Roman" w:hAnsi="Arial" w:cs="Arial"/>
          <w:color w:val="000000"/>
          <w:kern w:val="2"/>
          <w:sz w:val="20"/>
          <w:szCs w:val="20"/>
          <w:lang w:val="fr-CD" w:eastAsia="fr-CD"/>
        </w:rPr>
      </w:pPr>
    </w:p>
    <w:p w14:paraId="6F2F80C5" w14:textId="288B845F" w:rsidR="00A420EE" w:rsidRPr="0050186D" w:rsidRDefault="00A420EE" w:rsidP="00157055">
      <w:pPr>
        <w:widowControl/>
        <w:numPr>
          <w:ilvl w:val="0"/>
          <w:numId w:val="214"/>
        </w:numPr>
        <w:autoSpaceDE/>
        <w:autoSpaceDN/>
        <w:spacing w:after="135"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b/>
          <w:bCs/>
          <w:color w:val="000000"/>
          <w:kern w:val="2"/>
          <w:sz w:val="20"/>
          <w:szCs w:val="20"/>
          <w:lang w:val="fr-CD" w:eastAsia="fr-CD"/>
        </w:rPr>
        <w:t>Format A3 plié ou A0 roulé</w:t>
      </w:r>
      <w:r w:rsidRPr="0050186D">
        <w:rPr>
          <w:rFonts w:ascii="Arial" w:eastAsia="Times New Roman" w:hAnsi="Arial" w:cs="Arial"/>
          <w:color w:val="000000"/>
          <w:kern w:val="2"/>
          <w:sz w:val="20"/>
          <w:szCs w:val="20"/>
          <w:lang w:val="fr-CD" w:eastAsia="fr-CD"/>
        </w:rPr>
        <w:t xml:space="preserve"> : pour les cartes. Les cartes doivent être </w:t>
      </w:r>
      <w:r w:rsidR="00157055" w:rsidRPr="0050186D">
        <w:rPr>
          <w:rFonts w:ascii="Arial" w:eastAsia="Times New Roman" w:hAnsi="Arial" w:cs="Arial"/>
          <w:bCs/>
          <w:color w:val="000000"/>
          <w:kern w:val="2"/>
          <w:sz w:val="20"/>
          <w:szCs w:val="20"/>
          <w:lang w:val="fr-CD" w:eastAsia="fr-CD"/>
        </w:rPr>
        <w:t>dissociables</w:t>
      </w:r>
      <w:r w:rsidRPr="0050186D">
        <w:rPr>
          <w:rFonts w:ascii="Arial" w:eastAsia="Times New Roman" w:hAnsi="Arial" w:cs="Arial"/>
          <w:color w:val="000000"/>
          <w:kern w:val="2"/>
          <w:sz w:val="20"/>
          <w:szCs w:val="20"/>
          <w:lang w:val="fr-CD" w:eastAsia="fr-CD"/>
        </w:rPr>
        <w:t xml:space="preserve"> du rapport pour être facilement consultées ou affichées.</w:t>
      </w:r>
    </w:p>
    <w:p w14:paraId="0C6BE614" w14:textId="77777777" w:rsidR="00A420EE" w:rsidRPr="0050186D" w:rsidRDefault="00A420EE" w:rsidP="0050186D">
      <w:pPr>
        <w:keepNext/>
        <w:keepLines/>
        <w:widowControl/>
        <w:autoSpaceDE/>
        <w:autoSpaceDN/>
        <w:spacing w:after="128" w:line="259" w:lineRule="auto"/>
        <w:ind w:left="10"/>
        <w:jc w:val="both"/>
        <w:outlineLvl w:val="2"/>
        <w:rPr>
          <w:rFonts w:ascii="Arial" w:eastAsia="Times New Roman" w:hAnsi="Arial" w:cs="Arial"/>
          <w:b/>
          <w:color w:val="000000"/>
          <w:kern w:val="2"/>
          <w:sz w:val="20"/>
          <w:szCs w:val="20"/>
          <w:lang w:val="fr-CD" w:eastAsia="fr-CD"/>
        </w:rPr>
      </w:pPr>
      <w:bookmarkStart w:id="209" w:name="_Toc202881082"/>
      <w:r w:rsidRPr="0050186D">
        <w:rPr>
          <w:rFonts w:ascii="Arial" w:eastAsia="Times New Roman" w:hAnsi="Arial" w:cs="Arial"/>
          <w:b/>
          <w:color w:val="000000"/>
          <w:kern w:val="2"/>
          <w:sz w:val="20"/>
          <w:szCs w:val="20"/>
          <w:lang w:val="fr-CD" w:eastAsia="fr-CD"/>
        </w:rPr>
        <w:t>7.4.3 Liste indicative des cartes à remettre</w:t>
      </w:r>
      <w:bookmarkEnd w:id="209"/>
      <w:r w:rsidRPr="0050186D">
        <w:rPr>
          <w:rFonts w:ascii="Arial" w:eastAsia="Times New Roman" w:hAnsi="Arial" w:cs="Arial"/>
          <w:b/>
          <w:color w:val="000000"/>
          <w:kern w:val="2"/>
          <w:sz w:val="20"/>
          <w:szCs w:val="20"/>
          <w:lang w:val="fr-CD" w:eastAsia="fr-CD"/>
        </w:rPr>
        <w:t xml:space="preserve"> </w:t>
      </w:r>
    </w:p>
    <w:p w14:paraId="22665606" w14:textId="2A00556D" w:rsidR="00A420EE" w:rsidRPr="0050186D" w:rsidRDefault="00A420EE" w:rsidP="00A420EE">
      <w:pPr>
        <w:widowControl/>
        <w:autoSpaceDE/>
        <w:autoSpaceDN/>
        <w:spacing w:after="135" w:line="270" w:lineRule="auto"/>
        <w:ind w:left="10" w:right="3" w:hanging="10"/>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Il s’agit des cartes minimales requis par étude, sans être exhaustif</w:t>
      </w:r>
      <w:r w:rsidR="00157055">
        <w:rPr>
          <w:rFonts w:ascii="Arial" w:eastAsia="Times New Roman" w:hAnsi="Arial" w:cs="Arial"/>
          <w:color w:val="000000"/>
          <w:kern w:val="2"/>
          <w:sz w:val="20"/>
          <w:szCs w:val="20"/>
          <w:lang w:val="fr-CD" w:eastAsia="fr-CD"/>
        </w:rPr>
        <w:t> :</w:t>
      </w:r>
    </w:p>
    <w:p w14:paraId="4AFEE5F7" w14:textId="77777777" w:rsidR="00A420EE" w:rsidRPr="0050186D" w:rsidRDefault="00A420EE" w:rsidP="00A420EE">
      <w:pPr>
        <w:widowControl/>
        <w:autoSpaceDE/>
        <w:autoSpaceDN/>
        <w:spacing w:after="135" w:line="270" w:lineRule="auto"/>
        <w:ind w:left="10" w:right="3" w:hanging="10"/>
        <w:jc w:val="both"/>
        <w:rPr>
          <w:rFonts w:ascii="Arial" w:eastAsia="Times New Roman" w:hAnsi="Arial" w:cs="Arial"/>
          <w:b/>
          <w:bCs/>
          <w:color w:val="000000"/>
          <w:kern w:val="2"/>
          <w:sz w:val="20"/>
          <w:szCs w:val="20"/>
          <w:lang w:val="fr-CD" w:eastAsia="fr-CD"/>
        </w:rPr>
      </w:pPr>
      <w:r w:rsidRPr="0050186D">
        <w:rPr>
          <w:rFonts w:ascii="Segoe UI Symbol" w:eastAsia="Times New Roman" w:hAnsi="Segoe UI Symbol" w:cs="Segoe UI Symbol"/>
          <w:b/>
          <w:bCs/>
          <w:color w:val="000000"/>
          <w:kern w:val="2"/>
          <w:sz w:val="20"/>
          <w:szCs w:val="20"/>
          <w:lang w:val="fr-CD" w:eastAsia="fr-CD"/>
        </w:rPr>
        <w:t>🔹</w:t>
      </w:r>
      <w:r w:rsidRPr="0050186D">
        <w:rPr>
          <w:rFonts w:ascii="Arial" w:eastAsia="Times New Roman" w:hAnsi="Arial" w:cs="Arial"/>
          <w:b/>
          <w:bCs/>
          <w:color w:val="000000"/>
          <w:kern w:val="2"/>
          <w:sz w:val="20"/>
          <w:szCs w:val="20"/>
          <w:lang w:val="fr-CD" w:eastAsia="fr-CD"/>
        </w:rPr>
        <w:t xml:space="preserve"> Pour le PLAT (Plan Local d’Aménagement du Territoire)</w:t>
      </w:r>
    </w:p>
    <w:p w14:paraId="2FC92101" w14:textId="77777777" w:rsidR="00A420EE" w:rsidRPr="0050186D" w:rsidRDefault="00A420EE" w:rsidP="0050186D">
      <w:pPr>
        <w:widowControl/>
        <w:numPr>
          <w:ilvl w:val="0"/>
          <w:numId w:val="215"/>
        </w:numPr>
        <w:autoSpaceDE/>
        <w:autoSpaceDN/>
        <w:spacing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Carte d’occupation du sol actuelle</w:t>
      </w:r>
    </w:p>
    <w:p w14:paraId="5203E8E5" w14:textId="77777777" w:rsidR="00A420EE" w:rsidRPr="0050186D" w:rsidRDefault="00A420EE" w:rsidP="0050186D">
      <w:pPr>
        <w:widowControl/>
        <w:numPr>
          <w:ilvl w:val="0"/>
          <w:numId w:val="215"/>
        </w:numPr>
        <w:autoSpaceDE/>
        <w:autoSpaceDN/>
        <w:spacing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Carte de vocation des sols (zones agricoles, résidentielles, forestières, etc.)</w:t>
      </w:r>
    </w:p>
    <w:p w14:paraId="7B0A889B" w14:textId="77777777" w:rsidR="00A420EE" w:rsidRPr="0050186D" w:rsidRDefault="00A420EE" w:rsidP="0050186D">
      <w:pPr>
        <w:widowControl/>
        <w:numPr>
          <w:ilvl w:val="0"/>
          <w:numId w:val="215"/>
        </w:numPr>
        <w:autoSpaceDE/>
        <w:autoSpaceDN/>
        <w:spacing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Carte des zones sensibles/environnementales (zones à risques, zones de protection)</w:t>
      </w:r>
    </w:p>
    <w:p w14:paraId="5E27A655" w14:textId="77777777" w:rsidR="00A420EE" w:rsidRPr="0050186D" w:rsidRDefault="00A420EE" w:rsidP="0050186D">
      <w:pPr>
        <w:widowControl/>
        <w:numPr>
          <w:ilvl w:val="0"/>
          <w:numId w:val="215"/>
        </w:numPr>
        <w:autoSpaceDE/>
        <w:autoSpaceDN/>
        <w:spacing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Carte de zonage réglementaire projeté (horizon 20 ans)</w:t>
      </w:r>
    </w:p>
    <w:p w14:paraId="3224E6D1" w14:textId="77777777" w:rsidR="00A420EE" w:rsidRPr="0050186D" w:rsidRDefault="00A420EE" w:rsidP="0050186D">
      <w:pPr>
        <w:widowControl/>
        <w:numPr>
          <w:ilvl w:val="0"/>
          <w:numId w:val="215"/>
        </w:numPr>
        <w:autoSpaceDE/>
        <w:autoSpaceDN/>
        <w:spacing w:line="259" w:lineRule="auto"/>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Projets d’aménagement structurants</w:t>
      </w:r>
    </w:p>
    <w:p w14:paraId="4CB7B4E5" w14:textId="6E09F611" w:rsidR="00A420EE" w:rsidRDefault="00A420EE" w:rsidP="0050186D">
      <w:pPr>
        <w:widowControl/>
        <w:numPr>
          <w:ilvl w:val="0"/>
          <w:numId w:val="215"/>
        </w:numPr>
        <w:autoSpaceDE/>
        <w:autoSpaceDN/>
        <w:spacing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Carte des projets territoriaux structurants (routes, pôles de développement, etc.)</w:t>
      </w:r>
    </w:p>
    <w:p w14:paraId="0F31CB96" w14:textId="77777777" w:rsidR="00157055" w:rsidRPr="0050186D" w:rsidRDefault="00157055" w:rsidP="0050186D">
      <w:pPr>
        <w:widowControl/>
        <w:autoSpaceDE/>
        <w:autoSpaceDN/>
        <w:spacing w:line="270" w:lineRule="auto"/>
        <w:ind w:left="720" w:right="3"/>
        <w:jc w:val="both"/>
        <w:rPr>
          <w:rFonts w:ascii="Arial" w:eastAsia="Times New Roman" w:hAnsi="Arial" w:cs="Arial"/>
          <w:color w:val="000000"/>
          <w:kern w:val="2"/>
          <w:sz w:val="20"/>
          <w:szCs w:val="20"/>
          <w:lang w:val="fr-CD" w:eastAsia="fr-CD"/>
        </w:rPr>
      </w:pPr>
    </w:p>
    <w:p w14:paraId="3EA38E48" w14:textId="77777777" w:rsidR="00A420EE" w:rsidRPr="0050186D" w:rsidRDefault="00A420EE" w:rsidP="00A420EE">
      <w:pPr>
        <w:widowControl/>
        <w:autoSpaceDE/>
        <w:autoSpaceDN/>
        <w:spacing w:after="135" w:line="270" w:lineRule="auto"/>
        <w:ind w:left="10" w:right="3" w:hanging="10"/>
        <w:jc w:val="both"/>
        <w:rPr>
          <w:rFonts w:ascii="Arial" w:eastAsia="Times New Roman" w:hAnsi="Arial" w:cs="Arial"/>
          <w:b/>
          <w:bCs/>
          <w:color w:val="000000"/>
          <w:kern w:val="2"/>
          <w:sz w:val="20"/>
          <w:szCs w:val="20"/>
          <w:lang w:val="fr-CD" w:eastAsia="fr-CD"/>
        </w:rPr>
      </w:pPr>
      <w:r w:rsidRPr="0050186D">
        <w:rPr>
          <w:rFonts w:ascii="Segoe UI Symbol" w:eastAsia="Times New Roman" w:hAnsi="Segoe UI Symbol" w:cs="Segoe UI Symbol"/>
          <w:b/>
          <w:bCs/>
          <w:color w:val="000000"/>
          <w:kern w:val="2"/>
          <w:sz w:val="20"/>
          <w:szCs w:val="20"/>
          <w:lang w:val="fr-CD" w:eastAsia="fr-CD"/>
        </w:rPr>
        <w:t>🔹</w:t>
      </w:r>
      <w:r w:rsidRPr="0050186D">
        <w:rPr>
          <w:rFonts w:ascii="Arial" w:eastAsia="Times New Roman" w:hAnsi="Arial" w:cs="Arial"/>
          <w:b/>
          <w:bCs/>
          <w:color w:val="000000"/>
          <w:kern w:val="2"/>
          <w:sz w:val="20"/>
          <w:szCs w:val="20"/>
          <w:lang w:val="fr-CD" w:eastAsia="fr-CD"/>
        </w:rPr>
        <w:t xml:space="preserve"> Pour le PDU (Plan de Développement Urbain)</w:t>
      </w:r>
    </w:p>
    <w:p w14:paraId="239638E0" w14:textId="77777777" w:rsidR="00A420EE" w:rsidRPr="0050186D" w:rsidRDefault="00A420EE" w:rsidP="0050186D">
      <w:pPr>
        <w:widowControl/>
        <w:numPr>
          <w:ilvl w:val="0"/>
          <w:numId w:val="216"/>
        </w:numPr>
        <w:autoSpaceDE/>
        <w:autoSpaceDN/>
        <w:spacing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Carte du tissu urbain et quartiers (existants, précaires, à densifier)</w:t>
      </w:r>
    </w:p>
    <w:p w14:paraId="55109F3F" w14:textId="77777777" w:rsidR="00A420EE" w:rsidRPr="0050186D" w:rsidRDefault="00A420EE" w:rsidP="0050186D">
      <w:pPr>
        <w:widowControl/>
        <w:numPr>
          <w:ilvl w:val="0"/>
          <w:numId w:val="216"/>
        </w:numPr>
        <w:autoSpaceDE/>
        <w:autoSpaceDN/>
        <w:spacing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Carte du réseau viaire existant et projeté (voirie hiérarchisée)</w:t>
      </w:r>
    </w:p>
    <w:p w14:paraId="79BA24BA" w14:textId="77777777" w:rsidR="00A420EE" w:rsidRPr="0050186D" w:rsidRDefault="00A420EE" w:rsidP="0050186D">
      <w:pPr>
        <w:widowControl/>
        <w:numPr>
          <w:ilvl w:val="0"/>
          <w:numId w:val="216"/>
        </w:numPr>
        <w:autoSpaceDE/>
        <w:autoSpaceDN/>
        <w:spacing w:line="259" w:lineRule="auto"/>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Réseaux techniques (eau, assainissement, électricité)</w:t>
      </w:r>
    </w:p>
    <w:p w14:paraId="751FE289" w14:textId="77777777" w:rsidR="00A420EE" w:rsidRPr="0050186D" w:rsidRDefault="00A420EE" w:rsidP="0050186D">
      <w:pPr>
        <w:widowControl/>
        <w:numPr>
          <w:ilvl w:val="1"/>
          <w:numId w:val="216"/>
        </w:numPr>
        <w:autoSpaceDE/>
        <w:autoSpaceDN/>
        <w:spacing w:before="100" w:beforeAutospacing="1"/>
        <w:rPr>
          <w:rFonts w:ascii="Arial" w:eastAsia="Times New Roman" w:hAnsi="Arial" w:cs="Arial"/>
          <w:sz w:val="20"/>
          <w:szCs w:val="20"/>
          <w:lang w:eastAsia="fr-FR"/>
        </w:rPr>
      </w:pPr>
      <w:r w:rsidRPr="0050186D">
        <w:rPr>
          <w:rFonts w:ascii="Arial" w:eastAsia="Times New Roman" w:hAnsi="Arial" w:cs="Arial"/>
          <w:sz w:val="20"/>
          <w:szCs w:val="20"/>
          <w:lang w:eastAsia="fr-FR"/>
        </w:rPr>
        <w:t>Localisation des principaux équipements : stations de pompage, réservoirs, postes de transformation, centrales</w:t>
      </w:r>
    </w:p>
    <w:p w14:paraId="6342A26B" w14:textId="77777777" w:rsidR="00A420EE" w:rsidRPr="0050186D" w:rsidRDefault="00A420EE" w:rsidP="0050186D">
      <w:pPr>
        <w:widowControl/>
        <w:numPr>
          <w:ilvl w:val="1"/>
          <w:numId w:val="216"/>
        </w:numPr>
        <w:autoSpaceDE/>
        <w:autoSpaceDN/>
        <w:spacing w:before="100" w:beforeAutospacing="1"/>
        <w:rPr>
          <w:rFonts w:ascii="Arial" w:eastAsia="Times New Roman" w:hAnsi="Arial" w:cs="Arial"/>
          <w:sz w:val="20"/>
          <w:szCs w:val="20"/>
          <w:lang w:eastAsia="fr-FR"/>
        </w:rPr>
      </w:pPr>
      <w:r w:rsidRPr="0050186D">
        <w:rPr>
          <w:rFonts w:ascii="Arial" w:eastAsia="Times New Roman" w:hAnsi="Arial" w:cs="Arial"/>
          <w:sz w:val="20"/>
          <w:szCs w:val="20"/>
          <w:lang w:eastAsia="fr-FR"/>
        </w:rPr>
        <w:t>Zones desservies vs. Non desservies</w:t>
      </w:r>
    </w:p>
    <w:p w14:paraId="4AF06D9A" w14:textId="77777777" w:rsidR="00157055" w:rsidRDefault="00A420EE" w:rsidP="0050186D">
      <w:pPr>
        <w:widowControl/>
        <w:numPr>
          <w:ilvl w:val="0"/>
          <w:numId w:val="216"/>
        </w:numPr>
        <w:autoSpaceDE/>
        <w:autoSpaceDN/>
        <w:spacing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Carte de la mobilité urbaine (flux, types de transport, accessibilité)</w:t>
      </w:r>
    </w:p>
    <w:p w14:paraId="422AE998" w14:textId="372CC0E2" w:rsidR="00A420EE" w:rsidRPr="0050186D" w:rsidRDefault="00A420EE" w:rsidP="0050186D">
      <w:pPr>
        <w:widowControl/>
        <w:numPr>
          <w:ilvl w:val="0"/>
          <w:numId w:val="216"/>
        </w:numPr>
        <w:autoSpaceDE/>
        <w:autoSpaceDN/>
        <w:spacing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sz w:val="20"/>
          <w:szCs w:val="20"/>
          <w:lang w:eastAsia="fr-FR"/>
        </w:rPr>
        <w:t>Carte des réseaux techniques existants (eau potable, électricité, assainissement)</w:t>
      </w:r>
    </w:p>
    <w:p w14:paraId="03503893" w14:textId="77777777" w:rsidR="00A420EE" w:rsidRPr="0050186D" w:rsidRDefault="00A420EE" w:rsidP="0050186D">
      <w:pPr>
        <w:widowControl/>
        <w:numPr>
          <w:ilvl w:val="0"/>
          <w:numId w:val="216"/>
        </w:numPr>
        <w:autoSpaceDE/>
        <w:autoSpaceDN/>
        <w:spacing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Carte des équipements urbains (éducation, santé, marchés, etc.)</w:t>
      </w:r>
    </w:p>
    <w:p w14:paraId="37971667" w14:textId="77777777" w:rsidR="00A420EE" w:rsidRPr="0050186D" w:rsidRDefault="00A420EE" w:rsidP="0050186D">
      <w:pPr>
        <w:widowControl/>
        <w:numPr>
          <w:ilvl w:val="0"/>
          <w:numId w:val="216"/>
        </w:numPr>
        <w:autoSpaceDE/>
        <w:autoSpaceDN/>
        <w:spacing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Carte des projets d’investissement prioritaires (court, moyen, long terme)</w:t>
      </w:r>
    </w:p>
    <w:p w14:paraId="3A432D56" w14:textId="77777777" w:rsidR="00A420EE" w:rsidRPr="0050186D" w:rsidRDefault="00A420EE" w:rsidP="00A420EE">
      <w:pPr>
        <w:widowControl/>
        <w:autoSpaceDE/>
        <w:autoSpaceDN/>
        <w:spacing w:after="135" w:line="270" w:lineRule="auto"/>
        <w:ind w:left="720" w:right="3"/>
        <w:jc w:val="both"/>
        <w:rPr>
          <w:rFonts w:ascii="Arial" w:eastAsia="Times New Roman" w:hAnsi="Arial" w:cs="Arial"/>
          <w:color w:val="000000"/>
          <w:kern w:val="2"/>
          <w:sz w:val="20"/>
          <w:szCs w:val="20"/>
          <w:lang w:val="fr-CD" w:eastAsia="fr-CD"/>
        </w:rPr>
      </w:pPr>
    </w:p>
    <w:p w14:paraId="3E2F0466" w14:textId="77777777" w:rsidR="00A420EE" w:rsidRPr="0050186D" w:rsidRDefault="00A420EE" w:rsidP="00A420EE">
      <w:pPr>
        <w:widowControl/>
        <w:autoSpaceDE/>
        <w:autoSpaceDN/>
        <w:spacing w:after="135" w:line="270" w:lineRule="auto"/>
        <w:ind w:left="10" w:right="3" w:hanging="10"/>
        <w:jc w:val="both"/>
        <w:rPr>
          <w:rFonts w:ascii="Arial" w:eastAsia="Times New Roman" w:hAnsi="Arial" w:cs="Arial"/>
          <w:b/>
          <w:bCs/>
          <w:color w:val="000000"/>
          <w:kern w:val="2"/>
          <w:sz w:val="20"/>
          <w:szCs w:val="20"/>
          <w:lang w:val="fr-CD" w:eastAsia="fr-CD"/>
        </w:rPr>
      </w:pPr>
      <w:r w:rsidRPr="0050186D">
        <w:rPr>
          <w:rFonts w:ascii="Segoe UI Symbol" w:eastAsia="Times New Roman" w:hAnsi="Segoe UI Symbol" w:cs="Segoe UI Symbol"/>
          <w:b/>
          <w:bCs/>
          <w:color w:val="000000"/>
          <w:kern w:val="2"/>
          <w:sz w:val="20"/>
          <w:szCs w:val="20"/>
          <w:lang w:val="fr-CD" w:eastAsia="fr-CD"/>
        </w:rPr>
        <w:t>🔹</w:t>
      </w:r>
      <w:r w:rsidRPr="0050186D">
        <w:rPr>
          <w:rFonts w:ascii="Arial" w:eastAsia="Times New Roman" w:hAnsi="Arial" w:cs="Arial"/>
          <w:b/>
          <w:bCs/>
          <w:color w:val="000000"/>
          <w:kern w:val="2"/>
          <w:sz w:val="20"/>
          <w:szCs w:val="20"/>
          <w:lang w:val="fr-CD" w:eastAsia="fr-CD"/>
        </w:rPr>
        <w:t xml:space="preserve"> Pour le SDGDS (Schéma Directeur de Gestion des Déchets Solides)</w:t>
      </w:r>
    </w:p>
    <w:p w14:paraId="2CC893D3" w14:textId="77777777" w:rsidR="00A420EE" w:rsidRPr="0050186D" w:rsidRDefault="00A420EE" w:rsidP="0050186D">
      <w:pPr>
        <w:widowControl/>
        <w:numPr>
          <w:ilvl w:val="0"/>
          <w:numId w:val="217"/>
        </w:numPr>
        <w:autoSpaceDE/>
        <w:autoSpaceDN/>
        <w:spacing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lastRenderedPageBreak/>
        <w:t>Carte des circuits actuels de collecte et zones non desservies</w:t>
      </w:r>
    </w:p>
    <w:p w14:paraId="25DBC62B" w14:textId="77777777" w:rsidR="00A420EE" w:rsidRPr="0050186D" w:rsidRDefault="00A420EE" w:rsidP="0050186D">
      <w:pPr>
        <w:widowControl/>
        <w:numPr>
          <w:ilvl w:val="0"/>
          <w:numId w:val="217"/>
        </w:numPr>
        <w:autoSpaceDE/>
        <w:autoSpaceDN/>
        <w:spacing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Carte des dépôts sauvages et zones critiques</w:t>
      </w:r>
    </w:p>
    <w:p w14:paraId="7B4E2227" w14:textId="77777777" w:rsidR="00A420EE" w:rsidRPr="00DC0D6E" w:rsidRDefault="00A420EE" w:rsidP="0050186D">
      <w:pPr>
        <w:widowControl/>
        <w:numPr>
          <w:ilvl w:val="0"/>
          <w:numId w:val="217"/>
        </w:numPr>
        <w:autoSpaceDE/>
        <w:autoSpaceDN/>
        <w:spacing w:line="270" w:lineRule="auto"/>
        <w:ind w:right="3"/>
        <w:jc w:val="both"/>
        <w:rPr>
          <w:rFonts w:ascii="Calibri" w:eastAsia="Times New Roman" w:hAnsi="Calibri" w:cs="Calibri"/>
          <w:color w:val="000000"/>
          <w:kern w:val="2"/>
          <w:sz w:val="20"/>
          <w:szCs w:val="20"/>
          <w:lang w:val="fr-CD" w:eastAsia="fr-CD"/>
        </w:rPr>
      </w:pPr>
      <w:r w:rsidRPr="0050186D">
        <w:rPr>
          <w:rFonts w:ascii="Arial" w:eastAsia="Times New Roman" w:hAnsi="Arial" w:cs="Arial"/>
          <w:color w:val="000000"/>
          <w:kern w:val="2"/>
          <w:sz w:val="20"/>
          <w:szCs w:val="20"/>
          <w:lang w:val="fr-CD" w:eastAsia="fr-CD"/>
        </w:rPr>
        <w:t>Carte de localisation des infrastructures projetées (centres de tri,</w:t>
      </w:r>
      <w:r w:rsidRPr="00DC0D6E">
        <w:rPr>
          <w:rFonts w:ascii="Calibri" w:eastAsia="Times New Roman" w:hAnsi="Calibri" w:cs="Calibri"/>
          <w:color w:val="000000"/>
          <w:kern w:val="2"/>
          <w:sz w:val="20"/>
          <w:szCs w:val="20"/>
          <w:lang w:val="fr-CD" w:eastAsia="fr-CD"/>
        </w:rPr>
        <w:t xml:space="preserve"> décharges contrôlées, points de collecte)</w:t>
      </w:r>
    </w:p>
    <w:p w14:paraId="7F813DC1" w14:textId="32F9CBF8" w:rsidR="00A420EE" w:rsidRPr="00DC0D6E" w:rsidRDefault="00A420EE" w:rsidP="0050186D">
      <w:pPr>
        <w:widowControl/>
        <w:numPr>
          <w:ilvl w:val="0"/>
          <w:numId w:val="217"/>
        </w:numPr>
        <w:autoSpaceDE/>
        <w:autoSpaceDN/>
        <w:spacing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Carte des zones d’intervention prioritaire / zones pilotes</w:t>
      </w:r>
    </w:p>
    <w:p w14:paraId="3412AB2E" w14:textId="77777777" w:rsidR="00157055" w:rsidRPr="0050186D" w:rsidRDefault="00157055" w:rsidP="0050186D">
      <w:pPr>
        <w:widowControl/>
        <w:autoSpaceDE/>
        <w:autoSpaceDN/>
        <w:spacing w:line="270" w:lineRule="auto"/>
        <w:ind w:left="360" w:right="3"/>
        <w:jc w:val="both"/>
        <w:rPr>
          <w:rFonts w:ascii="Arial" w:eastAsia="Times New Roman" w:hAnsi="Arial" w:cs="Arial"/>
          <w:color w:val="000000"/>
          <w:kern w:val="2"/>
          <w:sz w:val="20"/>
          <w:szCs w:val="20"/>
          <w:lang w:val="fr-CD" w:eastAsia="fr-CD"/>
        </w:rPr>
      </w:pPr>
    </w:p>
    <w:p w14:paraId="1C2B249A" w14:textId="34DEEF34" w:rsidR="00A420EE" w:rsidRPr="0050186D" w:rsidRDefault="00A420EE" w:rsidP="0050186D">
      <w:pPr>
        <w:keepNext/>
        <w:keepLines/>
        <w:widowControl/>
        <w:autoSpaceDE/>
        <w:autoSpaceDN/>
        <w:spacing w:after="128" w:line="259" w:lineRule="auto"/>
        <w:ind w:left="10"/>
        <w:jc w:val="both"/>
        <w:outlineLvl w:val="2"/>
        <w:rPr>
          <w:rFonts w:ascii="Arial" w:eastAsia="Times New Roman" w:hAnsi="Arial" w:cs="Arial"/>
          <w:b/>
          <w:color w:val="000000"/>
          <w:kern w:val="2"/>
          <w:sz w:val="20"/>
          <w:szCs w:val="20"/>
          <w:lang w:val="fr-CD" w:eastAsia="fr-CD"/>
        </w:rPr>
      </w:pPr>
      <w:bookmarkStart w:id="210" w:name="_Toc202881083"/>
      <w:r w:rsidRPr="0050186D">
        <w:rPr>
          <w:rFonts w:ascii="Arial" w:eastAsia="Times New Roman" w:hAnsi="Arial" w:cs="Arial"/>
          <w:b/>
          <w:color w:val="000000"/>
          <w:kern w:val="2"/>
          <w:sz w:val="20"/>
          <w:szCs w:val="20"/>
          <w:lang w:val="fr-CD" w:eastAsia="fr-CD"/>
        </w:rPr>
        <w:t>7.4.4 Formats recommandés pour les cartes :</w:t>
      </w:r>
      <w:bookmarkEnd w:id="210"/>
    </w:p>
    <w:p w14:paraId="3E27FBCA" w14:textId="77777777" w:rsidR="00A420EE" w:rsidRPr="0050186D" w:rsidRDefault="00A420EE" w:rsidP="00A420EE">
      <w:pPr>
        <w:widowControl/>
        <w:numPr>
          <w:ilvl w:val="0"/>
          <w:numId w:val="218"/>
        </w:numPr>
        <w:autoSpaceDE/>
        <w:autoSpaceDN/>
        <w:spacing w:after="135"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b/>
          <w:bCs/>
          <w:color w:val="000000"/>
          <w:kern w:val="2"/>
          <w:sz w:val="20"/>
          <w:szCs w:val="20"/>
          <w:lang w:val="fr-CD" w:eastAsia="fr-CD"/>
        </w:rPr>
        <w:t>Format A1 ou A0 (papier roulé, couleur, bonne qualité d’impression)</w:t>
      </w:r>
      <w:r w:rsidRPr="0050186D">
        <w:rPr>
          <w:rFonts w:ascii="Arial" w:eastAsia="Times New Roman" w:hAnsi="Arial" w:cs="Arial"/>
          <w:color w:val="000000"/>
          <w:kern w:val="2"/>
          <w:sz w:val="20"/>
          <w:szCs w:val="20"/>
          <w:lang w:val="fr-CD" w:eastAsia="fr-CD"/>
        </w:rPr>
        <w:t xml:space="preserve"> :</w:t>
      </w:r>
    </w:p>
    <w:p w14:paraId="1EF3580A" w14:textId="77777777" w:rsidR="00A420EE" w:rsidRPr="0050186D" w:rsidRDefault="00A420EE" w:rsidP="0050186D">
      <w:pPr>
        <w:widowControl/>
        <w:numPr>
          <w:ilvl w:val="1"/>
          <w:numId w:val="218"/>
        </w:numPr>
        <w:autoSpaceDE/>
        <w:autoSpaceDN/>
        <w:spacing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Pour affichage en mairie, province, ateliers, etc.</w:t>
      </w:r>
    </w:p>
    <w:p w14:paraId="63A7038E" w14:textId="1DE7CC67" w:rsidR="00157055" w:rsidRPr="00DC0D6E" w:rsidRDefault="00A420EE" w:rsidP="0050186D">
      <w:pPr>
        <w:widowControl/>
        <w:numPr>
          <w:ilvl w:val="1"/>
          <w:numId w:val="218"/>
        </w:numPr>
        <w:autoSpaceDE/>
        <w:autoSpaceDN/>
        <w:spacing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 xml:space="preserve">Échelle lisible : entre </w:t>
      </w:r>
      <w:proofErr w:type="gramStart"/>
      <w:r w:rsidRPr="0050186D">
        <w:rPr>
          <w:rFonts w:ascii="Arial" w:eastAsia="Times New Roman" w:hAnsi="Arial" w:cs="Arial"/>
          <w:color w:val="000000"/>
          <w:kern w:val="2"/>
          <w:sz w:val="20"/>
          <w:szCs w:val="20"/>
          <w:lang w:val="fr-CD" w:eastAsia="fr-CD"/>
        </w:rPr>
        <w:t>1:</w:t>
      </w:r>
      <w:proofErr w:type="gramEnd"/>
      <w:r w:rsidRPr="0050186D">
        <w:rPr>
          <w:rFonts w:ascii="Arial" w:eastAsia="Times New Roman" w:hAnsi="Arial" w:cs="Arial"/>
          <w:color w:val="000000"/>
          <w:kern w:val="2"/>
          <w:sz w:val="20"/>
          <w:szCs w:val="20"/>
          <w:lang w:val="fr-CD" w:eastAsia="fr-CD"/>
        </w:rPr>
        <w:t xml:space="preserve">10 000 et </w:t>
      </w:r>
      <w:proofErr w:type="gramStart"/>
      <w:r w:rsidRPr="0050186D">
        <w:rPr>
          <w:rFonts w:ascii="Arial" w:eastAsia="Times New Roman" w:hAnsi="Arial" w:cs="Arial"/>
          <w:color w:val="000000"/>
          <w:kern w:val="2"/>
          <w:sz w:val="20"/>
          <w:szCs w:val="20"/>
          <w:lang w:val="fr-CD" w:eastAsia="fr-CD"/>
        </w:rPr>
        <w:t>1:</w:t>
      </w:r>
      <w:proofErr w:type="gramEnd"/>
      <w:r w:rsidRPr="0050186D">
        <w:rPr>
          <w:rFonts w:ascii="Arial" w:eastAsia="Times New Roman" w:hAnsi="Arial" w:cs="Arial"/>
          <w:color w:val="000000"/>
          <w:kern w:val="2"/>
          <w:sz w:val="20"/>
          <w:szCs w:val="20"/>
          <w:lang w:val="fr-CD" w:eastAsia="fr-CD"/>
        </w:rPr>
        <w:t>25 000 pour les zones urbaines</w:t>
      </w:r>
    </w:p>
    <w:p w14:paraId="60994F74" w14:textId="77777777" w:rsidR="00FE4533" w:rsidRPr="0050186D" w:rsidRDefault="00FE4533" w:rsidP="0050186D">
      <w:pPr>
        <w:widowControl/>
        <w:autoSpaceDE/>
        <w:autoSpaceDN/>
        <w:spacing w:line="270" w:lineRule="auto"/>
        <w:ind w:left="1364" w:right="3"/>
        <w:jc w:val="both"/>
        <w:rPr>
          <w:rFonts w:ascii="Arial" w:eastAsia="Times New Roman" w:hAnsi="Arial" w:cs="Arial"/>
          <w:color w:val="000000"/>
          <w:kern w:val="2"/>
          <w:sz w:val="20"/>
          <w:szCs w:val="20"/>
          <w:lang w:val="fr-CD" w:eastAsia="fr-CD"/>
        </w:rPr>
      </w:pPr>
    </w:p>
    <w:p w14:paraId="2B2C3C4E" w14:textId="77777777" w:rsidR="00A420EE" w:rsidRPr="0050186D" w:rsidRDefault="00A420EE" w:rsidP="00A420EE">
      <w:pPr>
        <w:widowControl/>
        <w:numPr>
          <w:ilvl w:val="0"/>
          <w:numId w:val="218"/>
        </w:numPr>
        <w:autoSpaceDE/>
        <w:autoSpaceDN/>
        <w:spacing w:after="135"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b/>
          <w:bCs/>
          <w:color w:val="000000"/>
          <w:kern w:val="2"/>
          <w:sz w:val="20"/>
          <w:szCs w:val="20"/>
          <w:lang w:val="fr-CD" w:eastAsia="fr-CD"/>
        </w:rPr>
        <w:t>Format A3 plié (intégré au rapport)</w:t>
      </w:r>
      <w:r w:rsidRPr="0050186D">
        <w:rPr>
          <w:rFonts w:ascii="Arial" w:eastAsia="Times New Roman" w:hAnsi="Arial" w:cs="Arial"/>
          <w:color w:val="000000"/>
          <w:kern w:val="2"/>
          <w:sz w:val="20"/>
          <w:szCs w:val="20"/>
          <w:lang w:val="fr-CD" w:eastAsia="fr-CD"/>
        </w:rPr>
        <w:t xml:space="preserve"> :</w:t>
      </w:r>
    </w:p>
    <w:p w14:paraId="5B125546" w14:textId="77777777" w:rsidR="00A420EE" w:rsidRPr="0050186D" w:rsidRDefault="00A420EE" w:rsidP="0050186D">
      <w:pPr>
        <w:widowControl/>
        <w:numPr>
          <w:ilvl w:val="1"/>
          <w:numId w:val="218"/>
        </w:numPr>
        <w:autoSpaceDE/>
        <w:autoSpaceDN/>
        <w:spacing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Intégré dans les rapports</w:t>
      </w:r>
    </w:p>
    <w:p w14:paraId="695E4F92" w14:textId="1D3A050D" w:rsidR="00A420EE" w:rsidRPr="00DC0D6E" w:rsidRDefault="00A420EE" w:rsidP="0050186D">
      <w:pPr>
        <w:widowControl/>
        <w:numPr>
          <w:ilvl w:val="1"/>
          <w:numId w:val="218"/>
        </w:numPr>
        <w:autoSpaceDE/>
        <w:autoSpaceDN/>
        <w:spacing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Version simplifiée ou miniature</w:t>
      </w:r>
    </w:p>
    <w:p w14:paraId="55E09864" w14:textId="77777777" w:rsidR="00157055" w:rsidRPr="0050186D" w:rsidRDefault="00157055" w:rsidP="0050186D">
      <w:pPr>
        <w:widowControl/>
        <w:autoSpaceDE/>
        <w:autoSpaceDN/>
        <w:spacing w:line="270" w:lineRule="auto"/>
        <w:ind w:left="1364" w:right="3"/>
        <w:jc w:val="both"/>
        <w:rPr>
          <w:rFonts w:ascii="Arial" w:eastAsia="Times New Roman" w:hAnsi="Arial" w:cs="Arial"/>
          <w:color w:val="000000"/>
          <w:kern w:val="2"/>
          <w:sz w:val="20"/>
          <w:szCs w:val="20"/>
          <w:lang w:val="fr-CD" w:eastAsia="fr-CD"/>
        </w:rPr>
      </w:pPr>
    </w:p>
    <w:p w14:paraId="621F7884" w14:textId="1DEF5C83" w:rsidR="00A420EE" w:rsidRPr="0050186D" w:rsidRDefault="00A420EE" w:rsidP="0050186D">
      <w:pPr>
        <w:keepNext/>
        <w:keepLines/>
        <w:widowControl/>
        <w:autoSpaceDE/>
        <w:autoSpaceDN/>
        <w:spacing w:after="128" w:line="259" w:lineRule="auto"/>
        <w:ind w:left="10"/>
        <w:jc w:val="both"/>
        <w:outlineLvl w:val="2"/>
        <w:rPr>
          <w:rFonts w:ascii="Arial" w:eastAsia="Times New Roman" w:hAnsi="Arial" w:cs="Arial"/>
          <w:b/>
          <w:color w:val="000000"/>
          <w:kern w:val="2"/>
          <w:sz w:val="20"/>
          <w:szCs w:val="20"/>
          <w:lang w:val="fr-CD" w:eastAsia="fr-CD"/>
        </w:rPr>
      </w:pPr>
      <w:bookmarkStart w:id="211" w:name="_Toc202881084"/>
      <w:r w:rsidRPr="0050186D">
        <w:rPr>
          <w:rFonts w:ascii="Arial" w:eastAsia="Times New Roman" w:hAnsi="Arial" w:cs="Arial"/>
          <w:b/>
          <w:color w:val="000000"/>
          <w:kern w:val="2"/>
          <w:sz w:val="20"/>
          <w:szCs w:val="20"/>
          <w:lang w:val="fr-CD" w:eastAsia="fr-CD"/>
        </w:rPr>
        <w:t xml:space="preserve">7.4.5 Caractéristiques des cartes </w:t>
      </w:r>
      <w:bookmarkEnd w:id="211"/>
    </w:p>
    <w:p w14:paraId="6C5F500B" w14:textId="77777777" w:rsidR="00A420EE" w:rsidRPr="0050186D" w:rsidRDefault="00A420EE" w:rsidP="0050186D">
      <w:pPr>
        <w:widowControl/>
        <w:numPr>
          <w:ilvl w:val="0"/>
          <w:numId w:val="123"/>
        </w:numPr>
        <w:autoSpaceDE/>
        <w:autoSpaceDN/>
        <w:spacing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Impression couleur haute qualité</w:t>
      </w:r>
    </w:p>
    <w:p w14:paraId="1F8EAC03" w14:textId="77777777" w:rsidR="00A420EE" w:rsidRPr="0050186D" w:rsidRDefault="00A420EE" w:rsidP="0050186D">
      <w:pPr>
        <w:widowControl/>
        <w:numPr>
          <w:ilvl w:val="0"/>
          <w:numId w:val="123"/>
        </w:numPr>
        <w:autoSpaceDE/>
        <w:autoSpaceDN/>
        <w:spacing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Orientation nord + échelle graphique et numérique obligatoire</w:t>
      </w:r>
    </w:p>
    <w:p w14:paraId="3F69A5DD" w14:textId="77777777" w:rsidR="00A420EE" w:rsidRPr="0050186D" w:rsidRDefault="00A420EE" w:rsidP="0050186D">
      <w:pPr>
        <w:widowControl/>
        <w:numPr>
          <w:ilvl w:val="0"/>
          <w:numId w:val="123"/>
        </w:numPr>
        <w:autoSpaceDE/>
        <w:autoSpaceDN/>
        <w:spacing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Légende complète, claire et codifiée</w:t>
      </w:r>
    </w:p>
    <w:p w14:paraId="530CE0A8" w14:textId="77777777" w:rsidR="00A420EE" w:rsidRPr="0050186D" w:rsidRDefault="00A420EE" w:rsidP="0050186D">
      <w:pPr>
        <w:widowControl/>
        <w:numPr>
          <w:ilvl w:val="0"/>
          <w:numId w:val="123"/>
        </w:numPr>
        <w:autoSpaceDE/>
        <w:autoSpaceDN/>
        <w:spacing w:line="270" w:lineRule="auto"/>
        <w:ind w:right="3"/>
        <w:jc w:val="both"/>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Source des données SIG mentionnée</w:t>
      </w:r>
    </w:p>
    <w:p w14:paraId="516D933E" w14:textId="45E8B704" w:rsidR="00A420EE" w:rsidRPr="0050186D" w:rsidRDefault="00A420EE" w:rsidP="0050186D">
      <w:pPr>
        <w:widowControl/>
        <w:numPr>
          <w:ilvl w:val="0"/>
          <w:numId w:val="123"/>
        </w:numPr>
        <w:autoSpaceDE/>
        <w:autoSpaceDN/>
        <w:spacing w:line="270" w:lineRule="auto"/>
        <w:ind w:right="3"/>
        <w:jc w:val="both"/>
        <w:rPr>
          <w:color w:val="000000"/>
          <w:kern w:val="2"/>
          <w:sz w:val="20"/>
          <w:szCs w:val="20"/>
          <w:lang w:val="fr-CD" w:eastAsia="fr-CD"/>
        </w:rPr>
      </w:pPr>
      <w:r w:rsidRPr="0050186D">
        <w:rPr>
          <w:rFonts w:ascii="Arial" w:eastAsia="Times New Roman" w:hAnsi="Arial" w:cs="Arial"/>
          <w:color w:val="000000"/>
          <w:kern w:val="2"/>
          <w:sz w:val="20"/>
          <w:szCs w:val="20"/>
          <w:lang w:val="fr-CD" w:eastAsia="fr-CD"/>
        </w:rPr>
        <w:t>Cartes à jour, géoréférencées (issu</w:t>
      </w:r>
      <w:r w:rsidR="00157055" w:rsidRPr="0050186D">
        <w:rPr>
          <w:rFonts w:ascii="Arial" w:eastAsia="Times New Roman" w:hAnsi="Arial" w:cs="Arial"/>
          <w:color w:val="000000"/>
          <w:kern w:val="2"/>
          <w:sz w:val="20"/>
          <w:szCs w:val="20"/>
          <w:lang w:val="fr-CD" w:eastAsia="fr-CD"/>
        </w:rPr>
        <w:t xml:space="preserve">es de QGIS de préférence ou </w:t>
      </w:r>
      <w:proofErr w:type="spellStart"/>
      <w:r w:rsidR="00157055" w:rsidRPr="0050186D">
        <w:rPr>
          <w:rFonts w:ascii="Arial" w:eastAsia="Times New Roman" w:hAnsi="Arial" w:cs="Arial"/>
          <w:color w:val="000000"/>
          <w:kern w:val="2"/>
          <w:sz w:val="20"/>
          <w:szCs w:val="20"/>
          <w:lang w:val="fr-CD" w:eastAsia="fr-CD"/>
        </w:rPr>
        <w:t>ArcG</w:t>
      </w:r>
      <w:r w:rsidRPr="0050186D">
        <w:rPr>
          <w:rFonts w:ascii="Arial" w:eastAsia="Times New Roman" w:hAnsi="Arial" w:cs="Arial"/>
          <w:color w:val="000000"/>
          <w:kern w:val="2"/>
          <w:sz w:val="20"/>
          <w:szCs w:val="20"/>
          <w:lang w:val="fr-CD" w:eastAsia="fr-CD"/>
        </w:rPr>
        <w:t>is</w:t>
      </w:r>
      <w:proofErr w:type="spellEnd"/>
      <w:r w:rsidRPr="0050186D">
        <w:rPr>
          <w:rFonts w:ascii="Arial" w:eastAsia="Times New Roman" w:hAnsi="Arial" w:cs="Arial"/>
          <w:color w:val="000000"/>
          <w:kern w:val="2"/>
          <w:sz w:val="20"/>
          <w:szCs w:val="20"/>
          <w:lang w:val="fr-CD" w:eastAsia="fr-CD"/>
        </w:rPr>
        <w:t>)</w:t>
      </w:r>
    </w:p>
    <w:p w14:paraId="2756D48A" w14:textId="634A4F2B" w:rsidR="00713EC5" w:rsidRPr="0050186D" w:rsidRDefault="00713EC5">
      <w:pPr>
        <w:pStyle w:val="Titre1"/>
      </w:pPr>
      <w:bookmarkStart w:id="212" w:name="_Toc205973480"/>
      <w:bookmarkStart w:id="213" w:name="_Toc205973633"/>
      <w:bookmarkStart w:id="214" w:name="_Toc206081761"/>
      <w:bookmarkEnd w:id="212"/>
      <w:bookmarkEnd w:id="213"/>
      <w:r>
        <w:t>8. CALENDRIER PREVISIONNEL</w:t>
      </w:r>
      <w:bookmarkEnd w:id="214"/>
      <w:r>
        <w:t xml:space="preserve"> </w:t>
      </w:r>
    </w:p>
    <w:p w14:paraId="0782BB3D" w14:textId="3F36A1BC" w:rsidR="000D5575" w:rsidRPr="0050186D" w:rsidRDefault="00096048" w:rsidP="0050186D">
      <w:pPr>
        <w:rPr>
          <w:rFonts w:ascii="Arial" w:eastAsia="Times New Roman" w:hAnsi="Arial" w:cs="Arial"/>
          <w:color w:val="000000"/>
          <w:kern w:val="2"/>
          <w:sz w:val="20"/>
          <w:szCs w:val="20"/>
          <w:lang w:val="fr-CD" w:eastAsia="fr-CD"/>
        </w:rPr>
      </w:pPr>
      <w:bookmarkStart w:id="215" w:name="_Toc205973481"/>
      <w:bookmarkStart w:id="216" w:name="_Toc205973634"/>
      <w:bookmarkStart w:id="217" w:name="_Toc205973482"/>
      <w:bookmarkStart w:id="218" w:name="_Toc205973635"/>
      <w:bookmarkStart w:id="219" w:name="_Toc205973483"/>
      <w:bookmarkStart w:id="220" w:name="_Toc205973636"/>
      <w:bookmarkStart w:id="221" w:name="_Toc205973484"/>
      <w:bookmarkStart w:id="222" w:name="_Toc205973637"/>
      <w:bookmarkStart w:id="223" w:name="_Toc205973485"/>
      <w:bookmarkStart w:id="224" w:name="_Toc205973638"/>
      <w:bookmarkStart w:id="225" w:name="_Toc205973486"/>
      <w:bookmarkStart w:id="226" w:name="_Toc205973639"/>
      <w:bookmarkStart w:id="227" w:name="_Toc205973487"/>
      <w:bookmarkStart w:id="228" w:name="_Toc205973640"/>
      <w:bookmarkStart w:id="229" w:name="_Toc205973488"/>
      <w:bookmarkStart w:id="230" w:name="_Toc205973641"/>
      <w:bookmarkStart w:id="231" w:name="_Toc205973489"/>
      <w:bookmarkStart w:id="232" w:name="_Toc205973642"/>
      <w:bookmarkStart w:id="233" w:name="_Toc205973490"/>
      <w:bookmarkStart w:id="234" w:name="_Toc205973643"/>
      <w:bookmarkStart w:id="235" w:name="_Toc205973491"/>
      <w:bookmarkStart w:id="236" w:name="_Toc205973644"/>
      <w:bookmarkStart w:id="237" w:name="_Toc205973492"/>
      <w:bookmarkStart w:id="238" w:name="_Toc205973645"/>
      <w:bookmarkStart w:id="239" w:name="_Toc205973493"/>
      <w:bookmarkStart w:id="240" w:name="_Toc205973646"/>
      <w:bookmarkStart w:id="241" w:name="_Toc205973494"/>
      <w:bookmarkStart w:id="242" w:name="_Toc205973647"/>
      <w:bookmarkStart w:id="243" w:name="_Toc205973495"/>
      <w:bookmarkStart w:id="244" w:name="_Toc205973648"/>
      <w:bookmarkStart w:id="245" w:name="_Toc205973496"/>
      <w:bookmarkStart w:id="246" w:name="_Toc205973649"/>
      <w:bookmarkStart w:id="247" w:name="_Toc205973497"/>
      <w:bookmarkStart w:id="248" w:name="_Toc205973650"/>
      <w:bookmarkStart w:id="249" w:name="_Toc205973498"/>
      <w:bookmarkStart w:id="250" w:name="_Toc205973651"/>
      <w:bookmarkStart w:id="251" w:name="_Toc205973499"/>
      <w:bookmarkStart w:id="252" w:name="_Toc205973652"/>
      <w:bookmarkStart w:id="253" w:name="_Toc205973500"/>
      <w:bookmarkStart w:id="254" w:name="_Toc205973653"/>
      <w:bookmarkStart w:id="255" w:name="_Toc205973501"/>
      <w:bookmarkStart w:id="256" w:name="_Toc205973654"/>
      <w:bookmarkStart w:id="257" w:name="_Toc205973502"/>
      <w:bookmarkStart w:id="258" w:name="_Toc205973655"/>
      <w:bookmarkStart w:id="259" w:name="_Toc205973503"/>
      <w:bookmarkStart w:id="260" w:name="_Toc205973656"/>
      <w:bookmarkStart w:id="261" w:name="_Toc205973504"/>
      <w:bookmarkStart w:id="262" w:name="_Toc205973657"/>
      <w:bookmarkStart w:id="263" w:name="_Toc205973505"/>
      <w:bookmarkStart w:id="264" w:name="_Toc205973658"/>
      <w:bookmarkStart w:id="265" w:name="_Toc205973506"/>
      <w:bookmarkStart w:id="266" w:name="_Toc205973659"/>
      <w:bookmarkStart w:id="267" w:name="_Toc205973507"/>
      <w:bookmarkStart w:id="268" w:name="_Toc205973660"/>
      <w:bookmarkStart w:id="269" w:name="_Toc205973508"/>
      <w:bookmarkStart w:id="270" w:name="_Toc205973661"/>
      <w:bookmarkStart w:id="271" w:name="_Toc205973509"/>
      <w:bookmarkStart w:id="272" w:name="_Toc205973662"/>
      <w:bookmarkStart w:id="273" w:name="_Toc205973510"/>
      <w:bookmarkStart w:id="274" w:name="_Toc205973663"/>
      <w:bookmarkStart w:id="275" w:name="_Toc205973511"/>
      <w:bookmarkStart w:id="276" w:name="_Toc205973664"/>
      <w:bookmarkStart w:id="277" w:name="_Toc205973512"/>
      <w:bookmarkStart w:id="278" w:name="_Toc205973665"/>
      <w:bookmarkStart w:id="279" w:name="_Toc205973513"/>
      <w:bookmarkStart w:id="280" w:name="_Toc205973666"/>
      <w:bookmarkStart w:id="281" w:name="_Toc205973514"/>
      <w:bookmarkStart w:id="282" w:name="_Toc205973667"/>
      <w:bookmarkStart w:id="283" w:name="_Toc205973515"/>
      <w:bookmarkStart w:id="284" w:name="_Toc205973668"/>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r w:rsidRPr="0050186D">
        <w:rPr>
          <w:rFonts w:ascii="Arial" w:hAnsi="Arial" w:cs="Arial"/>
          <w:sz w:val="20"/>
          <w:szCs w:val="20"/>
        </w:rPr>
        <w:t xml:space="preserve"> </w:t>
      </w:r>
      <w:r w:rsidRPr="0050186D">
        <w:rPr>
          <w:rFonts w:ascii="Arial" w:eastAsia="Times New Roman" w:hAnsi="Arial" w:cs="Arial"/>
          <w:color w:val="000000"/>
          <w:kern w:val="2"/>
          <w:sz w:val="20"/>
          <w:szCs w:val="20"/>
          <w:lang w:val="fr-CD" w:eastAsia="fr-CD"/>
        </w:rPr>
        <w:t>La durée tot</w:t>
      </w:r>
      <w:r w:rsidR="00A61B98">
        <w:rPr>
          <w:rFonts w:ascii="Arial" w:eastAsia="Times New Roman" w:hAnsi="Arial" w:cs="Arial"/>
          <w:color w:val="000000"/>
          <w:kern w:val="2"/>
          <w:sz w:val="20"/>
          <w:szCs w:val="20"/>
          <w:lang w:val="fr-CD" w:eastAsia="fr-CD"/>
        </w:rPr>
        <w:t>ale de l’étude est prévue sur 19 à 23</w:t>
      </w:r>
      <w:r w:rsidRPr="0050186D">
        <w:rPr>
          <w:rFonts w:ascii="Arial" w:eastAsia="Times New Roman" w:hAnsi="Arial" w:cs="Arial"/>
          <w:color w:val="000000"/>
          <w:kern w:val="2"/>
          <w:sz w:val="20"/>
          <w:szCs w:val="20"/>
          <w:lang w:val="fr-CD" w:eastAsia="fr-CD"/>
        </w:rPr>
        <w:t xml:space="preserve"> mois selon un agenda proposé comme suivant :</w:t>
      </w:r>
    </w:p>
    <w:p w14:paraId="3C3395C7" w14:textId="3F605A6E" w:rsidR="00096048" w:rsidRPr="0050186D" w:rsidRDefault="00096048" w:rsidP="0050186D">
      <w:pPr>
        <w:pStyle w:val="Corpsdetexte"/>
        <w:spacing w:before="120" w:after="120"/>
        <w:ind w:right="90"/>
        <w:contextualSpacing/>
        <w:rPr>
          <w:rFonts w:ascii="Arial" w:hAnsi="Arial" w:cs="Arial"/>
        </w:rPr>
      </w:pPr>
      <w:bookmarkStart w:id="285" w:name="_Toc148648934"/>
      <w:bookmarkStart w:id="286" w:name="_Toc153197942"/>
    </w:p>
    <w:tbl>
      <w:tblPr>
        <w:tblStyle w:val="Grilledutableau1"/>
        <w:tblW w:w="0" w:type="auto"/>
        <w:jc w:val="center"/>
        <w:tblLook w:val="04A0" w:firstRow="1" w:lastRow="0" w:firstColumn="1" w:lastColumn="0" w:noHBand="0" w:noVBand="1"/>
      </w:tblPr>
      <w:tblGrid>
        <w:gridCol w:w="531"/>
        <w:gridCol w:w="3060"/>
        <w:gridCol w:w="3913"/>
      </w:tblGrid>
      <w:tr w:rsidR="00096048" w:rsidRPr="00DC0D6E" w14:paraId="52E36B4D" w14:textId="77777777" w:rsidTr="0050186D">
        <w:trPr>
          <w:trHeight w:val="147"/>
          <w:jc w:val="center"/>
        </w:trPr>
        <w:tc>
          <w:tcPr>
            <w:tcW w:w="7504" w:type="dxa"/>
            <w:gridSpan w:val="3"/>
            <w:shd w:val="clear" w:color="auto" w:fill="BFBFBF" w:themeFill="background1" w:themeFillShade="BF"/>
            <w:vAlign w:val="center"/>
          </w:tcPr>
          <w:p w14:paraId="2205C857" w14:textId="77777777" w:rsidR="00096048" w:rsidRPr="00DC0D6E" w:rsidRDefault="00096048" w:rsidP="00096048">
            <w:pPr>
              <w:ind w:right="90"/>
              <w:contextualSpacing/>
              <w:jc w:val="center"/>
              <w:rPr>
                <w:rFonts w:ascii="Arial" w:eastAsia="Times New Roman" w:hAnsi="Arial" w:cs="Arial"/>
                <w:b/>
                <w:sz w:val="20"/>
                <w:szCs w:val="20"/>
              </w:rPr>
            </w:pPr>
          </w:p>
        </w:tc>
      </w:tr>
      <w:tr w:rsidR="00096048" w:rsidRPr="00DC0D6E" w14:paraId="14EB1B79" w14:textId="77777777" w:rsidTr="0050186D">
        <w:trPr>
          <w:trHeight w:val="432"/>
          <w:jc w:val="center"/>
        </w:trPr>
        <w:tc>
          <w:tcPr>
            <w:tcW w:w="531" w:type="dxa"/>
            <w:shd w:val="clear" w:color="auto" w:fill="95B3D7" w:themeFill="accent1" w:themeFillTint="99"/>
            <w:vAlign w:val="center"/>
          </w:tcPr>
          <w:p w14:paraId="79983D90" w14:textId="77777777" w:rsidR="00096048" w:rsidRPr="00DC0D6E" w:rsidRDefault="00096048" w:rsidP="00096048">
            <w:pPr>
              <w:ind w:right="90"/>
              <w:contextualSpacing/>
              <w:jc w:val="center"/>
              <w:rPr>
                <w:rFonts w:ascii="Arial" w:eastAsia="Times New Roman" w:hAnsi="Arial" w:cs="Arial"/>
                <w:b/>
                <w:sz w:val="20"/>
                <w:szCs w:val="20"/>
              </w:rPr>
            </w:pPr>
            <w:r w:rsidRPr="00DC0D6E">
              <w:rPr>
                <w:rFonts w:ascii="Arial" w:eastAsia="Times New Roman" w:hAnsi="Arial" w:cs="Arial"/>
                <w:b/>
                <w:sz w:val="20"/>
                <w:szCs w:val="20"/>
              </w:rPr>
              <w:t>N°</w:t>
            </w:r>
          </w:p>
        </w:tc>
        <w:tc>
          <w:tcPr>
            <w:tcW w:w="3060" w:type="dxa"/>
            <w:shd w:val="clear" w:color="auto" w:fill="95B3D7" w:themeFill="accent1" w:themeFillTint="99"/>
            <w:vAlign w:val="center"/>
          </w:tcPr>
          <w:p w14:paraId="607EC049" w14:textId="339FD158" w:rsidR="00096048" w:rsidRPr="00DC0D6E" w:rsidRDefault="00096048" w:rsidP="00096048">
            <w:pPr>
              <w:ind w:right="90"/>
              <w:contextualSpacing/>
              <w:jc w:val="center"/>
              <w:rPr>
                <w:rFonts w:ascii="Arial" w:eastAsia="Times New Roman" w:hAnsi="Arial" w:cs="Arial"/>
                <w:b/>
                <w:sz w:val="20"/>
                <w:szCs w:val="20"/>
              </w:rPr>
            </w:pPr>
            <w:r w:rsidRPr="00DC0D6E">
              <w:rPr>
                <w:rFonts w:ascii="Arial" w:eastAsia="Times New Roman" w:hAnsi="Arial" w:cs="Arial"/>
                <w:b/>
                <w:sz w:val="20"/>
                <w:szCs w:val="20"/>
              </w:rPr>
              <w:t>PHASES</w:t>
            </w:r>
          </w:p>
        </w:tc>
        <w:tc>
          <w:tcPr>
            <w:tcW w:w="3913" w:type="dxa"/>
            <w:shd w:val="clear" w:color="auto" w:fill="95B3D7" w:themeFill="accent1" w:themeFillTint="99"/>
            <w:vAlign w:val="center"/>
          </w:tcPr>
          <w:p w14:paraId="79A39DD6" w14:textId="293A4492" w:rsidR="00096048" w:rsidRPr="00DC0D6E" w:rsidRDefault="00096048" w:rsidP="00096048">
            <w:pPr>
              <w:ind w:right="90"/>
              <w:contextualSpacing/>
              <w:jc w:val="center"/>
              <w:rPr>
                <w:rFonts w:ascii="Arial" w:eastAsia="Times New Roman" w:hAnsi="Arial" w:cs="Arial"/>
                <w:b/>
                <w:sz w:val="20"/>
                <w:szCs w:val="20"/>
              </w:rPr>
            </w:pPr>
            <w:r w:rsidRPr="00DC0D6E">
              <w:rPr>
                <w:rFonts w:ascii="Arial" w:eastAsia="Times New Roman" w:hAnsi="Arial" w:cs="Arial"/>
                <w:b/>
                <w:sz w:val="20"/>
                <w:szCs w:val="20"/>
              </w:rPr>
              <w:t>DUREE (MOIS)</w:t>
            </w:r>
          </w:p>
        </w:tc>
      </w:tr>
      <w:tr w:rsidR="00096048" w:rsidRPr="00DC0D6E" w14:paraId="085B3043" w14:textId="77777777" w:rsidTr="0050186D">
        <w:trPr>
          <w:trHeight w:val="494"/>
          <w:jc w:val="center"/>
        </w:trPr>
        <w:tc>
          <w:tcPr>
            <w:tcW w:w="531" w:type="dxa"/>
            <w:vAlign w:val="center"/>
          </w:tcPr>
          <w:p w14:paraId="1A89A6D5" w14:textId="77777777" w:rsidR="00096048" w:rsidRPr="00DC0D6E" w:rsidRDefault="00096048" w:rsidP="00096048">
            <w:pPr>
              <w:ind w:right="90"/>
              <w:contextualSpacing/>
              <w:jc w:val="both"/>
              <w:rPr>
                <w:rFonts w:ascii="Arial" w:eastAsia="Times New Roman" w:hAnsi="Arial" w:cs="Arial"/>
                <w:b/>
                <w:sz w:val="20"/>
                <w:szCs w:val="20"/>
              </w:rPr>
            </w:pPr>
            <w:r w:rsidRPr="00DC0D6E">
              <w:rPr>
                <w:rFonts w:ascii="Arial" w:eastAsia="Times New Roman" w:hAnsi="Arial" w:cs="Arial"/>
                <w:b/>
                <w:sz w:val="20"/>
                <w:szCs w:val="20"/>
              </w:rPr>
              <w:t>1</w:t>
            </w:r>
          </w:p>
        </w:tc>
        <w:tc>
          <w:tcPr>
            <w:tcW w:w="3060" w:type="dxa"/>
            <w:vAlign w:val="center"/>
          </w:tcPr>
          <w:p w14:paraId="2DD203DC" w14:textId="77777777" w:rsidR="00096048" w:rsidRPr="00DC0D6E" w:rsidRDefault="00096048" w:rsidP="00096048">
            <w:pPr>
              <w:ind w:right="90"/>
              <w:contextualSpacing/>
              <w:jc w:val="both"/>
              <w:rPr>
                <w:rFonts w:ascii="Arial" w:eastAsia="Times New Roman" w:hAnsi="Arial" w:cs="Arial"/>
                <w:bCs/>
                <w:sz w:val="20"/>
                <w:szCs w:val="20"/>
              </w:rPr>
            </w:pPr>
            <w:r w:rsidRPr="00DC0D6E">
              <w:rPr>
                <w:rFonts w:ascii="Arial" w:eastAsia="Times New Roman" w:hAnsi="Arial" w:cs="Arial"/>
                <w:bCs/>
                <w:sz w:val="20"/>
                <w:szCs w:val="20"/>
              </w:rPr>
              <w:t>Lancement et cadrage</w:t>
            </w:r>
          </w:p>
        </w:tc>
        <w:tc>
          <w:tcPr>
            <w:tcW w:w="3913" w:type="dxa"/>
            <w:vAlign w:val="center"/>
          </w:tcPr>
          <w:p w14:paraId="6CEAD786" w14:textId="311BC94A" w:rsidR="00096048" w:rsidRPr="00DC0D6E" w:rsidRDefault="00446C1A" w:rsidP="0050186D">
            <w:pPr>
              <w:widowControl/>
              <w:autoSpaceDE/>
              <w:autoSpaceDN/>
              <w:ind w:right="90"/>
              <w:contextualSpacing/>
              <w:jc w:val="center"/>
              <w:rPr>
                <w:rFonts w:ascii="Arial" w:eastAsia="Times New Roman" w:hAnsi="Arial" w:cs="Arial"/>
                <w:bCs/>
                <w:sz w:val="20"/>
                <w:szCs w:val="20"/>
              </w:rPr>
            </w:pPr>
            <w:r>
              <w:rPr>
                <w:rFonts w:ascii="Arial" w:eastAsia="Times New Roman" w:hAnsi="Arial" w:cs="Arial"/>
                <w:bCs/>
                <w:sz w:val="20"/>
                <w:szCs w:val="20"/>
              </w:rPr>
              <w:t>2 à 3</w:t>
            </w:r>
          </w:p>
        </w:tc>
      </w:tr>
      <w:tr w:rsidR="00096048" w:rsidRPr="00DC0D6E" w14:paraId="688CA6C4" w14:textId="77777777" w:rsidTr="0050186D">
        <w:trPr>
          <w:trHeight w:val="419"/>
          <w:jc w:val="center"/>
        </w:trPr>
        <w:tc>
          <w:tcPr>
            <w:tcW w:w="531" w:type="dxa"/>
            <w:vAlign w:val="center"/>
          </w:tcPr>
          <w:p w14:paraId="2D572221" w14:textId="77777777" w:rsidR="00096048" w:rsidRPr="00DC0D6E" w:rsidRDefault="00096048" w:rsidP="00096048">
            <w:pPr>
              <w:ind w:right="90"/>
              <w:contextualSpacing/>
              <w:jc w:val="center"/>
              <w:rPr>
                <w:rFonts w:ascii="Arial" w:eastAsia="Times New Roman" w:hAnsi="Arial" w:cs="Arial"/>
                <w:b/>
                <w:sz w:val="20"/>
                <w:szCs w:val="20"/>
              </w:rPr>
            </w:pPr>
            <w:r w:rsidRPr="00DC0D6E">
              <w:rPr>
                <w:rFonts w:ascii="Arial" w:eastAsia="Times New Roman" w:hAnsi="Arial" w:cs="Arial"/>
                <w:b/>
                <w:sz w:val="20"/>
                <w:szCs w:val="20"/>
              </w:rPr>
              <w:t>2</w:t>
            </w:r>
          </w:p>
        </w:tc>
        <w:tc>
          <w:tcPr>
            <w:tcW w:w="3060" w:type="dxa"/>
            <w:vAlign w:val="center"/>
          </w:tcPr>
          <w:p w14:paraId="02C510C7" w14:textId="77777777" w:rsidR="00096048" w:rsidRPr="00DC0D6E" w:rsidRDefault="00096048" w:rsidP="00096048">
            <w:pPr>
              <w:ind w:right="90"/>
              <w:contextualSpacing/>
              <w:jc w:val="both"/>
              <w:rPr>
                <w:rFonts w:ascii="Arial" w:eastAsia="Times New Roman" w:hAnsi="Arial" w:cs="Arial"/>
                <w:bCs/>
                <w:sz w:val="20"/>
                <w:szCs w:val="20"/>
              </w:rPr>
            </w:pPr>
            <w:r w:rsidRPr="00DC0D6E">
              <w:rPr>
                <w:rFonts w:ascii="Arial" w:eastAsia="Times New Roman" w:hAnsi="Arial" w:cs="Arial"/>
                <w:bCs/>
                <w:sz w:val="20"/>
                <w:szCs w:val="20"/>
              </w:rPr>
              <w:t xml:space="preserve"> Diagnostic participatif</w:t>
            </w:r>
          </w:p>
        </w:tc>
        <w:tc>
          <w:tcPr>
            <w:tcW w:w="3913" w:type="dxa"/>
            <w:vAlign w:val="center"/>
          </w:tcPr>
          <w:p w14:paraId="616E890D" w14:textId="3B5CA5C2" w:rsidR="00096048" w:rsidRPr="00DC0D6E" w:rsidRDefault="00446C1A" w:rsidP="0050186D">
            <w:pPr>
              <w:widowControl/>
              <w:autoSpaceDE/>
              <w:autoSpaceDN/>
              <w:ind w:right="90"/>
              <w:contextualSpacing/>
              <w:jc w:val="center"/>
              <w:rPr>
                <w:rFonts w:ascii="Arial" w:eastAsia="Times New Roman" w:hAnsi="Arial" w:cs="Arial"/>
                <w:bCs/>
                <w:sz w:val="20"/>
                <w:szCs w:val="20"/>
              </w:rPr>
            </w:pPr>
            <w:r>
              <w:rPr>
                <w:rFonts w:ascii="Arial" w:eastAsia="Times New Roman" w:hAnsi="Arial" w:cs="Arial"/>
                <w:color w:val="000000"/>
                <w:kern w:val="2"/>
                <w:sz w:val="20"/>
                <w:szCs w:val="18"/>
                <w:lang w:val="fr-CD" w:eastAsia="fr-CD"/>
              </w:rPr>
              <w:t>8 à 9</w:t>
            </w:r>
          </w:p>
        </w:tc>
      </w:tr>
      <w:tr w:rsidR="00096048" w:rsidRPr="00DC0D6E" w14:paraId="0792AB06" w14:textId="77777777" w:rsidTr="0050186D">
        <w:trPr>
          <w:trHeight w:val="554"/>
          <w:jc w:val="center"/>
        </w:trPr>
        <w:tc>
          <w:tcPr>
            <w:tcW w:w="531" w:type="dxa"/>
            <w:vAlign w:val="center"/>
          </w:tcPr>
          <w:p w14:paraId="76E68E62" w14:textId="77777777" w:rsidR="00096048" w:rsidRPr="00DC0D6E" w:rsidRDefault="00096048" w:rsidP="00096048">
            <w:pPr>
              <w:ind w:right="90"/>
              <w:contextualSpacing/>
              <w:jc w:val="center"/>
              <w:rPr>
                <w:rFonts w:ascii="Arial" w:eastAsia="Times New Roman" w:hAnsi="Arial" w:cs="Arial"/>
                <w:b/>
                <w:sz w:val="20"/>
                <w:szCs w:val="20"/>
              </w:rPr>
            </w:pPr>
            <w:r w:rsidRPr="00DC0D6E">
              <w:rPr>
                <w:rFonts w:ascii="Arial" w:eastAsia="Times New Roman" w:hAnsi="Arial" w:cs="Arial"/>
                <w:b/>
                <w:sz w:val="20"/>
                <w:szCs w:val="20"/>
              </w:rPr>
              <w:t>3</w:t>
            </w:r>
          </w:p>
        </w:tc>
        <w:tc>
          <w:tcPr>
            <w:tcW w:w="3060" w:type="dxa"/>
            <w:vAlign w:val="center"/>
          </w:tcPr>
          <w:p w14:paraId="05F135FF" w14:textId="77777777" w:rsidR="00096048" w:rsidRPr="00DC0D6E" w:rsidRDefault="00096048" w:rsidP="00096048">
            <w:pPr>
              <w:ind w:right="90"/>
              <w:contextualSpacing/>
              <w:rPr>
                <w:rFonts w:ascii="Arial" w:eastAsia="Times New Roman" w:hAnsi="Arial" w:cs="Arial"/>
                <w:bCs/>
                <w:sz w:val="20"/>
                <w:szCs w:val="20"/>
              </w:rPr>
            </w:pPr>
            <w:r w:rsidRPr="00DC0D6E">
              <w:rPr>
                <w:rFonts w:ascii="Arial" w:eastAsia="Times New Roman" w:hAnsi="Arial" w:cs="Arial"/>
                <w:bCs/>
                <w:sz w:val="20"/>
                <w:szCs w:val="20"/>
              </w:rPr>
              <w:t>Scénarios et vision stratégique</w:t>
            </w:r>
          </w:p>
        </w:tc>
        <w:tc>
          <w:tcPr>
            <w:tcW w:w="3913" w:type="dxa"/>
            <w:vAlign w:val="center"/>
          </w:tcPr>
          <w:p w14:paraId="6B506DD6" w14:textId="4902C373" w:rsidR="00096048" w:rsidRPr="00DC0D6E" w:rsidRDefault="00096048" w:rsidP="0050186D">
            <w:pPr>
              <w:spacing w:before="120" w:after="120"/>
              <w:ind w:right="90"/>
              <w:contextualSpacing/>
              <w:jc w:val="center"/>
              <w:rPr>
                <w:rFonts w:ascii="Arial" w:eastAsia="Times New Roman" w:hAnsi="Arial" w:cs="Arial"/>
                <w:bCs/>
                <w:sz w:val="20"/>
                <w:szCs w:val="20"/>
              </w:rPr>
            </w:pPr>
            <w:r w:rsidRPr="00DC0D6E">
              <w:rPr>
                <w:rFonts w:ascii="Arial" w:eastAsia="Times New Roman" w:hAnsi="Arial" w:cs="Arial"/>
                <w:color w:val="000000"/>
                <w:kern w:val="2"/>
                <w:sz w:val="20"/>
                <w:szCs w:val="18"/>
                <w:lang w:val="fr-CD" w:eastAsia="fr-CD"/>
              </w:rPr>
              <w:t>3 à 4</w:t>
            </w:r>
          </w:p>
        </w:tc>
      </w:tr>
      <w:tr w:rsidR="00096048" w:rsidRPr="00DC0D6E" w14:paraId="41C88E2F" w14:textId="77777777" w:rsidTr="0050186D">
        <w:trPr>
          <w:trHeight w:val="558"/>
          <w:jc w:val="center"/>
        </w:trPr>
        <w:tc>
          <w:tcPr>
            <w:tcW w:w="531" w:type="dxa"/>
            <w:vAlign w:val="center"/>
          </w:tcPr>
          <w:p w14:paraId="20B7B775" w14:textId="77777777" w:rsidR="00096048" w:rsidRPr="00DC0D6E" w:rsidRDefault="00096048" w:rsidP="00096048">
            <w:pPr>
              <w:ind w:right="90"/>
              <w:contextualSpacing/>
              <w:jc w:val="center"/>
              <w:rPr>
                <w:rFonts w:ascii="Arial" w:eastAsia="Times New Roman" w:hAnsi="Arial" w:cs="Arial"/>
                <w:b/>
                <w:sz w:val="20"/>
                <w:szCs w:val="20"/>
              </w:rPr>
            </w:pPr>
            <w:r w:rsidRPr="00DC0D6E">
              <w:rPr>
                <w:rFonts w:ascii="Arial" w:eastAsia="Times New Roman" w:hAnsi="Arial" w:cs="Arial"/>
                <w:b/>
                <w:sz w:val="20"/>
                <w:szCs w:val="20"/>
              </w:rPr>
              <w:t>4</w:t>
            </w:r>
          </w:p>
        </w:tc>
        <w:tc>
          <w:tcPr>
            <w:tcW w:w="3060" w:type="dxa"/>
            <w:vAlign w:val="center"/>
          </w:tcPr>
          <w:p w14:paraId="4305D8C6" w14:textId="77777777" w:rsidR="00096048" w:rsidRPr="00DC0D6E" w:rsidRDefault="00096048" w:rsidP="00096048">
            <w:pPr>
              <w:ind w:right="90"/>
              <w:contextualSpacing/>
              <w:rPr>
                <w:rFonts w:ascii="Arial" w:eastAsia="Times New Roman" w:hAnsi="Arial" w:cs="Arial"/>
                <w:bCs/>
                <w:sz w:val="20"/>
                <w:szCs w:val="20"/>
              </w:rPr>
            </w:pPr>
            <w:r w:rsidRPr="00DC0D6E">
              <w:rPr>
                <w:rFonts w:ascii="Arial" w:eastAsia="Times New Roman" w:hAnsi="Arial" w:cs="Arial"/>
                <w:bCs/>
                <w:sz w:val="20"/>
                <w:szCs w:val="20"/>
              </w:rPr>
              <w:t>Planification opérationnelle / Plan final</w:t>
            </w:r>
          </w:p>
        </w:tc>
        <w:tc>
          <w:tcPr>
            <w:tcW w:w="3913" w:type="dxa"/>
            <w:vAlign w:val="center"/>
          </w:tcPr>
          <w:p w14:paraId="36D91A09" w14:textId="06C19E25" w:rsidR="00096048" w:rsidRPr="00DC0D6E" w:rsidRDefault="00446C1A" w:rsidP="0050186D">
            <w:pPr>
              <w:spacing w:before="120" w:after="120"/>
              <w:ind w:right="90"/>
              <w:contextualSpacing/>
              <w:jc w:val="center"/>
              <w:rPr>
                <w:rFonts w:ascii="Arial" w:eastAsia="Times New Roman" w:hAnsi="Arial" w:cs="Arial"/>
                <w:bCs/>
                <w:sz w:val="20"/>
                <w:szCs w:val="20"/>
              </w:rPr>
            </w:pPr>
            <w:r>
              <w:rPr>
                <w:rFonts w:ascii="Arial" w:eastAsia="Times New Roman" w:hAnsi="Arial" w:cs="Arial"/>
                <w:color w:val="000000"/>
                <w:kern w:val="2"/>
                <w:sz w:val="20"/>
                <w:szCs w:val="18"/>
                <w:lang w:val="fr-CD" w:eastAsia="fr-CD"/>
              </w:rPr>
              <w:t>5 à 6</w:t>
            </w:r>
          </w:p>
        </w:tc>
      </w:tr>
      <w:tr w:rsidR="00096048" w:rsidRPr="00DC0D6E" w14:paraId="4E6AD124" w14:textId="77777777" w:rsidTr="0050186D">
        <w:trPr>
          <w:trHeight w:val="410"/>
          <w:jc w:val="center"/>
        </w:trPr>
        <w:tc>
          <w:tcPr>
            <w:tcW w:w="531" w:type="dxa"/>
            <w:vAlign w:val="center"/>
          </w:tcPr>
          <w:p w14:paraId="460367E2" w14:textId="77777777" w:rsidR="00096048" w:rsidRPr="00DC0D6E" w:rsidRDefault="00096048" w:rsidP="00096048">
            <w:pPr>
              <w:ind w:right="90"/>
              <w:contextualSpacing/>
              <w:jc w:val="center"/>
              <w:rPr>
                <w:rFonts w:ascii="Arial" w:eastAsia="Times New Roman" w:hAnsi="Arial" w:cs="Arial"/>
                <w:b/>
                <w:sz w:val="20"/>
                <w:szCs w:val="20"/>
              </w:rPr>
            </w:pPr>
            <w:r w:rsidRPr="00DC0D6E">
              <w:rPr>
                <w:rFonts w:ascii="Arial" w:eastAsia="Times New Roman" w:hAnsi="Arial" w:cs="Arial"/>
                <w:b/>
                <w:sz w:val="20"/>
                <w:szCs w:val="20"/>
              </w:rPr>
              <w:t>5</w:t>
            </w:r>
          </w:p>
        </w:tc>
        <w:tc>
          <w:tcPr>
            <w:tcW w:w="3060" w:type="dxa"/>
            <w:vAlign w:val="center"/>
          </w:tcPr>
          <w:p w14:paraId="0BB51588" w14:textId="77777777" w:rsidR="00096048" w:rsidRPr="00DC0D6E" w:rsidRDefault="00096048" w:rsidP="00096048">
            <w:pPr>
              <w:ind w:right="90"/>
              <w:contextualSpacing/>
              <w:jc w:val="both"/>
              <w:rPr>
                <w:rFonts w:ascii="Arial" w:eastAsia="Times New Roman" w:hAnsi="Arial" w:cs="Arial"/>
                <w:bCs/>
                <w:sz w:val="20"/>
                <w:szCs w:val="20"/>
              </w:rPr>
            </w:pPr>
            <w:r w:rsidRPr="00DC0D6E">
              <w:rPr>
                <w:rFonts w:ascii="Arial" w:eastAsia="Times New Roman" w:hAnsi="Arial" w:cs="Arial"/>
                <w:bCs/>
                <w:sz w:val="20"/>
                <w:szCs w:val="20"/>
              </w:rPr>
              <w:t xml:space="preserve"> Validation et diffusion / Clôture  </w:t>
            </w:r>
          </w:p>
        </w:tc>
        <w:tc>
          <w:tcPr>
            <w:tcW w:w="3913" w:type="dxa"/>
            <w:vAlign w:val="center"/>
          </w:tcPr>
          <w:p w14:paraId="0EE05007" w14:textId="51459DEE" w:rsidR="00096048" w:rsidRPr="00DC0D6E" w:rsidRDefault="00446C1A" w:rsidP="0050186D">
            <w:pPr>
              <w:spacing w:before="120" w:after="120"/>
              <w:ind w:right="90"/>
              <w:contextualSpacing/>
              <w:jc w:val="center"/>
              <w:rPr>
                <w:rFonts w:ascii="Arial" w:eastAsia="Times New Roman" w:hAnsi="Arial" w:cs="Arial"/>
                <w:bCs/>
                <w:sz w:val="20"/>
                <w:szCs w:val="20"/>
              </w:rPr>
            </w:pPr>
            <w:r>
              <w:rPr>
                <w:rFonts w:ascii="Arial" w:eastAsia="Times New Roman" w:hAnsi="Arial" w:cs="Arial"/>
                <w:color w:val="000000"/>
                <w:kern w:val="2"/>
                <w:sz w:val="20"/>
                <w:szCs w:val="18"/>
                <w:lang w:val="fr-CD" w:eastAsia="fr-CD"/>
              </w:rPr>
              <w:t xml:space="preserve">1 </w:t>
            </w:r>
          </w:p>
        </w:tc>
      </w:tr>
      <w:tr w:rsidR="00096048" w:rsidRPr="00DC0D6E" w14:paraId="3DF7EB76" w14:textId="77777777" w:rsidTr="0050186D">
        <w:trPr>
          <w:trHeight w:val="562"/>
          <w:jc w:val="center"/>
        </w:trPr>
        <w:tc>
          <w:tcPr>
            <w:tcW w:w="3591" w:type="dxa"/>
            <w:gridSpan w:val="2"/>
            <w:vAlign w:val="center"/>
          </w:tcPr>
          <w:p w14:paraId="28C201F2" w14:textId="09A67A02" w:rsidR="00096048" w:rsidRPr="0050186D" w:rsidRDefault="00096048" w:rsidP="00096048">
            <w:pPr>
              <w:ind w:right="90"/>
              <w:contextualSpacing/>
              <w:jc w:val="both"/>
              <w:rPr>
                <w:rFonts w:ascii="Arial" w:eastAsia="Times New Roman" w:hAnsi="Arial" w:cs="Arial"/>
                <w:b/>
                <w:bCs/>
                <w:sz w:val="20"/>
                <w:szCs w:val="20"/>
              </w:rPr>
            </w:pPr>
            <w:r w:rsidRPr="0050186D">
              <w:rPr>
                <w:rFonts w:ascii="Arial" w:eastAsia="Times New Roman" w:hAnsi="Arial" w:cs="Arial"/>
                <w:b/>
                <w:bCs/>
                <w:sz w:val="20"/>
                <w:szCs w:val="20"/>
              </w:rPr>
              <w:t>TOTAL</w:t>
            </w:r>
          </w:p>
        </w:tc>
        <w:tc>
          <w:tcPr>
            <w:tcW w:w="3913" w:type="dxa"/>
            <w:vAlign w:val="center"/>
          </w:tcPr>
          <w:p w14:paraId="35D16AB8" w14:textId="37426D42" w:rsidR="00096048" w:rsidRPr="00DC0D6E" w:rsidRDefault="00446C1A" w:rsidP="00096048">
            <w:pPr>
              <w:spacing w:before="120" w:after="120"/>
              <w:ind w:right="90"/>
              <w:contextualSpacing/>
              <w:jc w:val="center"/>
              <w:rPr>
                <w:rFonts w:ascii="Arial" w:eastAsia="Times New Roman" w:hAnsi="Arial" w:cs="Arial"/>
                <w:color w:val="000000"/>
                <w:kern w:val="2"/>
                <w:sz w:val="20"/>
                <w:szCs w:val="18"/>
                <w:lang w:val="fr-CD" w:eastAsia="fr-CD"/>
              </w:rPr>
            </w:pPr>
            <w:r>
              <w:rPr>
                <w:rFonts w:ascii="Arial" w:eastAsia="Times New Roman" w:hAnsi="Arial" w:cs="Arial"/>
                <w:color w:val="000000"/>
                <w:kern w:val="2"/>
                <w:sz w:val="20"/>
                <w:szCs w:val="18"/>
                <w:lang w:val="fr-CD" w:eastAsia="fr-CD"/>
              </w:rPr>
              <w:t>19 à 23</w:t>
            </w:r>
            <w:r w:rsidR="00096048" w:rsidRPr="00DC0D6E">
              <w:rPr>
                <w:rFonts w:ascii="Arial" w:eastAsia="Times New Roman" w:hAnsi="Arial" w:cs="Arial"/>
                <w:color w:val="000000"/>
                <w:kern w:val="2"/>
                <w:sz w:val="20"/>
                <w:szCs w:val="18"/>
                <w:lang w:val="fr-CD" w:eastAsia="fr-CD"/>
              </w:rPr>
              <w:t xml:space="preserve"> mois maximum</w:t>
            </w:r>
          </w:p>
        </w:tc>
      </w:tr>
    </w:tbl>
    <w:p w14:paraId="251B49D9" w14:textId="77777777" w:rsidR="000D5575" w:rsidRPr="0050186D" w:rsidRDefault="000D5575" w:rsidP="0050186D">
      <w:pPr>
        <w:pStyle w:val="Corpsdetexte"/>
        <w:spacing w:before="120" w:after="120"/>
        <w:ind w:right="90"/>
        <w:contextualSpacing/>
        <w:rPr>
          <w:rFonts w:ascii="Arial" w:hAnsi="Arial" w:cs="Arial"/>
        </w:rPr>
      </w:pPr>
    </w:p>
    <w:p w14:paraId="57BC99CA" w14:textId="536A13CA" w:rsidR="000D5575" w:rsidRPr="0050186D" w:rsidRDefault="000D5575" w:rsidP="00897E53">
      <w:pPr>
        <w:widowControl/>
        <w:suppressAutoHyphens/>
        <w:autoSpaceDE/>
        <w:autoSpaceDN/>
        <w:jc w:val="both"/>
        <w:rPr>
          <w:rFonts w:ascii="Arial" w:eastAsia="Times New Roman" w:hAnsi="Arial" w:cs="Arial"/>
          <w:iCs/>
          <w:sz w:val="20"/>
          <w:szCs w:val="20"/>
          <w:lang w:eastAsia="fr-FR"/>
        </w:rPr>
      </w:pPr>
    </w:p>
    <w:p w14:paraId="2BBB6ABB" w14:textId="4927A2CF" w:rsidR="00540668" w:rsidRPr="0050186D" w:rsidRDefault="00096048">
      <w:pPr>
        <w:pStyle w:val="Titre1"/>
      </w:pPr>
      <w:bookmarkStart w:id="287" w:name="_Toc206081762"/>
      <w:r w:rsidRPr="00DC0D6E">
        <w:t xml:space="preserve">9. </w:t>
      </w:r>
      <w:r w:rsidR="00020DF6" w:rsidRPr="0050186D">
        <w:t>CALIBRAGE DES PRESTATIONS</w:t>
      </w:r>
      <w:bookmarkEnd w:id="287"/>
      <w:r w:rsidR="00020DF6" w:rsidRPr="0050186D">
        <w:t xml:space="preserve"> </w:t>
      </w:r>
    </w:p>
    <w:p w14:paraId="7A6F3813" w14:textId="765B0566" w:rsidR="00096048" w:rsidRPr="0050186D" w:rsidRDefault="003D0D72" w:rsidP="00096048">
      <w:pPr>
        <w:widowControl/>
        <w:autoSpaceDE/>
        <w:autoSpaceDN/>
        <w:spacing w:after="135" w:line="270" w:lineRule="auto"/>
        <w:ind w:left="6" w:hanging="10"/>
        <w:jc w:val="both"/>
        <w:rPr>
          <w:rFonts w:ascii="Arial" w:eastAsia="Times New Roman" w:hAnsi="Arial" w:cs="Arial"/>
          <w:color w:val="000000"/>
          <w:kern w:val="2"/>
          <w:sz w:val="20"/>
          <w:szCs w:val="24"/>
          <w:lang w:val="fr-CD" w:eastAsia="fr-CD"/>
        </w:rPr>
      </w:pPr>
      <w:r w:rsidRPr="00DC0D6E">
        <w:rPr>
          <w:rFonts w:ascii="Arial" w:eastAsia="Times New Roman" w:hAnsi="Arial" w:cs="Arial"/>
          <w:color w:val="000000"/>
          <w:kern w:val="2"/>
          <w:sz w:val="20"/>
          <w:szCs w:val="24"/>
          <w:lang w:val="fr-CD" w:eastAsia="fr-CD"/>
        </w:rPr>
        <w:t>La mission du</w:t>
      </w:r>
      <w:r w:rsidR="00096048" w:rsidRPr="0050186D">
        <w:rPr>
          <w:rFonts w:ascii="Arial" w:eastAsia="Times New Roman" w:hAnsi="Arial" w:cs="Arial"/>
          <w:color w:val="000000"/>
          <w:kern w:val="2"/>
          <w:sz w:val="20"/>
          <w:szCs w:val="24"/>
          <w:lang w:val="fr-CD" w:eastAsia="fr-CD"/>
        </w:rPr>
        <w:t xml:space="preserve"> bureau d’étude</w:t>
      </w:r>
      <w:r w:rsidR="00096048" w:rsidRPr="00DC0D6E">
        <w:rPr>
          <w:rFonts w:ascii="Arial" w:eastAsia="Times New Roman" w:hAnsi="Arial" w:cs="Arial"/>
          <w:color w:val="000000"/>
          <w:kern w:val="2"/>
          <w:sz w:val="20"/>
          <w:szCs w:val="24"/>
          <w:lang w:val="fr-CD" w:eastAsia="fr-CD"/>
        </w:rPr>
        <w:t xml:space="preserve">s </w:t>
      </w:r>
      <w:r w:rsidR="00096048" w:rsidRPr="0050186D">
        <w:rPr>
          <w:rFonts w:ascii="Arial" w:eastAsia="Times New Roman" w:hAnsi="Arial" w:cs="Arial"/>
          <w:color w:val="000000"/>
          <w:kern w:val="2"/>
          <w:sz w:val="20"/>
          <w:szCs w:val="24"/>
          <w:lang w:val="fr-CD" w:eastAsia="fr-CD"/>
        </w:rPr>
        <w:t xml:space="preserve">s’appuiera sur une </w:t>
      </w:r>
      <w:r w:rsidR="00096048" w:rsidRPr="0050186D">
        <w:rPr>
          <w:rFonts w:ascii="Arial" w:eastAsia="Times New Roman" w:hAnsi="Arial" w:cs="Arial"/>
          <w:bCs/>
          <w:color w:val="000000"/>
          <w:kern w:val="2"/>
          <w:sz w:val="20"/>
          <w:szCs w:val="24"/>
          <w:lang w:val="fr-CD" w:eastAsia="fr-CD"/>
        </w:rPr>
        <w:t>hybridation du travail</w:t>
      </w:r>
      <w:r w:rsidR="00096048" w:rsidRPr="0050186D">
        <w:rPr>
          <w:rFonts w:ascii="Arial" w:eastAsia="Times New Roman" w:hAnsi="Arial" w:cs="Arial"/>
          <w:color w:val="000000"/>
          <w:kern w:val="2"/>
          <w:sz w:val="20"/>
          <w:szCs w:val="24"/>
          <w:lang w:val="fr-CD" w:eastAsia="fr-CD"/>
        </w:rPr>
        <w:t xml:space="preserve"> </w:t>
      </w:r>
      <w:r w:rsidRPr="00DC0D6E">
        <w:rPr>
          <w:rFonts w:ascii="Arial" w:eastAsia="Times New Roman" w:hAnsi="Arial" w:cs="Arial"/>
          <w:color w:val="000000"/>
          <w:kern w:val="2"/>
          <w:sz w:val="20"/>
          <w:szCs w:val="24"/>
          <w:lang w:val="fr-CD" w:eastAsia="fr-CD"/>
        </w:rPr>
        <w:t>qui combine</w:t>
      </w:r>
      <w:r w:rsidR="00096048" w:rsidRPr="0050186D">
        <w:rPr>
          <w:rFonts w:ascii="Arial" w:eastAsia="Times New Roman" w:hAnsi="Arial" w:cs="Arial"/>
          <w:color w:val="000000"/>
          <w:kern w:val="2"/>
          <w:sz w:val="20"/>
          <w:szCs w:val="24"/>
          <w:lang w:val="fr-CD" w:eastAsia="fr-CD"/>
        </w:rPr>
        <w:t xml:space="preserve"> :</w:t>
      </w:r>
    </w:p>
    <w:p w14:paraId="17C72BCA" w14:textId="56A9017A" w:rsidR="00096048" w:rsidRPr="0050186D" w:rsidRDefault="003D0D72" w:rsidP="00096048">
      <w:pPr>
        <w:widowControl/>
        <w:numPr>
          <w:ilvl w:val="0"/>
          <w:numId w:val="184"/>
        </w:numPr>
        <w:autoSpaceDE/>
        <w:autoSpaceDN/>
        <w:spacing w:after="135" w:line="270" w:lineRule="auto"/>
        <w:jc w:val="both"/>
        <w:rPr>
          <w:rFonts w:ascii="Arial" w:eastAsia="Times New Roman" w:hAnsi="Arial" w:cs="Arial"/>
          <w:color w:val="000000"/>
          <w:kern w:val="2"/>
          <w:sz w:val="20"/>
          <w:szCs w:val="24"/>
          <w:lang w:val="fr-CD" w:eastAsia="fr-CD"/>
        </w:rPr>
      </w:pPr>
      <w:r w:rsidRPr="00DC0D6E">
        <w:rPr>
          <w:rFonts w:ascii="Arial" w:eastAsia="Times New Roman" w:hAnsi="Arial" w:cs="Arial"/>
          <w:b/>
          <w:bCs/>
          <w:color w:val="000000"/>
          <w:kern w:val="2"/>
          <w:sz w:val="20"/>
          <w:szCs w:val="24"/>
          <w:lang w:val="fr-CD" w:eastAsia="fr-CD"/>
        </w:rPr>
        <w:lastRenderedPageBreak/>
        <w:t>Le t</w:t>
      </w:r>
      <w:r w:rsidR="00096048" w:rsidRPr="0050186D">
        <w:rPr>
          <w:rFonts w:ascii="Arial" w:eastAsia="Times New Roman" w:hAnsi="Arial" w:cs="Arial"/>
          <w:b/>
          <w:bCs/>
          <w:color w:val="000000"/>
          <w:kern w:val="2"/>
          <w:sz w:val="20"/>
          <w:szCs w:val="24"/>
          <w:lang w:val="fr-CD" w:eastAsia="fr-CD"/>
        </w:rPr>
        <w:t>ravail de bureau</w:t>
      </w:r>
      <w:r w:rsidR="00096048" w:rsidRPr="0050186D">
        <w:rPr>
          <w:rFonts w:ascii="Arial" w:eastAsia="Times New Roman" w:hAnsi="Arial" w:cs="Arial"/>
          <w:color w:val="000000"/>
          <w:kern w:val="2"/>
          <w:sz w:val="20"/>
          <w:szCs w:val="24"/>
          <w:lang w:val="fr-CD" w:eastAsia="fr-CD"/>
        </w:rPr>
        <w:t>, au BE (exploitation, rédaction, traitement),</w:t>
      </w:r>
    </w:p>
    <w:p w14:paraId="4EE793A9" w14:textId="66CFE934" w:rsidR="00096048" w:rsidRPr="0050186D" w:rsidRDefault="003D0D72" w:rsidP="00096048">
      <w:pPr>
        <w:widowControl/>
        <w:numPr>
          <w:ilvl w:val="0"/>
          <w:numId w:val="184"/>
        </w:numPr>
        <w:autoSpaceDE/>
        <w:autoSpaceDN/>
        <w:spacing w:after="135" w:line="270" w:lineRule="auto"/>
        <w:jc w:val="both"/>
        <w:rPr>
          <w:rFonts w:ascii="Arial" w:eastAsia="Times New Roman" w:hAnsi="Arial" w:cs="Arial"/>
          <w:color w:val="000000"/>
          <w:kern w:val="2"/>
          <w:sz w:val="20"/>
          <w:szCs w:val="24"/>
          <w:lang w:val="fr-CD" w:eastAsia="fr-CD"/>
        </w:rPr>
      </w:pPr>
      <w:r w:rsidRPr="00DC0D6E">
        <w:rPr>
          <w:rFonts w:ascii="Arial" w:eastAsia="Times New Roman" w:hAnsi="Arial" w:cs="Arial"/>
          <w:b/>
          <w:bCs/>
          <w:color w:val="000000"/>
          <w:kern w:val="2"/>
          <w:sz w:val="20"/>
          <w:szCs w:val="24"/>
          <w:lang w:val="fr-CD" w:eastAsia="fr-CD"/>
        </w:rPr>
        <w:t>Le t</w:t>
      </w:r>
      <w:r w:rsidR="00096048" w:rsidRPr="0050186D">
        <w:rPr>
          <w:rFonts w:ascii="Arial" w:eastAsia="Times New Roman" w:hAnsi="Arial" w:cs="Arial"/>
          <w:b/>
          <w:bCs/>
          <w:color w:val="000000"/>
          <w:kern w:val="2"/>
          <w:sz w:val="20"/>
          <w:szCs w:val="24"/>
          <w:lang w:val="fr-CD" w:eastAsia="fr-CD"/>
        </w:rPr>
        <w:t>ravail de terrain</w:t>
      </w:r>
      <w:r w:rsidR="00096048" w:rsidRPr="0050186D">
        <w:rPr>
          <w:rFonts w:ascii="Arial" w:eastAsia="Times New Roman" w:hAnsi="Arial" w:cs="Arial"/>
          <w:color w:val="000000"/>
          <w:kern w:val="2"/>
          <w:sz w:val="20"/>
          <w:szCs w:val="24"/>
          <w:lang w:val="fr-CD" w:eastAsia="fr-CD"/>
        </w:rPr>
        <w:t xml:space="preserve"> à Boma (collecte, relevés GPS, ateliers de concertation et validation),</w:t>
      </w:r>
    </w:p>
    <w:p w14:paraId="2518ABD7" w14:textId="77777777" w:rsidR="00096048" w:rsidRPr="0050186D" w:rsidRDefault="00096048" w:rsidP="00096048">
      <w:pPr>
        <w:widowControl/>
        <w:numPr>
          <w:ilvl w:val="0"/>
          <w:numId w:val="184"/>
        </w:numPr>
        <w:autoSpaceDE/>
        <w:autoSpaceDN/>
        <w:spacing w:after="135" w:line="270" w:lineRule="auto"/>
        <w:jc w:val="both"/>
        <w:rPr>
          <w:rFonts w:ascii="Arial" w:eastAsia="Times New Roman" w:hAnsi="Arial" w:cs="Arial"/>
          <w:color w:val="000000"/>
          <w:kern w:val="2"/>
          <w:sz w:val="20"/>
          <w:szCs w:val="24"/>
          <w:lang w:val="fr-CD" w:eastAsia="fr-CD"/>
        </w:rPr>
      </w:pPr>
      <w:r w:rsidRPr="0050186D">
        <w:rPr>
          <w:rFonts w:ascii="Arial" w:eastAsia="Times New Roman" w:hAnsi="Arial" w:cs="Arial"/>
          <w:b/>
          <w:bCs/>
          <w:color w:val="000000"/>
          <w:kern w:val="2"/>
          <w:sz w:val="20"/>
          <w:szCs w:val="24"/>
          <w:lang w:val="fr-CD" w:eastAsia="fr-CD"/>
        </w:rPr>
        <w:t>Des sessions de co-production avec les agents communaux et de l’ANAT</w:t>
      </w:r>
      <w:r w:rsidRPr="0050186D">
        <w:rPr>
          <w:rFonts w:ascii="Arial" w:eastAsia="Times New Roman" w:hAnsi="Arial" w:cs="Arial"/>
          <w:color w:val="000000"/>
          <w:kern w:val="2"/>
          <w:sz w:val="20"/>
          <w:szCs w:val="24"/>
          <w:lang w:val="fr-CD" w:eastAsia="fr-CD"/>
        </w:rPr>
        <w:t xml:space="preserve">, en présentiel à Boma, dans une logique de </w:t>
      </w:r>
      <w:r w:rsidRPr="0050186D">
        <w:rPr>
          <w:rFonts w:ascii="Arial" w:eastAsia="Times New Roman" w:hAnsi="Arial" w:cs="Arial"/>
          <w:b/>
          <w:bCs/>
          <w:color w:val="000000"/>
          <w:kern w:val="2"/>
          <w:sz w:val="20"/>
          <w:szCs w:val="24"/>
          <w:lang w:val="fr-CD" w:eastAsia="fr-CD"/>
        </w:rPr>
        <w:t>formation-action</w:t>
      </w:r>
      <w:r w:rsidRPr="0050186D">
        <w:rPr>
          <w:rFonts w:ascii="Arial" w:eastAsia="Times New Roman" w:hAnsi="Arial" w:cs="Arial"/>
          <w:color w:val="000000"/>
          <w:kern w:val="2"/>
          <w:sz w:val="20"/>
          <w:szCs w:val="24"/>
          <w:lang w:val="fr-CD" w:eastAsia="fr-CD"/>
        </w:rPr>
        <w:t xml:space="preserve"> continue.</w:t>
      </w:r>
    </w:p>
    <w:p w14:paraId="3E850ABB" w14:textId="77777777" w:rsidR="00096048" w:rsidRPr="0050186D" w:rsidRDefault="00096048" w:rsidP="00096048">
      <w:pPr>
        <w:widowControl/>
        <w:autoSpaceDE/>
        <w:autoSpaceDN/>
        <w:spacing w:after="135" w:line="270" w:lineRule="auto"/>
        <w:ind w:left="6" w:hanging="10"/>
        <w:jc w:val="both"/>
        <w:rPr>
          <w:rFonts w:ascii="Arial" w:eastAsia="Times New Roman" w:hAnsi="Arial" w:cs="Arial"/>
          <w:color w:val="000000"/>
          <w:kern w:val="2"/>
          <w:sz w:val="20"/>
          <w:szCs w:val="24"/>
          <w:lang w:val="fr-CD" w:eastAsia="fr-CD"/>
        </w:rPr>
      </w:pPr>
      <w:r w:rsidRPr="0050186D">
        <w:rPr>
          <w:rFonts w:ascii="Arial" w:eastAsia="Times New Roman" w:hAnsi="Arial" w:cs="Arial"/>
          <w:color w:val="000000"/>
          <w:kern w:val="2"/>
          <w:sz w:val="20"/>
          <w:szCs w:val="24"/>
          <w:lang w:val="fr-CD" w:eastAsia="fr-CD"/>
        </w:rPr>
        <w:t>Les formations, les relevés terrain et les réunions de concertation se dérouleront exclusivement à Boma. L’appui ponctuel pourra être assuré en ligne pour les agents SIG présélectionnés.</w:t>
      </w:r>
    </w:p>
    <w:p w14:paraId="6268B6EA" w14:textId="77777777" w:rsidR="00DC0D6E" w:rsidRDefault="00096048" w:rsidP="00096048">
      <w:pPr>
        <w:widowControl/>
        <w:autoSpaceDE/>
        <w:autoSpaceDN/>
        <w:spacing w:after="135" w:line="270" w:lineRule="auto"/>
        <w:ind w:left="6" w:hanging="10"/>
        <w:jc w:val="both"/>
        <w:rPr>
          <w:rFonts w:ascii="Arial" w:eastAsia="Times New Roman" w:hAnsi="Arial" w:cs="Arial"/>
          <w:color w:val="000000"/>
          <w:kern w:val="2"/>
          <w:sz w:val="20"/>
          <w:szCs w:val="24"/>
          <w:lang w:val="fr-CD" w:eastAsia="fr-CD"/>
        </w:rPr>
      </w:pPr>
      <w:r w:rsidRPr="0050186D">
        <w:rPr>
          <w:rFonts w:ascii="Arial" w:eastAsia="Times New Roman" w:hAnsi="Arial" w:cs="Arial"/>
          <w:color w:val="000000"/>
          <w:kern w:val="2"/>
          <w:sz w:val="20"/>
          <w:szCs w:val="24"/>
          <w:lang w:val="fr-CD" w:eastAsia="fr-CD"/>
        </w:rPr>
        <w:t xml:space="preserve">Le territoire d’étude ne se limite pas aux limites administratives de la commune de Boma, mais doit être appréhendé comme un espace fonctionnel, au croisement des dynamiques urbaines, rurales, économiques, environnementales et logistiques. </w:t>
      </w:r>
    </w:p>
    <w:p w14:paraId="10F9878C" w14:textId="4FBB6042" w:rsidR="00096048" w:rsidRPr="0050186D" w:rsidRDefault="00096048" w:rsidP="00096048">
      <w:pPr>
        <w:widowControl/>
        <w:autoSpaceDE/>
        <w:autoSpaceDN/>
        <w:spacing w:after="135" w:line="270" w:lineRule="auto"/>
        <w:ind w:left="6" w:hanging="10"/>
        <w:jc w:val="both"/>
        <w:rPr>
          <w:rFonts w:ascii="Arial" w:eastAsia="Times New Roman" w:hAnsi="Arial" w:cs="Arial"/>
          <w:color w:val="000000"/>
          <w:kern w:val="2"/>
          <w:sz w:val="20"/>
          <w:szCs w:val="24"/>
          <w:lang w:val="fr-CD" w:eastAsia="fr-CD"/>
        </w:rPr>
      </w:pPr>
      <w:r w:rsidRPr="0050186D">
        <w:rPr>
          <w:rFonts w:ascii="Arial" w:eastAsia="Times New Roman" w:hAnsi="Arial" w:cs="Arial"/>
          <w:color w:val="000000"/>
          <w:kern w:val="2"/>
          <w:sz w:val="20"/>
          <w:szCs w:val="24"/>
          <w:lang w:val="fr-CD" w:eastAsia="fr-CD"/>
        </w:rPr>
        <w:t>Il comprend :</w:t>
      </w:r>
    </w:p>
    <w:p w14:paraId="4FD1B0A5" w14:textId="77777777" w:rsidR="00096048" w:rsidRPr="0050186D" w:rsidRDefault="00096048" w:rsidP="00096048">
      <w:pPr>
        <w:widowControl/>
        <w:numPr>
          <w:ilvl w:val="0"/>
          <w:numId w:val="183"/>
        </w:numPr>
        <w:autoSpaceDE/>
        <w:autoSpaceDN/>
        <w:spacing w:after="135" w:line="270" w:lineRule="auto"/>
        <w:jc w:val="both"/>
        <w:rPr>
          <w:rFonts w:ascii="Arial" w:eastAsia="Times New Roman" w:hAnsi="Arial" w:cs="Arial"/>
          <w:color w:val="000000"/>
          <w:kern w:val="2"/>
          <w:sz w:val="20"/>
          <w:szCs w:val="24"/>
          <w:lang w:val="fr-CD" w:eastAsia="fr-CD"/>
        </w:rPr>
      </w:pPr>
      <w:r w:rsidRPr="0050186D">
        <w:rPr>
          <w:rFonts w:ascii="Arial" w:eastAsia="Times New Roman" w:hAnsi="Arial" w:cs="Arial"/>
          <w:color w:val="000000"/>
          <w:kern w:val="2"/>
          <w:sz w:val="20"/>
          <w:szCs w:val="24"/>
          <w:lang w:val="fr-CD" w:eastAsia="fr-CD"/>
        </w:rPr>
        <w:t>Le périmètre communal (</w:t>
      </w:r>
      <w:proofErr w:type="spellStart"/>
      <w:r w:rsidRPr="0050186D">
        <w:rPr>
          <w:rFonts w:ascii="Arial" w:eastAsia="Times New Roman" w:hAnsi="Arial" w:cs="Arial"/>
          <w:color w:val="000000"/>
          <w:kern w:val="2"/>
          <w:sz w:val="20"/>
          <w:szCs w:val="24"/>
          <w:lang w:val="fr-CD" w:eastAsia="fr-CD"/>
        </w:rPr>
        <w:t>Nzadi</w:t>
      </w:r>
      <w:proofErr w:type="spellEnd"/>
      <w:r w:rsidRPr="0050186D">
        <w:rPr>
          <w:rFonts w:ascii="Arial" w:eastAsia="Times New Roman" w:hAnsi="Arial" w:cs="Arial"/>
          <w:color w:val="000000"/>
          <w:kern w:val="2"/>
          <w:sz w:val="20"/>
          <w:szCs w:val="24"/>
          <w:lang w:val="fr-CD" w:eastAsia="fr-CD"/>
        </w:rPr>
        <w:t xml:space="preserve">, </w:t>
      </w:r>
      <w:proofErr w:type="spellStart"/>
      <w:r w:rsidRPr="0050186D">
        <w:rPr>
          <w:rFonts w:ascii="Arial" w:eastAsia="Times New Roman" w:hAnsi="Arial" w:cs="Arial"/>
          <w:color w:val="000000"/>
          <w:kern w:val="2"/>
          <w:sz w:val="20"/>
          <w:szCs w:val="24"/>
          <w:lang w:val="fr-CD" w:eastAsia="fr-CD"/>
        </w:rPr>
        <w:t>Kalamu</w:t>
      </w:r>
      <w:proofErr w:type="spellEnd"/>
      <w:r w:rsidRPr="0050186D">
        <w:rPr>
          <w:rFonts w:ascii="Arial" w:eastAsia="Times New Roman" w:hAnsi="Arial" w:cs="Arial"/>
          <w:color w:val="000000"/>
          <w:kern w:val="2"/>
          <w:sz w:val="20"/>
          <w:szCs w:val="24"/>
          <w:lang w:val="fr-CD" w:eastAsia="fr-CD"/>
        </w:rPr>
        <w:t xml:space="preserve">, </w:t>
      </w:r>
      <w:proofErr w:type="spellStart"/>
      <w:r w:rsidRPr="0050186D">
        <w:rPr>
          <w:rFonts w:ascii="Arial" w:eastAsia="Times New Roman" w:hAnsi="Arial" w:cs="Arial"/>
          <w:color w:val="000000"/>
          <w:kern w:val="2"/>
          <w:sz w:val="20"/>
          <w:szCs w:val="24"/>
          <w:lang w:val="fr-CD" w:eastAsia="fr-CD"/>
        </w:rPr>
        <w:t>Kabondo</w:t>
      </w:r>
      <w:proofErr w:type="spellEnd"/>
      <w:r w:rsidRPr="0050186D">
        <w:rPr>
          <w:rFonts w:ascii="Arial" w:eastAsia="Times New Roman" w:hAnsi="Arial" w:cs="Arial"/>
          <w:color w:val="000000"/>
          <w:kern w:val="2"/>
          <w:sz w:val="20"/>
          <w:szCs w:val="24"/>
          <w:lang w:val="fr-CD" w:eastAsia="fr-CD"/>
        </w:rPr>
        <w:t>),</w:t>
      </w:r>
    </w:p>
    <w:p w14:paraId="3A7278EB" w14:textId="77777777" w:rsidR="00096048" w:rsidRPr="0050186D" w:rsidRDefault="00096048" w:rsidP="00096048">
      <w:pPr>
        <w:widowControl/>
        <w:numPr>
          <w:ilvl w:val="0"/>
          <w:numId w:val="183"/>
        </w:numPr>
        <w:autoSpaceDE/>
        <w:autoSpaceDN/>
        <w:spacing w:after="135" w:line="270" w:lineRule="auto"/>
        <w:jc w:val="both"/>
        <w:rPr>
          <w:rFonts w:ascii="Arial" w:eastAsia="Times New Roman" w:hAnsi="Arial" w:cs="Arial"/>
          <w:color w:val="000000"/>
          <w:kern w:val="2"/>
          <w:sz w:val="20"/>
          <w:szCs w:val="24"/>
          <w:lang w:val="fr-CD" w:eastAsia="fr-CD"/>
        </w:rPr>
      </w:pPr>
      <w:r w:rsidRPr="0050186D">
        <w:rPr>
          <w:rFonts w:ascii="Arial" w:eastAsia="Times New Roman" w:hAnsi="Arial" w:cs="Arial"/>
          <w:color w:val="000000"/>
          <w:kern w:val="2"/>
          <w:sz w:val="20"/>
          <w:szCs w:val="24"/>
          <w:lang w:val="fr-CD" w:eastAsia="fr-CD"/>
        </w:rPr>
        <w:t>Les périphéries immédiates sujettes à l’urbanisation ou à l’agriculture périurbaine,</w:t>
      </w:r>
    </w:p>
    <w:p w14:paraId="54959414" w14:textId="77777777" w:rsidR="00096048" w:rsidRPr="0050186D" w:rsidRDefault="00096048" w:rsidP="00096048">
      <w:pPr>
        <w:widowControl/>
        <w:numPr>
          <w:ilvl w:val="0"/>
          <w:numId w:val="183"/>
        </w:numPr>
        <w:autoSpaceDE/>
        <w:autoSpaceDN/>
        <w:spacing w:after="135" w:line="270" w:lineRule="auto"/>
        <w:jc w:val="both"/>
        <w:rPr>
          <w:rFonts w:ascii="Arial" w:eastAsia="Times New Roman" w:hAnsi="Arial" w:cs="Arial"/>
          <w:color w:val="000000"/>
          <w:kern w:val="2"/>
          <w:sz w:val="20"/>
          <w:szCs w:val="24"/>
          <w:lang w:val="fr-CD" w:eastAsia="fr-CD"/>
        </w:rPr>
      </w:pPr>
      <w:r w:rsidRPr="0050186D">
        <w:rPr>
          <w:rFonts w:ascii="Arial" w:eastAsia="Times New Roman" w:hAnsi="Arial" w:cs="Arial"/>
          <w:color w:val="000000"/>
          <w:kern w:val="2"/>
          <w:sz w:val="20"/>
          <w:szCs w:val="24"/>
          <w:lang w:val="fr-CD" w:eastAsia="fr-CD"/>
        </w:rPr>
        <w:t>Les bassins versants influençant la ville, notamment Kalamu,</w:t>
      </w:r>
    </w:p>
    <w:p w14:paraId="095EB2C3" w14:textId="77777777" w:rsidR="00096048" w:rsidRPr="0050186D" w:rsidRDefault="00096048" w:rsidP="00096048">
      <w:pPr>
        <w:widowControl/>
        <w:numPr>
          <w:ilvl w:val="0"/>
          <w:numId w:val="183"/>
        </w:numPr>
        <w:autoSpaceDE/>
        <w:autoSpaceDN/>
        <w:spacing w:after="135" w:line="270" w:lineRule="auto"/>
        <w:jc w:val="both"/>
        <w:rPr>
          <w:rFonts w:ascii="Arial" w:eastAsia="Times New Roman" w:hAnsi="Arial" w:cs="Arial"/>
          <w:color w:val="000000"/>
          <w:kern w:val="2"/>
          <w:sz w:val="20"/>
          <w:szCs w:val="24"/>
          <w:lang w:val="fr-CD" w:eastAsia="fr-CD"/>
        </w:rPr>
      </w:pPr>
      <w:r w:rsidRPr="0050186D">
        <w:rPr>
          <w:rFonts w:ascii="Arial" w:eastAsia="Times New Roman" w:hAnsi="Arial" w:cs="Arial"/>
          <w:color w:val="000000"/>
          <w:kern w:val="2"/>
          <w:sz w:val="20"/>
          <w:szCs w:val="24"/>
          <w:lang w:val="fr-CD" w:eastAsia="fr-CD"/>
        </w:rPr>
        <w:t>Les axes de connexion régionaux et interurbains (Matadi, Banana),</w:t>
      </w:r>
    </w:p>
    <w:p w14:paraId="10FCA11C" w14:textId="77777777" w:rsidR="00096048" w:rsidRPr="0050186D" w:rsidRDefault="00096048" w:rsidP="00096048">
      <w:pPr>
        <w:widowControl/>
        <w:numPr>
          <w:ilvl w:val="0"/>
          <w:numId w:val="183"/>
        </w:numPr>
        <w:autoSpaceDE/>
        <w:autoSpaceDN/>
        <w:spacing w:after="135" w:line="270" w:lineRule="auto"/>
        <w:jc w:val="both"/>
        <w:rPr>
          <w:rFonts w:ascii="Arial" w:eastAsia="Times New Roman" w:hAnsi="Arial" w:cs="Arial"/>
          <w:color w:val="000000"/>
          <w:kern w:val="2"/>
          <w:sz w:val="20"/>
          <w:szCs w:val="24"/>
          <w:lang w:val="fr-CD" w:eastAsia="fr-CD"/>
        </w:rPr>
      </w:pPr>
      <w:r w:rsidRPr="0050186D">
        <w:rPr>
          <w:rFonts w:ascii="Arial" w:eastAsia="Times New Roman" w:hAnsi="Arial" w:cs="Arial"/>
          <w:color w:val="000000"/>
          <w:kern w:val="2"/>
          <w:sz w:val="20"/>
          <w:szCs w:val="24"/>
          <w:lang w:val="fr-CD" w:eastAsia="fr-CD"/>
        </w:rPr>
        <w:t>Les zones naturelles ou industrielles stratégiques en reconversion.</w:t>
      </w:r>
    </w:p>
    <w:p w14:paraId="0F1B547A" w14:textId="37D759D1" w:rsidR="00096048" w:rsidRPr="0050186D" w:rsidRDefault="00096048" w:rsidP="0050186D">
      <w:pPr>
        <w:widowControl/>
        <w:autoSpaceDE/>
        <w:autoSpaceDN/>
        <w:ind w:right="3"/>
        <w:jc w:val="both"/>
        <w:rPr>
          <w:rFonts w:ascii="Arial" w:eastAsia="Times New Roman" w:hAnsi="Arial" w:cs="Arial"/>
          <w:color w:val="000000"/>
          <w:kern w:val="2"/>
          <w:sz w:val="20"/>
          <w:szCs w:val="24"/>
          <w:lang w:eastAsia="fr-CD"/>
        </w:rPr>
      </w:pPr>
      <w:bookmarkStart w:id="288" w:name="_Toc203742636"/>
      <w:bookmarkEnd w:id="285"/>
      <w:bookmarkEnd w:id="286"/>
      <w:bookmarkEnd w:id="288"/>
    </w:p>
    <w:p w14:paraId="5E0F0F0F" w14:textId="1DC59ED5" w:rsidR="00096048" w:rsidRPr="00DC0D6E" w:rsidRDefault="00096048" w:rsidP="0050186D">
      <w:pPr>
        <w:pStyle w:val="Titre1"/>
      </w:pPr>
      <w:bookmarkStart w:id="289" w:name="_Toc206081763"/>
      <w:r w:rsidRPr="00DC0D6E">
        <w:t>10.  EQUIPEMENTS OBLIGATOIRES A MOBILISER</w:t>
      </w:r>
      <w:bookmarkEnd w:id="289"/>
    </w:p>
    <w:p w14:paraId="6B1D60FE" w14:textId="69989818" w:rsidR="00096048" w:rsidRPr="0050186D" w:rsidRDefault="00096048" w:rsidP="0050186D">
      <w:pPr>
        <w:widowControl/>
        <w:autoSpaceDE/>
        <w:autoSpaceDN/>
        <w:ind w:right="3"/>
        <w:jc w:val="both"/>
        <w:rPr>
          <w:rFonts w:ascii="Arial" w:eastAsia="Times New Roman" w:hAnsi="Arial" w:cs="Arial"/>
          <w:color w:val="000000"/>
          <w:kern w:val="2"/>
          <w:sz w:val="20"/>
          <w:szCs w:val="24"/>
          <w:lang w:eastAsia="fr-CD"/>
        </w:rPr>
      </w:pPr>
    </w:p>
    <w:p w14:paraId="4F1BED18" w14:textId="1F01AA81" w:rsidR="00096048" w:rsidRPr="0050186D" w:rsidRDefault="00096048" w:rsidP="00096048">
      <w:pPr>
        <w:keepNext/>
        <w:keepLines/>
        <w:widowControl/>
        <w:autoSpaceDE/>
        <w:autoSpaceDN/>
        <w:spacing w:after="186" w:line="259" w:lineRule="auto"/>
        <w:ind w:left="10" w:hanging="10"/>
        <w:outlineLvl w:val="1"/>
        <w:rPr>
          <w:rFonts w:ascii="Arial" w:eastAsia="Times New Roman" w:hAnsi="Arial" w:cs="Arial"/>
          <w:b/>
          <w:kern w:val="2"/>
          <w:sz w:val="20"/>
          <w:szCs w:val="20"/>
          <w:lang w:val="fr-CD" w:eastAsia="fr-CD"/>
        </w:rPr>
      </w:pPr>
      <w:bookmarkStart w:id="290" w:name="_Toc202881088"/>
      <w:bookmarkStart w:id="291" w:name="_Toc206081764"/>
      <w:r w:rsidRPr="0050186D">
        <w:rPr>
          <w:rFonts w:ascii="Arial" w:eastAsia="Times New Roman" w:hAnsi="Arial" w:cs="Arial"/>
          <w:b/>
          <w:kern w:val="2"/>
          <w:sz w:val="20"/>
          <w:szCs w:val="20"/>
          <w:lang w:val="fr-CD" w:eastAsia="fr-CD"/>
        </w:rPr>
        <w:t xml:space="preserve">10.1. </w:t>
      </w:r>
      <w:r w:rsidR="00E5412C" w:rsidRPr="00DC0D6E">
        <w:rPr>
          <w:rFonts w:ascii="Arial" w:eastAsia="Times New Roman" w:hAnsi="Arial" w:cs="Arial"/>
          <w:b/>
          <w:kern w:val="2"/>
          <w:sz w:val="20"/>
          <w:szCs w:val="20"/>
          <w:lang w:val="fr-CD" w:eastAsia="fr-CD"/>
        </w:rPr>
        <w:t>Les o</w:t>
      </w:r>
      <w:r w:rsidRPr="0050186D">
        <w:rPr>
          <w:rFonts w:ascii="Arial" w:eastAsia="Times New Roman" w:hAnsi="Arial" w:cs="Arial"/>
          <w:b/>
          <w:kern w:val="2"/>
          <w:sz w:val="20"/>
          <w:szCs w:val="20"/>
          <w:lang w:val="fr-CD" w:eastAsia="fr-CD"/>
        </w:rPr>
        <w:t>utils de collecte des données terrain</w:t>
      </w:r>
      <w:bookmarkEnd w:id="290"/>
      <w:bookmarkEnd w:id="291"/>
    </w:p>
    <w:p w14:paraId="7D639393" w14:textId="60954500" w:rsidR="00096048" w:rsidRPr="0050186D" w:rsidRDefault="00E5412C" w:rsidP="00096048">
      <w:pPr>
        <w:widowControl/>
        <w:autoSpaceDE/>
        <w:autoSpaceDN/>
        <w:spacing w:after="160" w:line="259" w:lineRule="auto"/>
        <w:ind w:left="10" w:right="3" w:hanging="10"/>
        <w:jc w:val="both"/>
        <w:rPr>
          <w:rFonts w:ascii="Arial" w:eastAsia="Times New Roman" w:hAnsi="Arial" w:cs="Arial"/>
          <w:kern w:val="2"/>
          <w:sz w:val="20"/>
          <w:szCs w:val="20"/>
          <w:lang w:val="fr-CD" w:eastAsia="fr-CD"/>
        </w:rPr>
      </w:pPr>
      <w:r w:rsidRPr="00DC0D6E">
        <w:rPr>
          <w:rFonts w:ascii="Arial" w:eastAsia="Times New Roman" w:hAnsi="Arial" w:cs="Arial"/>
          <w:kern w:val="2"/>
          <w:sz w:val="20"/>
          <w:szCs w:val="20"/>
          <w:lang w:val="fr-CD" w:eastAsia="fr-CD"/>
        </w:rPr>
        <w:t>L</w:t>
      </w:r>
      <w:r w:rsidR="00096048" w:rsidRPr="0050186D">
        <w:rPr>
          <w:rFonts w:ascii="Arial" w:eastAsia="Times New Roman" w:hAnsi="Arial" w:cs="Arial"/>
          <w:kern w:val="2"/>
          <w:sz w:val="20"/>
          <w:szCs w:val="20"/>
          <w:lang w:val="fr-CD" w:eastAsia="fr-CD"/>
        </w:rPr>
        <w:t>es outils</w:t>
      </w:r>
      <w:r w:rsidRPr="00DC0D6E">
        <w:rPr>
          <w:rFonts w:ascii="Arial" w:eastAsia="Times New Roman" w:hAnsi="Arial" w:cs="Arial"/>
          <w:kern w:val="2"/>
          <w:sz w:val="20"/>
          <w:szCs w:val="20"/>
          <w:lang w:val="fr-CD" w:eastAsia="fr-CD"/>
        </w:rPr>
        <w:t xml:space="preserve"> ci-dessous</w:t>
      </w:r>
      <w:r w:rsidR="00096048" w:rsidRPr="0050186D">
        <w:rPr>
          <w:rFonts w:ascii="Arial" w:eastAsia="Times New Roman" w:hAnsi="Arial" w:cs="Arial"/>
          <w:kern w:val="2"/>
          <w:sz w:val="20"/>
          <w:szCs w:val="20"/>
          <w:lang w:val="fr-CD" w:eastAsia="fr-CD"/>
        </w:rPr>
        <w:t xml:space="preserve"> permettent de recueillir les données physiques, socio-économiques, environnementales et techniques nécess</w:t>
      </w:r>
      <w:r w:rsidRPr="00DC0D6E">
        <w:rPr>
          <w:rFonts w:ascii="Arial" w:eastAsia="Times New Roman" w:hAnsi="Arial" w:cs="Arial"/>
          <w:kern w:val="2"/>
          <w:sz w:val="20"/>
          <w:szCs w:val="20"/>
          <w:lang w:val="fr-CD" w:eastAsia="fr-CD"/>
        </w:rPr>
        <w:t>aires à l'élaboration des plans :</w:t>
      </w:r>
    </w:p>
    <w:p w14:paraId="70215C3F" w14:textId="33446F55" w:rsidR="00096048" w:rsidRPr="0050186D" w:rsidRDefault="00E5412C" w:rsidP="0050186D">
      <w:pPr>
        <w:pStyle w:val="Paragraphedeliste"/>
        <w:widowControl/>
        <w:numPr>
          <w:ilvl w:val="0"/>
          <w:numId w:val="137"/>
        </w:numPr>
        <w:autoSpaceDE/>
        <w:autoSpaceDN/>
        <w:spacing w:after="160" w:line="259" w:lineRule="auto"/>
        <w:ind w:right="3"/>
        <w:jc w:val="both"/>
        <w:rPr>
          <w:rFonts w:ascii="Arial" w:eastAsia="Times New Roman" w:hAnsi="Arial" w:cs="Arial"/>
          <w:bCs/>
          <w:kern w:val="2"/>
          <w:sz w:val="20"/>
          <w:szCs w:val="20"/>
          <w:u w:val="single"/>
          <w:lang w:val="fr-CD" w:eastAsia="fr-CD"/>
        </w:rPr>
      </w:pPr>
      <w:r w:rsidRPr="0050186D">
        <w:rPr>
          <w:rFonts w:ascii="Arial" w:eastAsia="Times New Roman" w:hAnsi="Arial" w:cs="Arial"/>
          <w:bCs/>
          <w:kern w:val="2"/>
          <w:sz w:val="20"/>
          <w:szCs w:val="20"/>
          <w:u w:val="single"/>
          <w:lang w:val="fr-CD" w:eastAsia="fr-CD"/>
        </w:rPr>
        <w:t>Les</w:t>
      </w:r>
      <w:r w:rsidR="003D0D72" w:rsidRPr="0050186D">
        <w:rPr>
          <w:rFonts w:ascii="Arial" w:eastAsia="Times New Roman" w:hAnsi="Arial" w:cs="Arial"/>
          <w:bCs/>
          <w:kern w:val="2"/>
          <w:sz w:val="20"/>
          <w:szCs w:val="20"/>
          <w:u w:val="single"/>
          <w:lang w:val="fr-CD" w:eastAsia="fr-CD"/>
        </w:rPr>
        <w:t xml:space="preserve"> o</w:t>
      </w:r>
      <w:r w:rsidR="00096048" w:rsidRPr="0050186D">
        <w:rPr>
          <w:rFonts w:ascii="Arial" w:eastAsia="Times New Roman" w:hAnsi="Arial" w:cs="Arial"/>
          <w:bCs/>
          <w:kern w:val="2"/>
          <w:sz w:val="20"/>
          <w:szCs w:val="20"/>
          <w:u w:val="single"/>
          <w:lang w:val="fr-CD" w:eastAsia="fr-CD"/>
        </w:rPr>
        <w:t xml:space="preserve">utils de géolocalisation et </w:t>
      </w:r>
      <w:r w:rsidR="003D0D72" w:rsidRPr="00DC0D6E">
        <w:rPr>
          <w:rFonts w:ascii="Arial" w:eastAsia="Times New Roman" w:hAnsi="Arial" w:cs="Arial"/>
          <w:bCs/>
          <w:kern w:val="2"/>
          <w:sz w:val="20"/>
          <w:szCs w:val="20"/>
          <w:u w:val="single"/>
          <w:lang w:val="fr-CD" w:eastAsia="fr-CD"/>
        </w:rPr>
        <w:t xml:space="preserve">les </w:t>
      </w:r>
      <w:r w:rsidR="00096048" w:rsidRPr="0050186D">
        <w:rPr>
          <w:rFonts w:ascii="Arial" w:eastAsia="Times New Roman" w:hAnsi="Arial" w:cs="Arial"/>
          <w:bCs/>
          <w:kern w:val="2"/>
          <w:sz w:val="20"/>
          <w:szCs w:val="20"/>
          <w:u w:val="single"/>
          <w:lang w:val="fr-CD" w:eastAsia="fr-CD"/>
        </w:rPr>
        <w:t>relevés topographiques</w:t>
      </w:r>
    </w:p>
    <w:p w14:paraId="4ADCC1D1" w14:textId="77777777" w:rsidR="00096048" w:rsidRPr="0050186D" w:rsidRDefault="00096048" w:rsidP="0050186D">
      <w:pPr>
        <w:widowControl/>
        <w:numPr>
          <w:ilvl w:val="0"/>
          <w:numId w:val="181"/>
        </w:numPr>
        <w:autoSpaceDE/>
        <w:autoSpaceDN/>
        <w:spacing w:line="259" w:lineRule="auto"/>
        <w:rPr>
          <w:rFonts w:ascii="Arial" w:eastAsia="Times New Roman" w:hAnsi="Arial" w:cs="Arial"/>
          <w:sz w:val="20"/>
          <w:szCs w:val="20"/>
          <w:lang w:eastAsia="fr-FR"/>
        </w:rPr>
      </w:pPr>
      <w:r w:rsidRPr="0050186D">
        <w:rPr>
          <w:rFonts w:ascii="Arial" w:eastAsia="Times New Roman" w:hAnsi="Arial" w:cs="Arial"/>
          <w:sz w:val="20"/>
          <w:szCs w:val="20"/>
          <w:lang w:eastAsia="fr-FR"/>
        </w:rPr>
        <w:t xml:space="preserve">GPS différentiel / RTK (Real Time </w:t>
      </w:r>
      <w:proofErr w:type="spellStart"/>
      <w:r w:rsidRPr="0050186D">
        <w:rPr>
          <w:rFonts w:ascii="Arial" w:eastAsia="Times New Roman" w:hAnsi="Arial" w:cs="Arial"/>
          <w:sz w:val="20"/>
          <w:szCs w:val="20"/>
          <w:lang w:eastAsia="fr-FR"/>
        </w:rPr>
        <w:t>Kinematic</w:t>
      </w:r>
      <w:proofErr w:type="spellEnd"/>
      <w:r w:rsidRPr="0050186D">
        <w:rPr>
          <w:rFonts w:ascii="Arial" w:eastAsia="Times New Roman" w:hAnsi="Arial" w:cs="Arial"/>
          <w:sz w:val="20"/>
          <w:szCs w:val="20"/>
          <w:lang w:eastAsia="fr-FR"/>
        </w:rPr>
        <w:t>) pour un positionnement précis</w:t>
      </w:r>
    </w:p>
    <w:p w14:paraId="12043C2E" w14:textId="77777777" w:rsidR="00096048" w:rsidRPr="0050186D" w:rsidRDefault="00096048" w:rsidP="0050186D">
      <w:pPr>
        <w:widowControl/>
        <w:numPr>
          <w:ilvl w:val="0"/>
          <w:numId w:val="181"/>
        </w:numPr>
        <w:autoSpaceDE/>
        <w:autoSpaceDN/>
        <w:spacing w:line="259" w:lineRule="auto"/>
        <w:rPr>
          <w:rFonts w:ascii="Arial" w:eastAsia="Times New Roman" w:hAnsi="Arial" w:cs="Arial"/>
          <w:sz w:val="20"/>
          <w:szCs w:val="20"/>
          <w:lang w:eastAsia="fr-FR"/>
        </w:rPr>
      </w:pPr>
      <w:r w:rsidRPr="0050186D">
        <w:rPr>
          <w:rFonts w:ascii="Arial" w:eastAsia="Times New Roman" w:hAnsi="Arial" w:cs="Arial"/>
          <w:sz w:val="20"/>
          <w:szCs w:val="20"/>
          <w:lang w:eastAsia="fr-FR"/>
        </w:rPr>
        <w:t>GPS de navigation minimum 5</w:t>
      </w:r>
    </w:p>
    <w:p w14:paraId="47856E9A" w14:textId="77777777" w:rsidR="00096048" w:rsidRPr="0050186D" w:rsidRDefault="00096048" w:rsidP="0050186D">
      <w:pPr>
        <w:widowControl/>
        <w:numPr>
          <w:ilvl w:val="0"/>
          <w:numId w:val="181"/>
        </w:numPr>
        <w:autoSpaceDE/>
        <w:autoSpaceDN/>
        <w:spacing w:line="259" w:lineRule="auto"/>
        <w:rPr>
          <w:rFonts w:ascii="Arial" w:eastAsia="Times New Roman" w:hAnsi="Arial" w:cs="Arial"/>
          <w:sz w:val="20"/>
          <w:szCs w:val="20"/>
          <w:lang w:eastAsia="fr-FR"/>
        </w:rPr>
      </w:pPr>
      <w:r w:rsidRPr="0050186D">
        <w:rPr>
          <w:rFonts w:ascii="Arial" w:eastAsia="Times New Roman" w:hAnsi="Arial" w:cs="Arial"/>
          <w:sz w:val="20"/>
          <w:szCs w:val="20"/>
          <w:lang w:eastAsia="fr-FR"/>
        </w:rPr>
        <w:t>Stations totales pour des relevés topographiques précis (optionnel)</w:t>
      </w:r>
    </w:p>
    <w:p w14:paraId="64F0E522" w14:textId="77777777" w:rsidR="00096048" w:rsidRPr="0050186D" w:rsidRDefault="00096048" w:rsidP="0050186D">
      <w:pPr>
        <w:widowControl/>
        <w:numPr>
          <w:ilvl w:val="0"/>
          <w:numId w:val="181"/>
        </w:numPr>
        <w:autoSpaceDE/>
        <w:autoSpaceDN/>
        <w:spacing w:line="259" w:lineRule="auto"/>
        <w:rPr>
          <w:rFonts w:ascii="Arial" w:eastAsia="Times New Roman" w:hAnsi="Arial" w:cs="Arial"/>
          <w:sz w:val="20"/>
          <w:szCs w:val="20"/>
          <w:lang w:eastAsia="fr-FR"/>
        </w:rPr>
      </w:pPr>
      <w:r w:rsidRPr="0050186D">
        <w:rPr>
          <w:rFonts w:ascii="Arial" w:eastAsia="Times New Roman" w:hAnsi="Arial" w:cs="Arial"/>
          <w:sz w:val="20"/>
          <w:szCs w:val="20"/>
          <w:lang w:eastAsia="fr-FR"/>
        </w:rPr>
        <w:t xml:space="preserve">Drones / UAV type </w:t>
      </w:r>
      <w:proofErr w:type="spellStart"/>
      <w:r w:rsidRPr="0050186D">
        <w:rPr>
          <w:rFonts w:ascii="Arial" w:eastAsia="Times New Roman" w:hAnsi="Arial" w:cs="Arial"/>
          <w:sz w:val="20"/>
          <w:szCs w:val="20"/>
          <w:lang w:eastAsia="fr-FR"/>
        </w:rPr>
        <w:t>multirotor</w:t>
      </w:r>
      <w:proofErr w:type="spellEnd"/>
      <w:r w:rsidRPr="0050186D">
        <w:rPr>
          <w:rFonts w:ascii="Arial" w:eastAsia="Times New Roman" w:hAnsi="Arial" w:cs="Arial"/>
          <w:sz w:val="20"/>
          <w:szCs w:val="20"/>
          <w:lang w:eastAsia="fr-FR"/>
        </w:rPr>
        <w:t xml:space="preserve"> </w:t>
      </w:r>
      <w:r w:rsidRPr="0050186D">
        <w:rPr>
          <w:rFonts w:ascii="Arial" w:eastAsia="Times New Roman" w:hAnsi="Arial" w:cs="Arial"/>
          <w:sz w:val="20"/>
          <w:szCs w:val="20"/>
          <w:lang w:val="fr-CD" w:eastAsia="fr-FR"/>
        </w:rPr>
        <w:t xml:space="preserve">avec le capteur lidar et optique </w:t>
      </w:r>
      <w:r w:rsidRPr="0050186D">
        <w:rPr>
          <w:rFonts w:ascii="Arial" w:eastAsia="Times New Roman" w:hAnsi="Arial" w:cs="Arial"/>
          <w:sz w:val="20"/>
          <w:szCs w:val="20"/>
          <w:lang w:eastAsia="fr-FR"/>
        </w:rPr>
        <w:t>pour la photogrammétrie aérienne (cartographie de l’état actuel)</w:t>
      </w:r>
    </w:p>
    <w:p w14:paraId="0893255E" w14:textId="5A371392" w:rsidR="00096048" w:rsidRPr="0050186D" w:rsidRDefault="00096048" w:rsidP="0050186D">
      <w:pPr>
        <w:widowControl/>
        <w:numPr>
          <w:ilvl w:val="0"/>
          <w:numId w:val="181"/>
        </w:numPr>
        <w:autoSpaceDE/>
        <w:autoSpaceDN/>
        <w:spacing w:line="259" w:lineRule="auto"/>
        <w:rPr>
          <w:rFonts w:ascii="Arial" w:eastAsia="Times New Roman" w:hAnsi="Arial" w:cs="Arial"/>
          <w:b/>
          <w:bCs/>
          <w:sz w:val="20"/>
          <w:szCs w:val="20"/>
          <w:lang w:eastAsia="fr-FR"/>
        </w:rPr>
      </w:pPr>
      <w:r w:rsidRPr="0050186D">
        <w:rPr>
          <w:rFonts w:ascii="Arial" w:eastAsia="Times New Roman" w:hAnsi="Arial" w:cs="Arial"/>
          <w:sz w:val="20"/>
          <w:szCs w:val="20"/>
          <w:lang w:eastAsia="fr-FR"/>
        </w:rPr>
        <w:t xml:space="preserve">Image satellite </w:t>
      </w:r>
      <w:r w:rsidRPr="0050186D">
        <w:rPr>
          <w:rFonts w:ascii="Arial" w:eastAsia="Times New Roman" w:hAnsi="Arial" w:cs="Arial"/>
          <w:sz w:val="20"/>
          <w:szCs w:val="20"/>
          <w:lang w:val="fr-CD" w:eastAsia="fr-FR"/>
        </w:rPr>
        <w:t xml:space="preserve">ortho rectifiées et géoréférencées, ainsi qu’un Modèle Numérique de Terrain (MNT) </w:t>
      </w:r>
    </w:p>
    <w:p w14:paraId="0DF69D50" w14:textId="77777777" w:rsidR="003D0D72" w:rsidRPr="0050186D" w:rsidRDefault="003D0D72" w:rsidP="0050186D">
      <w:pPr>
        <w:widowControl/>
        <w:autoSpaceDE/>
        <w:autoSpaceDN/>
        <w:spacing w:line="259" w:lineRule="auto"/>
        <w:ind w:left="1211"/>
        <w:rPr>
          <w:rFonts w:ascii="Arial" w:eastAsia="Times New Roman" w:hAnsi="Arial" w:cs="Arial"/>
          <w:b/>
          <w:bCs/>
          <w:sz w:val="20"/>
          <w:szCs w:val="20"/>
          <w:lang w:eastAsia="fr-FR"/>
        </w:rPr>
      </w:pPr>
    </w:p>
    <w:p w14:paraId="100D3CBA" w14:textId="60435F25" w:rsidR="00096048" w:rsidRPr="0050186D" w:rsidRDefault="003D0D72" w:rsidP="0050186D">
      <w:pPr>
        <w:pStyle w:val="Paragraphedeliste"/>
        <w:widowControl/>
        <w:numPr>
          <w:ilvl w:val="0"/>
          <w:numId w:val="137"/>
        </w:numPr>
        <w:autoSpaceDE/>
        <w:autoSpaceDN/>
        <w:spacing w:after="160" w:line="259" w:lineRule="auto"/>
        <w:ind w:right="3"/>
        <w:jc w:val="both"/>
        <w:rPr>
          <w:rFonts w:ascii="Arial" w:eastAsia="Times New Roman" w:hAnsi="Arial" w:cs="Arial"/>
          <w:bCs/>
          <w:kern w:val="2"/>
          <w:sz w:val="20"/>
          <w:szCs w:val="20"/>
          <w:u w:val="single"/>
          <w:lang w:val="fr-CD" w:eastAsia="fr-CD"/>
        </w:rPr>
      </w:pPr>
      <w:r w:rsidRPr="00DC0D6E">
        <w:rPr>
          <w:rFonts w:ascii="Arial" w:eastAsia="Times New Roman" w:hAnsi="Arial" w:cs="Arial"/>
          <w:bCs/>
          <w:kern w:val="2"/>
          <w:sz w:val="20"/>
          <w:szCs w:val="20"/>
          <w:u w:val="single"/>
          <w:lang w:val="fr-CD" w:eastAsia="fr-CD"/>
        </w:rPr>
        <w:t xml:space="preserve">Les outils nécessaires pour réaliser des </w:t>
      </w:r>
      <w:r w:rsidR="00096048" w:rsidRPr="0050186D">
        <w:rPr>
          <w:rFonts w:ascii="Arial" w:eastAsia="Times New Roman" w:hAnsi="Arial" w:cs="Arial"/>
          <w:bCs/>
          <w:kern w:val="2"/>
          <w:sz w:val="20"/>
          <w:szCs w:val="20"/>
          <w:u w:val="single"/>
          <w:lang w:val="fr-CD" w:eastAsia="fr-CD"/>
        </w:rPr>
        <w:t>enquêtes socio-économiques</w:t>
      </w:r>
      <w:r w:rsidRPr="0050186D">
        <w:rPr>
          <w:rFonts w:ascii="Arial" w:eastAsia="Times New Roman" w:hAnsi="Arial" w:cs="Arial"/>
          <w:bCs/>
          <w:kern w:val="2"/>
          <w:sz w:val="20"/>
          <w:szCs w:val="20"/>
          <w:u w:val="single"/>
          <w:lang w:val="fr-CD" w:eastAsia="fr-CD"/>
        </w:rPr>
        <w:t xml:space="preserve"> </w:t>
      </w:r>
    </w:p>
    <w:p w14:paraId="66DF5A2C" w14:textId="77777777" w:rsidR="00096048" w:rsidRPr="0050186D" w:rsidRDefault="00096048" w:rsidP="0050186D">
      <w:pPr>
        <w:widowControl/>
        <w:numPr>
          <w:ilvl w:val="0"/>
          <w:numId w:val="181"/>
        </w:numPr>
        <w:autoSpaceDE/>
        <w:autoSpaceDN/>
        <w:spacing w:line="259" w:lineRule="auto"/>
        <w:rPr>
          <w:rFonts w:ascii="Arial" w:eastAsia="Times New Roman" w:hAnsi="Arial" w:cs="Arial"/>
          <w:sz w:val="20"/>
          <w:szCs w:val="20"/>
          <w:lang w:eastAsia="fr-FR"/>
        </w:rPr>
      </w:pPr>
      <w:r w:rsidRPr="0050186D">
        <w:rPr>
          <w:rFonts w:ascii="Arial" w:eastAsia="Times New Roman" w:hAnsi="Arial" w:cs="Arial"/>
          <w:sz w:val="20"/>
          <w:szCs w:val="20"/>
          <w:lang w:eastAsia="fr-FR"/>
        </w:rPr>
        <w:t xml:space="preserve">Tablettes ou smartphones avec formulaires numériques (ODK, </w:t>
      </w:r>
      <w:proofErr w:type="spellStart"/>
      <w:r w:rsidRPr="0050186D">
        <w:rPr>
          <w:rFonts w:ascii="Arial" w:eastAsia="Times New Roman" w:hAnsi="Arial" w:cs="Arial"/>
          <w:sz w:val="20"/>
          <w:szCs w:val="20"/>
          <w:lang w:eastAsia="fr-FR"/>
        </w:rPr>
        <w:t>KoboToolbox</w:t>
      </w:r>
      <w:proofErr w:type="spellEnd"/>
      <w:r w:rsidRPr="0050186D">
        <w:rPr>
          <w:rFonts w:ascii="Arial" w:eastAsia="Times New Roman" w:hAnsi="Arial" w:cs="Arial"/>
          <w:sz w:val="20"/>
          <w:szCs w:val="20"/>
          <w:lang w:eastAsia="fr-FR"/>
        </w:rPr>
        <w:t>, Survey123)</w:t>
      </w:r>
    </w:p>
    <w:p w14:paraId="21934971" w14:textId="748ECCDC" w:rsidR="00096048" w:rsidRPr="00DC0D6E" w:rsidRDefault="00096048" w:rsidP="0050186D">
      <w:pPr>
        <w:widowControl/>
        <w:numPr>
          <w:ilvl w:val="0"/>
          <w:numId w:val="181"/>
        </w:numPr>
        <w:autoSpaceDE/>
        <w:autoSpaceDN/>
        <w:spacing w:line="259" w:lineRule="auto"/>
        <w:rPr>
          <w:rFonts w:ascii="Arial" w:eastAsia="Times New Roman" w:hAnsi="Arial" w:cs="Arial"/>
          <w:sz w:val="20"/>
          <w:szCs w:val="20"/>
          <w:lang w:eastAsia="fr-FR"/>
        </w:rPr>
      </w:pPr>
      <w:r w:rsidRPr="0050186D">
        <w:rPr>
          <w:rFonts w:ascii="Arial" w:eastAsia="Times New Roman" w:hAnsi="Arial" w:cs="Arial"/>
          <w:sz w:val="20"/>
          <w:szCs w:val="20"/>
          <w:lang w:eastAsia="fr-FR"/>
        </w:rPr>
        <w:t>Questionnaires normalisés (enquête ménage, mobilité, activité économique, foncier)</w:t>
      </w:r>
    </w:p>
    <w:p w14:paraId="255612B4" w14:textId="77777777" w:rsidR="003D0D72" w:rsidRPr="0050186D" w:rsidRDefault="003D0D72" w:rsidP="0050186D">
      <w:pPr>
        <w:widowControl/>
        <w:autoSpaceDE/>
        <w:autoSpaceDN/>
        <w:spacing w:line="259" w:lineRule="auto"/>
        <w:ind w:left="1211"/>
        <w:rPr>
          <w:rFonts w:ascii="Arial" w:eastAsia="Times New Roman" w:hAnsi="Arial" w:cs="Arial"/>
          <w:sz w:val="20"/>
          <w:szCs w:val="20"/>
          <w:lang w:eastAsia="fr-FR"/>
        </w:rPr>
      </w:pPr>
    </w:p>
    <w:p w14:paraId="2A752667" w14:textId="749FB7E7" w:rsidR="00096048" w:rsidRPr="0050186D" w:rsidRDefault="00E5412C" w:rsidP="0050186D">
      <w:pPr>
        <w:pStyle w:val="Paragraphedeliste"/>
        <w:keepNext/>
        <w:keepLines/>
        <w:widowControl/>
        <w:numPr>
          <w:ilvl w:val="1"/>
          <w:numId w:val="224"/>
        </w:numPr>
        <w:autoSpaceDE/>
        <w:autoSpaceDN/>
        <w:spacing w:after="186" w:line="259" w:lineRule="auto"/>
        <w:outlineLvl w:val="1"/>
        <w:rPr>
          <w:rFonts w:ascii="Arial" w:eastAsia="Times New Roman" w:hAnsi="Arial" w:cs="Arial"/>
          <w:b/>
          <w:kern w:val="2"/>
          <w:sz w:val="20"/>
          <w:szCs w:val="20"/>
          <w:lang w:val="fr-CD" w:eastAsia="fr-CD"/>
        </w:rPr>
      </w:pPr>
      <w:bookmarkStart w:id="292" w:name="_Toc202881089"/>
      <w:r w:rsidRPr="00DC0D6E">
        <w:rPr>
          <w:rFonts w:ascii="Arial" w:eastAsia="Times New Roman" w:hAnsi="Arial" w:cs="Arial"/>
          <w:b/>
          <w:kern w:val="2"/>
          <w:sz w:val="20"/>
          <w:szCs w:val="20"/>
          <w:lang w:val="fr-CD" w:eastAsia="fr-CD"/>
        </w:rPr>
        <w:t xml:space="preserve"> </w:t>
      </w:r>
      <w:bookmarkStart w:id="293" w:name="_Toc206081765"/>
      <w:r w:rsidR="00096048" w:rsidRPr="0050186D">
        <w:rPr>
          <w:rFonts w:ascii="Arial" w:eastAsia="Times New Roman" w:hAnsi="Arial" w:cs="Arial"/>
          <w:b/>
          <w:kern w:val="2"/>
          <w:sz w:val="20"/>
          <w:szCs w:val="20"/>
          <w:lang w:val="fr-CD" w:eastAsia="fr-CD"/>
        </w:rPr>
        <w:t>Outils de traitement et d’analyse</w:t>
      </w:r>
      <w:bookmarkEnd w:id="292"/>
      <w:bookmarkEnd w:id="293"/>
    </w:p>
    <w:p w14:paraId="6B4F19A7" w14:textId="57FA7B96" w:rsidR="00096048" w:rsidRPr="0050186D" w:rsidRDefault="00096048" w:rsidP="00096048">
      <w:pPr>
        <w:widowControl/>
        <w:autoSpaceDE/>
        <w:autoSpaceDN/>
        <w:spacing w:after="135" w:line="270" w:lineRule="auto"/>
        <w:ind w:left="10" w:right="3" w:hanging="10"/>
        <w:jc w:val="both"/>
        <w:rPr>
          <w:rFonts w:ascii="Arial" w:eastAsia="Times New Roman" w:hAnsi="Arial" w:cs="Arial"/>
          <w:kern w:val="2"/>
          <w:sz w:val="20"/>
          <w:szCs w:val="20"/>
          <w:lang w:val="fr-CD" w:eastAsia="fr-CD"/>
        </w:rPr>
      </w:pPr>
      <w:r w:rsidRPr="0050186D">
        <w:rPr>
          <w:rFonts w:ascii="Arial" w:eastAsia="Times New Roman" w:hAnsi="Arial" w:cs="Arial"/>
          <w:kern w:val="2"/>
          <w:sz w:val="20"/>
          <w:szCs w:val="20"/>
          <w:lang w:val="fr-CD" w:eastAsia="fr-CD"/>
        </w:rPr>
        <w:t>Les logiciels mentionnés sont ceux habituellement attendu</w:t>
      </w:r>
      <w:r w:rsidR="00E5412C" w:rsidRPr="00DC0D6E">
        <w:rPr>
          <w:rFonts w:ascii="Arial" w:eastAsia="Times New Roman" w:hAnsi="Arial" w:cs="Arial"/>
          <w:kern w:val="2"/>
          <w:sz w:val="20"/>
          <w:szCs w:val="20"/>
          <w:lang w:val="fr-CD" w:eastAsia="fr-CD"/>
        </w:rPr>
        <w:t>s dans ce type de mission. Le Bureau d’études</w:t>
      </w:r>
      <w:r w:rsidRPr="0050186D">
        <w:rPr>
          <w:rFonts w:ascii="Arial" w:eastAsia="Times New Roman" w:hAnsi="Arial" w:cs="Arial"/>
          <w:kern w:val="2"/>
          <w:sz w:val="20"/>
          <w:szCs w:val="20"/>
          <w:lang w:val="fr-CD" w:eastAsia="fr-CD"/>
        </w:rPr>
        <w:t xml:space="preserve"> mentionnera ceux qu’il envisage d’utiliser</w:t>
      </w:r>
      <w:r w:rsidR="00E5412C" w:rsidRPr="00DC0D6E">
        <w:rPr>
          <w:rFonts w:ascii="Arial" w:eastAsia="Times New Roman" w:hAnsi="Arial" w:cs="Arial"/>
          <w:kern w:val="2"/>
          <w:sz w:val="20"/>
          <w:szCs w:val="20"/>
          <w:lang w:val="fr-CD" w:eastAsia="fr-CD"/>
        </w:rPr>
        <w:t>, parmi les logiciels ci-dessous :</w:t>
      </w:r>
    </w:p>
    <w:p w14:paraId="54980C82" w14:textId="7C020E6A" w:rsidR="00096048" w:rsidRPr="0050186D" w:rsidRDefault="00096048" w:rsidP="0050186D">
      <w:pPr>
        <w:pStyle w:val="Paragraphedeliste"/>
        <w:widowControl/>
        <w:numPr>
          <w:ilvl w:val="0"/>
          <w:numId w:val="137"/>
        </w:numPr>
        <w:autoSpaceDE/>
        <w:autoSpaceDN/>
        <w:spacing w:after="160" w:line="259" w:lineRule="auto"/>
        <w:ind w:right="3"/>
        <w:jc w:val="both"/>
        <w:rPr>
          <w:rFonts w:ascii="Arial" w:eastAsia="Times New Roman" w:hAnsi="Arial" w:cs="Arial"/>
          <w:bCs/>
          <w:kern w:val="2"/>
          <w:sz w:val="20"/>
          <w:szCs w:val="20"/>
          <w:lang w:val="fr-CD" w:eastAsia="fr-CD"/>
        </w:rPr>
      </w:pPr>
      <w:r w:rsidRPr="0050186D">
        <w:rPr>
          <w:rFonts w:ascii="Arial" w:eastAsia="Times New Roman" w:hAnsi="Arial" w:cs="Arial"/>
          <w:bCs/>
          <w:kern w:val="2"/>
          <w:sz w:val="20"/>
          <w:szCs w:val="20"/>
          <w:lang w:val="fr-CD" w:eastAsia="fr-CD"/>
        </w:rPr>
        <w:t>Systèmes d’Information Géographique (SIG)</w:t>
      </w:r>
    </w:p>
    <w:p w14:paraId="6824C658" w14:textId="68307652" w:rsidR="00096048" w:rsidRPr="0050186D" w:rsidRDefault="00096048" w:rsidP="0050186D">
      <w:pPr>
        <w:widowControl/>
        <w:numPr>
          <w:ilvl w:val="0"/>
          <w:numId w:val="225"/>
        </w:numPr>
        <w:autoSpaceDE/>
        <w:autoSpaceDN/>
        <w:spacing w:line="259" w:lineRule="auto"/>
        <w:rPr>
          <w:rFonts w:ascii="Arial" w:eastAsia="Times New Roman" w:hAnsi="Arial" w:cs="Arial"/>
          <w:sz w:val="20"/>
          <w:szCs w:val="20"/>
          <w:lang w:eastAsia="fr-FR"/>
        </w:rPr>
      </w:pPr>
      <w:r w:rsidRPr="0050186D">
        <w:rPr>
          <w:rFonts w:ascii="Arial" w:eastAsia="Times New Roman" w:hAnsi="Arial" w:cs="Arial"/>
          <w:sz w:val="20"/>
          <w:szCs w:val="20"/>
          <w:lang w:eastAsia="fr-FR"/>
        </w:rPr>
        <w:t xml:space="preserve">QGIS (obligatoire) / </w:t>
      </w:r>
      <w:r w:rsidR="00E5412C" w:rsidRPr="00DC0D6E">
        <w:rPr>
          <w:rFonts w:ascii="Arial" w:eastAsia="Times New Roman" w:hAnsi="Arial" w:cs="Arial"/>
          <w:sz w:val="20"/>
          <w:szCs w:val="20"/>
          <w:lang w:eastAsia="fr-FR"/>
        </w:rPr>
        <w:t>Arc GIS</w:t>
      </w:r>
      <w:r w:rsidRPr="0050186D">
        <w:rPr>
          <w:rFonts w:ascii="Arial" w:eastAsia="Times New Roman" w:hAnsi="Arial" w:cs="Arial"/>
          <w:sz w:val="20"/>
          <w:szCs w:val="20"/>
          <w:lang w:eastAsia="fr-FR"/>
        </w:rPr>
        <w:t xml:space="preserve"> pour le traitement des données spatiales</w:t>
      </w:r>
      <w:r w:rsidR="00E5412C" w:rsidRPr="00DC0D6E">
        <w:rPr>
          <w:rFonts w:ascii="Arial" w:eastAsia="Times New Roman" w:hAnsi="Arial" w:cs="Arial"/>
          <w:sz w:val="20"/>
          <w:szCs w:val="20"/>
          <w:lang w:eastAsia="fr-FR"/>
        </w:rPr>
        <w:t> ;</w:t>
      </w:r>
    </w:p>
    <w:p w14:paraId="65DA061E" w14:textId="604C7FF8" w:rsidR="00096048" w:rsidRPr="00DC0D6E" w:rsidRDefault="00096048" w:rsidP="0050186D">
      <w:pPr>
        <w:widowControl/>
        <w:numPr>
          <w:ilvl w:val="0"/>
          <w:numId w:val="225"/>
        </w:numPr>
        <w:autoSpaceDE/>
        <w:autoSpaceDN/>
        <w:spacing w:line="259" w:lineRule="auto"/>
        <w:rPr>
          <w:rFonts w:ascii="Arial" w:eastAsia="Times New Roman" w:hAnsi="Arial" w:cs="Arial"/>
          <w:sz w:val="20"/>
          <w:szCs w:val="20"/>
          <w:lang w:eastAsia="fr-FR"/>
        </w:rPr>
      </w:pPr>
      <w:r w:rsidRPr="0050186D">
        <w:rPr>
          <w:rFonts w:ascii="Arial" w:eastAsia="Times New Roman" w:hAnsi="Arial" w:cs="Arial"/>
          <w:sz w:val="20"/>
          <w:szCs w:val="20"/>
          <w:lang w:eastAsia="fr-FR"/>
        </w:rPr>
        <w:t xml:space="preserve">Bases de données spatiales : </w:t>
      </w:r>
      <w:r w:rsidR="00E5412C" w:rsidRPr="00DC0D6E">
        <w:rPr>
          <w:rFonts w:ascii="Arial" w:eastAsia="Times New Roman" w:hAnsi="Arial" w:cs="Arial"/>
          <w:sz w:val="20"/>
          <w:szCs w:val="20"/>
          <w:lang w:eastAsia="fr-FR"/>
        </w:rPr>
        <w:t>Post GIS</w:t>
      </w:r>
      <w:r w:rsidRPr="0050186D">
        <w:rPr>
          <w:rFonts w:ascii="Arial" w:eastAsia="Times New Roman" w:hAnsi="Arial" w:cs="Arial"/>
          <w:sz w:val="20"/>
          <w:szCs w:val="20"/>
          <w:lang w:eastAsia="fr-FR"/>
        </w:rPr>
        <w:t xml:space="preserve">, </w:t>
      </w:r>
      <w:proofErr w:type="spellStart"/>
      <w:r w:rsidRPr="0050186D">
        <w:rPr>
          <w:rFonts w:ascii="Arial" w:eastAsia="Times New Roman" w:hAnsi="Arial" w:cs="Arial"/>
          <w:sz w:val="20"/>
          <w:szCs w:val="20"/>
          <w:lang w:eastAsia="fr-FR"/>
        </w:rPr>
        <w:t>Geodatabase</w:t>
      </w:r>
      <w:proofErr w:type="spellEnd"/>
      <w:r w:rsidR="00E5412C" w:rsidRPr="00DC0D6E">
        <w:rPr>
          <w:rFonts w:ascii="Arial" w:eastAsia="Times New Roman" w:hAnsi="Arial" w:cs="Arial"/>
          <w:sz w:val="20"/>
          <w:szCs w:val="20"/>
          <w:lang w:eastAsia="fr-FR"/>
        </w:rPr>
        <w:t>.</w:t>
      </w:r>
    </w:p>
    <w:p w14:paraId="71D63398" w14:textId="77777777" w:rsidR="00E5412C" w:rsidRPr="0050186D" w:rsidRDefault="00E5412C" w:rsidP="0050186D">
      <w:pPr>
        <w:widowControl/>
        <w:autoSpaceDE/>
        <w:autoSpaceDN/>
        <w:spacing w:line="259" w:lineRule="auto"/>
        <w:ind w:left="720"/>
        <w:rPr>
          <w:rFonts w:ascii="Arial" w:eastAsia="Times New Roman" w:hAnsi="Arial" w:cs="Arial"/>
          <w:sz w:val="20"/>
          <w:szCs w:val="20"/>
          <w:lang w:eastAsia="fr-FR"/>
        </w:rPr>
      </w:pPr>
    </w:p>
    <w:p w14:paraId="7829992B" w14:textId="4EBD813F" w:rsidR="00096048" w:rsidRPr="0050186D" w:rsidRDefault="00096048" w:rsidP="0050186D">
      <w:pPr>
        <w:pStyle w:val="Paragraphedeliste"/>
        <w:widowControl/>
        <w:numPr>
          <w:ilvl w:val="0"/>
          <w:numId w:val="137"/>
        </w:numPr>
        <w:autoSpaceDE/>
        <w:autoSpaceDN/>
        <w:spacing w:after="160" w:line="259" w:lineRule="auto"/>
        <w:ind w:right="3"/>
        <w:jc w:val="both"/>
        <w:rPr>
          <w:rFonts w:ascii="Arial" w:eastAsia="Times New Roman" w:hAnsi="Arial" w:cs="Arial"/>
          <w:bCs/>
          <w:kern w:val="2"/>
          <w:sz w:val="20"/>
          <w:szCs w:val="20"/>
          <w:lang w:val="fr-CD" w:eastAsia="fr-CD"/>
        </w:rPr>
      </w:pPr>
      <w:r w:rsidRPr="0050186D">
        <w:rPr>
          <w:rFonts w:ascii="Arial" w:eastAsia="Times New Roman" w:hAnsi="Arial" w:cs="Arial"/>
          <w:bCs/>
          <w:kern w:val="2"/>
          <w:sz w:val="20"/>
          <w:szCs w:val="20"/>
          <w:lang w:val="fr-CD" w:eastAsia="fr-CD"/>
        </w:rPr>
        <w:t>Outils de CAO/DAO</w:t>
      </w:r>
    </w:p>
    <w:p w14:paraId="6EE5F284" w14:textId="523A17FF" w:rsidR="00096048" w:rsidRPr="0050186D" w:rsidRDefault="00096048" w:rsidP="0050186D">
      <w:pPr>
        <w:pStyle w:val="Paragraphedeliste"/>
        <w:widowControl/>
        <w:numPr>
          <w:ilvl w:val="0"/>
          <w:numId w:val="226"/>
        </w:numPr>
        <w:autoSpaceDE/>
        <w:autoSpaceDN/>
        <w:spacing w:after="160" w:line="259" w:lineRule="auto"/>
        <w:rPr>
          <w:rFonts w:ascii="Arial" w:eastAsia="Times New Roman" w:hAnsi="Arial" w:cs="Arial"/>
          <w:sz w:val="20"/>
          <w:szCs w:val="20"/>
          <w:lang w:eastAsia="fr-FR"/>
        </w:rPr>
      </w:pPr>
      <w:r w:rsidRPr="0050186D">
        <w:rPr>
          <w:rFonts w:ascii="Arial" w:eastAsia="Times New Roman" w:hAnsi="Arial" w:cs="Arial"/>
          <w:sz w:val="20"/>
          <w:szCs w:val="20"/>
          <w:lang w:eastAsia="fr-FR"/>
        </w:rPr>
        <w:t>AutoCAD / Civil 3D ou Revit pour les plans d’aménagement, voirie, etc.</w:t>
      </w:r>
    </w:p>
    <w:p w14:paraId="0695A160" w14:textId="68271495" w:rsidR="00096048" w:rsidRPr="0050186D" w:rsidRDefault="00096048" w:rsidP="0050186D">
      <w:pPr>
        <w:pStyle w:val="Paragraphedeliste"/>
        <w:widowControl/>
        <w:numPr>
          <w:ilvl w:val="0"/>
          <w:numId w:val="137"/>
        </w:numPr>
        <w:autoSpaceDE/>
        <w:autoSpaceDN/>
        <w:spacing w:after="160" w:line="259" w:lineRule="auto"/>
        <w:ind w:right="3"/>
        <w:jc w:val="both"/>
        <w:rPr>
          <w:rFonts w:ascii="Arial" w:eastAsia="Times New Roman" w:hAnsi="Arial" w:cs="Arial"/>
          <w:bCs/>
          <w:color w:val="000000"/>
          <w:kern w:val="2"/>
          <w:sz w:val="20"/>
          <w:szCs w:val="20"/>
          <w:lang w:val="fr-CD" w:eastAsia="fr-CD"/>
        </w:rPr>
      </w:pPr>
      <w:r w:rsidRPr="0050186D">
        <w:rPr>
          <w:rFonts w:ascii="Arial" w:eastAsia="Times New Roman" w:hAnsi="Arial" w:cs="Arial"/>
          <w:bCs/>
          <w:color w:val="000000"/>
          <w:kern w:val="2"/>
          <w:sz w:val="20"/>
          <w:szCs w:val="20"/>
          <w:lang w:val="fr-CD" w:eastAsia="fr-CD"/>
        </w:rPr>
        <w:t>Logiciels statistiques</w:t>
      </w:r>
    </w:p>
    <w:p w14:paraId="355C973F" w14:textId="77777777" w:rsidR="00096048" w:rsidRPr="0050186D" w:rsidRDefault="00096048" w:rsidP="00096048">
      <w:pPr>
        <w:widowControl/>
        <w:numPr>
          <w:ilvl w:val="0"/>
          <w:numId w:val="181"/>
        </w:numPr>
        <w:autoSpaceDE/>
        <w:autoSpaceDN/>
        <w:spacing w:after="160" w:line="259" w:lineRule="auto"/>
        <w:rPr>
          <w:rFonts w:ascii="Arial" w:eastAsia="Times New Roman" w:hAnsi="Arial" w:cs="Arial"/>
          <w:sz w:val="20"/>
          <w:szCs w:val="20"/>
          <w:lang w:eastAsia="fr-FR"/>
        </w:rPr>
      </w:pPr>
      <w:r w:rsidRPr="0050186D">
        <w:rPr>
          <w:rFonts w:ascii="Arial" w:eastAsia="Times New Roman" w:hAnsi="Arial" w:cs="Arial"/>
          <w:sz w:val="20"/>
          <w:szCs w:val="20"/>
          <w:lang w:eastAsia="fr-FR"/>
        </w:rPr>
        <w:t>SPSS ou STATA / Excel avancé pour analyser les données socio-économiques</w:t>
      </w:r>
    </w:p>
    <w:p w14:paraId="3C232EA5" w14:textId="342147FE" w:rsidR="00096048" w:rsidRPr="0050186D" w:rsidRDefault="00096048" w:rsidP="0050186D">
      <w:pPr>
        <w:pStyle w:val="Paragraphedeliste"/>
        <w:widowControl/>
        <w:numPr>
          <w:ilvl w:val="0"/>
          <w:numId w:val="137"/>
        </w:numPr>
        <w:autoSpaceDE/>
        <w:autoSpaceDN/>
        <w:spacing w:after="160" w:line="259" w:lineRule="auto"/>
        <w:ind w:right="3"/>
        <w:jc w:val="both"/>
        <w:rPr>
          <w:rFonts w:ascii="Arial" w:eastAsia="Times New Roman" w:hAnsi="Arial" w:cs="Arial"/>
          <w:bCs/>
          <w:color w:val="000000"/>
          <w:kern w:val="2"/>
          <w:sz w:val="20"/>
          <w:szCs w:val="20"/>
          <w:lang w:val="fr-CD" w:eastAsia="fr-CD"/>
        </w:rPr>
      </w:pPr>
      <w:r w:rsidRPr="0050186D">
        <w:rPr>
          <w:rFonts w:ascii="Arial" w:eastAsia="Times New Roman" w:hAnsi="Arial" w:cs="Arial"/>
          <w:bCs/>
          <w:color w:val="000000"/>
          <w:kern w:val="2"/>
          <w:sz w:val="20"/>
          <w:szCs w:val="20"/>
          <w:lang w:val="fr-CD" w:eastAsia="fr-CD"/>
        </w:rPr>
        <w:t xml:space="preserve">Outils de modélisation urbaine </w:t>
      </w:r>
    </w:p>
    <w:p w14:paraId="2CC132DB" w14:textId="77777777" w:rsidR="00096048" w:rsidRPr="0050186D" w:rsidRDefault="00096048" w:rsidP="00096048">
      <w:pPr>
        <w:widowControl/>
        <w:numPr>
          <w:ilvl w:val="0"/>
          <w:numId w:val="179"/>
        </w:numPr>
        <w:autoSpaceDE/>
        <w:autoSpaceDN/>
        <w:spacing w:after="160" w:line="259" w:lineRule="auto"/>
        <w:rPr>
          <w:rFonts w:ascii="Arial" w:eastAsia="Times New Roman" w:hAnsi="Arial" w:cs="Arial"/>
          <w:color w:val="000000"/>
          <w:kern w:val="2"/>
          <w:sz w:val="20"/>
          <w:szCs w:val="20"/>
          <w:lang w:val="fr-CD" w:eastAsia="fr-CD"/>
        </w:rPr>
      </w:pPr>
      <w:r w:rsidRPr="0050186D">
        <w:rPr>
          <w:rFonts w:ascii="Arial" w:eastAsia="Times New Roman" w:hAnsi="Arial" w:cs="Arial"/>
          <w:color w:val="000000"/>
          <w:kern w:val="2"/>
          <w:sz w:val="20"/>
          <w:szCs w:val="20"/>
          <w:lang w:val="fr-CD" w:eastAsia="fr-CD"/>
        </w:rPr>
        <w:t>S</w:t>
      </w:r>
      <w:proofErr w:type="spellStart"/>
      <w:r w:rsidRPr="0050186D">
        <w:rPr>
          <w:rFonts w:ascii="Arial" w:eastAsia="Times New Roman" w:hAnsi="Arial" w:cs="Arial"/>
          <w:sz w:val="20"/>
          <w:szCs w:val="20"/>
          <w:lang w:eastAsia="fr-FR"/>
        </w:rPr>
        <w:t>ketchUp</w:t>
      </w:r>
      <w:proofErr w:type="spellEnd"/>
      <w:r w:rsidRPr="0050186D">
        <w:rPr>
          <w:rFonts w:ascii="Arial" w:eastAsia="Times New Roman" w:hAnsi="Arial" w:cs="Arial"/>
          <w:sz w:val="20"/>
          <w:szCs w:val="20"/>
          <w:lang w:eastAsia="fr-FR"/>
        </w:rPr>
        <w:t xml:space="preserve"> / </w:t>
      </w:r>
      <w:proofErr w:type="spellStart"/>
      <w:r w:rsidRPr="0050186D">
        <w:rPr>
          <w:rFonts w:ascii="Arial" w:eastAsia="Times New Roman" w:hAnsi="Arial" w:cs="Arial"/>
          <w:sz w:val="20"/>
          <w:szCs w:val="20"/>
          <w:lang w:eastAsia="fr-FR"/>
        </w:rPr>
        <w:t>CityEngine</w:t>
      </w:r>
      <w:proofErr w:type="spellEnd"/>
      <w:r w:rsidRPr="0050186D">
        <w:rPr>
          <w:rFonts w:ascii="Arial" w:eastAsia="Times New Roman" w:hAnsi="Arial" w:cs="Arial"/>
          <w:sz w:val="20"/>
          <w:szCs w:val="20"/>
          <w:lang w:eastAsia="fr-FR"/>
        </w:rPr>
        <w:t xml:space="preserve"> / </w:t>
      </w:r>
      <w:proofErr w:type="spellStart"/>
      <w:r w:rsidRPr="0050186D">
        <w:rPr>
          <w:rFonts w:ascii="Arial" w:eastAsia="Times New Roman" w:hAnsi="Arial" w:cs="Arial"/>
          <w:sz w:val="20"/>
          <w:szCs w:val="20"/>
          <w:lang w:eastAsia="fr-FR"/>
        </w:rPr>
        <w:t>InfraWorks</w:t>
      </w:r>
      <w:proofErr w:type="spellEnd"/>
      <w:r w:rsidRPr="0050186D">
        <w:rPr>
          <w:rFonts w:ascii="Arial" w:eastAsia="Times New Roman" w:hAnsi="Arial" w:cs="Arial"/>
          <w:sz w:val="20"/>
          <w:szCs w:val="20"/>
          <w:lang w:eastAsia="fr-FR"/>
        </w:rPr>
        <w:t xml:space="preserve"> pour modéliser les scénarios urbains</w:t>
      </w:r>
    </w:p>
    <w:p w14:paraId="0AC8B6E8" w14:textId="039732E6" w:rsidR="00096048" w:rsidRPr="0050186D" w:rsidRDefault="00096048" w:rsidP="0050186D">
      <w:pPr>
        <w:pStyle w:val="Paragraphedeliste"/>
        <w:widowControl/>
        <w:numPr>
          <w:ilvl w:val="0"/>
          <w:numId w:val="137"/>
        </w:numPr>
        <w:autoSpaceDE/>
        <w:autoSpaceDN/>
        <w:spacing w:after="160" w:line="259" w:lineRule="auto"/>
        <w:ind w:right="3"/>
        <w:jc w:val="both"/>
        <w:rPr>
          <w:rFonts w:ascii="Arial" w:eastAsia="Times New Roman" w:hAnsi="Arial" w:cs="Arial"/>
          <w:bCs/>
          <w:color w:val="000000"/>
          <w:kern w:val="2"/>
          <w:sz w:val="20"/>
          <w:szCs w:val="20"/>
          <w:lang w:val="fr-CD" w:eastAsia="fr-CD"/>
        </w:rPr>
      </w:pPr>
      <w:r w:rsidRPr="0050186D">
        <w:rPr>
          <w:rFonts w:ascii="Arial" w:eastAsia="Times New Roman" w:hAnsi="Arial" w:cs="Arial"/>
          <w:bCs/>
          <w:color w:val="000000"/>
          <w:kern w:val="2"/>
          <w:sz w:val="20"/>
          <w:szCs w:val="20"/>
          <w:lang w:val="fr-CD" w:eastAsia="fr-CD"/>
        </w:rPr>
        <w:t>Outils de planification participative</w:t>
      </w:r>
    </w:p>
    <w:p w14:paraId="511D905D" w14:textId="77777777" w:rsidR="00096048" w:rsidRPr="0050186D" w:rsidRDefault="00096048" w:rsidP="00096048">
      <w:pPr>
        <w:widowControl/>
        <w:numPr>
          <w:ilvl w:val="0"/>
          <w:numId w:val="180"/>
        </w:numPr>
        <w:autoSpaceDE/>
        <w:autoSpaceDN/>
        <w:spacing w:after="160" w:line="259" w:lineRule="auto"/>
        <w:rPr>
          <w:rFonts w:ascii="Arial" w:eastAsia="Times New Roman" w:hAnsi="Arial" w:cs="Arial"/>
          <w:sz w:val="20"/>
          <w:szCs w:val="20"/>
          <w:lang w:eastAsia="fr-FR"/>
        </w:rPr>
      </w:pPr>
      <w:r w:rsidRPr="0050186D">
        <w:rPr>
          <w:rFonts w:ascii="Arial" w:eastAsia="Times New Roman" w:hAnsi="Arial" w:cs="Arial"/>
          <w:sz w:val="20"/>
          <w:szCs w:val="20"/>
          <w:lang w:eastAsia="fr-FR"/>
        </w:rPr>
        <w:t>Cartes participatives, outils d’animation pour ateliers de concertation publique</w:t>
      </w:r>
    </w:p>
    <w:p w14:paraId="1E0FC922" w14:textId="77777777" w:rsidR="00096048" w:rsidRPr="0050186D" w:rsidRDefault="00096048" w:rsidP="0050186D">
      <w:pPr>
        <w:widowControl/>
        <w:autoSpaceDE/>
        <w:autoSpaceDN/>
        <w:ind w:right="3"/>
        <w:jc w:val="both"/>
        <w:rPr>
          <w:rFonts w:ascii="Arial" w:eastAsia="Times New Roman" w:hAnsi="Arial" w:cs="Arial"/>
          <w:color w:val="000000"/>
          <w:kern w:val="2"/>
          <w:sz w:val="20"/>
          <w:szCs w:val="24"/>
          <w:lang w:eastAsia="fr-CD"/>
        </w:rPr>
      </w:pPr>
    </w:p>
    <w:p w14:paraId="3A764F57" w14:textId="59C4A76D" w:rsidR="00096048" w:rsidRPr="00DC0D6E" w:rsidRDefault="00096048">
      <w:pPr>
        <w:pStyle w:val="Titre1"/>
      </w:pPr>
      <w:bookmarkStart w:id="294" w:name="_Toc206081766"/>
      <w:r w:rsidRPr="00DC0D6E">
        <w:t>11. COMPTE RENDU DE MISSIONS</w:t>
      </w:r>
      <w:bookmarkEnd w:id="294"/>
    </w:p>
    <w:p w14:paraId="708AD63F" w14:textId="77777777" w:rsidR="00217251" w:rsidRDefault="00096048" w:rsidP="0050186D">
      <w:pPr>
        <w:widowControl/>
        <w:autoSpaceDE/>
        <w:autoSpaceDN/>
        <w:spacing w:after="160" w:line="259" w:lineRule="auto"/>
        <w:jc w:val="both"/>
        <w:rPr>
          <w:rFonts w:ascii="Arial" w:eastAsia="Times New Roman" w:hAnsi="Arial" w:cs="Arial"/>
          <w:sz w:val="20"/>
          <w:lang w:val="fr-CD" w:eastAsia="fr-FR"/>
        </w:rPr>
      </w:pPr>
      <w:r w:rsidRPr="0050186D">
        <w:rPr>
          <w:rFonts w:ascii="Arial" w:eastAsia="Times New Roman" w:hAnsi="Arial" w:cs="Arial"/>
          <w:sz w:val="20"/>
          <w:lang w:val="fr-CD" w:eastAsia="fr-FR"/>
        </w:rPr>
        <w:t>Pour chaque mission de terrain, des termes de référence devront être élaborés, précisant les objectifs, les résultats attendus, le chronogramme, les acteurs à rencontrer et les points d’attention spécifiques. Un compte rendu synthétique devra être transmis par mail à l’issue de la mission. Ce rapport présentera le déroulement de la mission et fixera les prochaines échéances.</w:t>
      </w:r>
      <w:bookmarkStart w:id="295" w:name="_Toc204101520"/>
    </w:p>
    <w:p w14:paraId="2D224B73" w14:textId="2FDEC312" w:rsidR="00A32E6C" w:rsidRPr="00534854" w:rsidRDefault="00217251" w:rsidP="0050186D">
      <w:pPr>
        <w:pStyle w:val="Titre1"/>
      </w:pPr>
      <w:bookmarkStart w:id="296" w:name="_Toc206081767"/>
      <w:r w:rsidRPr="00A32E6C">
        <w:t>12. PERSONNELS CLES ET SECONDAIRES</w:t>
      </w:r>
      <w:bookmarkEnd w:id="295"/>
      <w:bookmarkEnd w:id="296"/>
    </w:p>
    <w:p w14:paraId="4583B92D" w14:textId="2A7FE504" w:rsidR="00A32E6C" w:rsidRPr="003E53EF" w:rsidRDefault="00A32E6C" w:rsidP="00A32E6C">
      <w:pPr>
        <w:keepNext/>
        <w:keepLines/>
        <w:widowControl/>
        <w:autoSpaceDE/>
        <w:autoSpaceDN/>
        <w:spacing w:after="186" w:line="259" w:lineRule="auto"/>
        <w:ind w:left="10" w:hanging="10"/>
        <w:outlineLvl w:val="1"/>
        <w:rPr>
          <w:rFonts w:ascii="Arial" w:eastAsia="Times New Roman" w:hAnsi="Arial" w:cs="Arial"/>
          <w:b/>
          <w:kern w:val="2"/>
          <w:sz w:val="20"/>
          <w:szCs w:val="20"/>
          <w:lang w:val="fr-CD" w:eastAsia="fr-CD"/>
        </w:rPr>
      </w:pPr>
      <w:bookmarkStart w:id="297" w:name="_Toc206081768"/>
      <w:r>
        <w:rPr>
          <w:rFonts w:ascii="Arial" w:eastAsia="Times New Roman" w:hAnsi="Arial" w:cs="Arial"/>
          <w:b/>
          <w:kern w:val="2"/>
          <w:sz w:val="20"/>
          <w:szCs w:val="20"/>
          <w:lang w:val="fr-CD" w:eastAsia="fr-CD"/>
        </w:rPr>
        <w:t>12</w:t>
      </w:r>
      <w:r w:rsidRPr="003E53EF">
        <w:rPr>
          <w:rFonts w:ascii="Arial" w:eastAsia="Times New Roman" w:hAnsi="Arial" w:cs="Arial"/>
          <w:b/>
          <w:kern w:val="2"/>
          <w:sz w:val="20"/>
          <w:szCs w:val="20"/>
          <w:lang w:val="fr-CD" w:eastAsia="fr-CD"/>
        </w:rPr>
        <w:t xml:space="preserve">.1. </w:t>
      </w:r>
      <w:r w:rsidR="006365DF">
        <w:rPr>
          <w:rFonts w:ascii="Arial" w:eastAsia="Times New Roman" w:hAnsi="Arial" w:cs="Arial"/>
          <w:b/>
          <w:kern w:val="2"/>
          <w:sz w:val="20"/>
          <w:szCs w:val="20"/>
          <w:lang w:val="fr-CD" w:eastAsia="fr-CD"/>
        </w:rPr>
        <w:t>Précisions sur le personnel</w:t>
      </w:r>
      <w:bookmarkEnd w:id="297"/>
    </w:p>
    <w:p w14:paraId="0B8384C4" w14:textId="77777777" w:rsidR="00A32E6C" w:rsidRPr="0050186D" w:rsidRDefault="00A32E6C" w:rsidP="0050186D">
      <w:pPr>
        <w:spacing w:after="288"/>
        <w:ind w:left="6"/>
        <w:jc w:val="both"/>
        <w:rPr>
          <w:rFonts w:ascii="Arial" w:hAnsi="Arial" w:cs="Arial"/>
          <w:sz w:val="20"/>
          <w:szCs w:val="20"/>
        </w:rPr>
      </w:pPr>
      <w:r w:rsidRPr="0050186D">
        <w:rPr>
          <w:rFonts w:ascii="Arial" w:hAnsi="Arial" w:cs="Arial"/>
          <w:sz w:val="20"/>
          <w:szCs w:val="20"/>
        </w:rPr>
        <w:t xml:space="preserve">La </w:t>
      </w:r>
      <w:r w:rsidRPr="0050186D">
        <w:rPr>
          <w:rFonts w:ascii="Arial" w:hAnsi="Arial" w:cs="Arial"/>
          <w:bCs/>
          <w:sz w:val="20"/>
          <w:szCs w:val="20"/>
        </w:rPr>
        <w:t>complémentarité des expertises sera évaluée</w:t>
      </w:r>
      <w:r w:rsidRPr="0050186D">
        <w:rPr>
          <w:rFonts w:ascii="Arial" w:hAnsi="Arial" w:cs="Arial"/>
          <w:sz w:val="20"/>
          <w:szCs w:val="20"/>
        </w:rPr>
        <w:t xml:space="preserve"> dans les domaines de l’urbanisme, la mobilité, les déchets et la concertation :</w:t>
      </w:r>
    </w:p>
    <w:p w14:paraId="68088937" w14:textId="1978F1DA" w:rsidR="00A32E6C" w:rsidRPr="0050186D" w:rsidRDefault="006365DF" w:rsidP="0050186D">
      <w:pPr>
        <w:pStyle w:val="Paragraphedeliste"/>
        <w:numPr>
          <w:ilvl w:val="0"/>
          <w:numId w:val="137"/>
        </w:numPr>
        <w:jc w:val="both"/>
        <w:rPr>
          <w:rFonts w:ascii="Arial" w:hAnsi="Arial" w:cs="Arial"/>
          <w:sz w:val="20"/>
          <w:szCs w:val="20"/>
        </w:rPr>
      </w:pPr>
      <w:r w:rsidRPr="0096756B">
        <w:rPr>
          <w:rFonts w:ascii="Arial" w:hAnsi="Arial" w:cs="Arial"/>
          <w:sz w:val="20"/>
          <w:szCs w:val="20"/>
        </w:rPr>
        <w:t>Sera privilégier les groupements ou bureaux</w:t>
      </w:r>
      <w:r w:rsidR="00A32E6C" w:rsidRPr="0050186D">
        <w:rPr>
          <w:rFonts w:ascii="Arial" w:hAnsi="Arial" w:cs="Arial"/>
          <w:sz w:val="20"/>
          <w:szCs w:val="20"/>
        </w:rPr>
        <w:t xml:space="preserve"> intégrant un partenaire national ou local,</w:t>
      </w:r>
    </w:p>
    <w:p w14:paraId="100E5E18" w14:textId="77777777" w:rsidR="00A32E6C" w:rsidRPr="0050186D" w:rsidRDefault="00A32E6C" w:rsidP="0050186D">
      <w:pPr>
        <w:pStyle w:val="Paragraphedeliste"/>
        <w:numPr>
          <w:ilvl w:val="0"/>
          <w:numId w:val="137"/>
        </w:numPr>
        <w:jc w:val="both"/>
        <w:rPr>
          <w:rFonts w:ascii="Arial" w:hAnsi="Arial" w:cs="Arial"/>
          <w:sz w:val="20"/>
          <w:szCs w:val="20"/>
        </w:rPr>
      </w:pPr>
      <w:r w:rsidRPr="0050186D">
        <w:rPr>
          <w:rFonts w:ascii="Arial" w:hAnsi="Arial" w:cs="Arial"/>
          <w:sz w:val="20"/>
          <w:szCs w:val="20"/>
        </w:rPr>
        <w:t>En assurant d’intégrer le volet formation / transfert de compétences aux acteurs de la ville (ANAT, municipalité, administration provinciale) ;</w:t>
      </w:r>
    </w:p>
    <w:p w14:paraId="04FEB001" w14:textId="66BE13F0" w:rsidR="00A32E6C" w:rsidRPr="0050186D" w:rsidRDefault="00A32E6C" w:rsidP="0050186D">
      <w:pPr>
        <w:pStyle w:val="Paragraphedeliste"/>
        <w:numPr>
          <w:ilvl w:val="0"/>
          <w:numId w:val="137"/>
        </w:numPr>
        <w:jc w:val="both"/>
        <w:rPr>
          <w:rFonts w:ascii="Arial" w:hAnsi="Arial" w:cs="Arial"/>
          <w:sz w:val="20"/>
          <w:szCs w:val="20"/>
        </w:rPr>
      </w:pPr>
      <w:r w:rsidRPr="0050186D">
        <w:rPr>
          <w:rFonts w:ascii="Arial" w:hAnsi="Arial" w:cs="Arial"/>
          <w:sz w:val="20"/>
          <w:szCs w:val="20"/>
        </w:rPr>
        <w:t xml:space="preserve">La constitution de groupement multidisciplinaires avec connaissance des contextes comparables (Afrique, résilience urbaine, co-construction), est attendue pour orientation minimale. </w:t>
      </w:r>
    </w:p>
    <w:p w14:paraId="250FD134" w14:textId="77777777" w:rsidR="00A32E6C" w:rsidRPr="0050186D" w:rsidRDefault="00A32E6C" w:rsidP="0050186D">
      <w:pPr>
        <w:pStyle w:val="Paragraphedeliste"/>
        <w:ind w:left="785" w:firstLine="0"/>
        <w:jc w:val="both"/>
        <w:rPr>
          <w:rFonts w:ascii="Arial" w:hAnsi="Arial" w:cs="Arial"/>
          <w:sz w:val="20"/>
          <w:szCs w:val="20"/>
        </w:rPr>
      </w:pPr>
    </w:p>
    <w:p w14:paraId="4B510074" w14:textId="76B402E1" w:rsidR="00A32E6C" w:rsidRPr="0050186D" w:rsidRDefault="00EA68C2" w:rsidP="0050186D">
      <w:pPr>
        <w:spacing w:after="288"/>
        <w:ind w:left="6"/>
        <w:jc w:val="both"/>
        <w:rPr>
          <w:rFonts w:ascii="Arial" w:hAnsi="Arial" w:cs="Arial"/>
          <w:sz w:val="20"/>
          <w:szCs w:val="20"/>
        </w:rPr>
      </w:pPr>
      <w:r w:rsidRPr="00EA68C2">
        <w:rPr>
          <w:rFonts w:ascii="Arial" w:hAnsi="Arial" w:cs="Arial"/>
          <w:bCs/>
          <w:sz w:val="20"/>
          <w:szCs w:val="20"/>
        </w:rPr>
        <w:t>En cas de constitution d’un groupement de bureaux d’études par thématiques ou par secteurs</w:t>
      </w:r>
      <w:r>
        <w:rPr>
          <w:rFonts w:ascii="Arial" w:hAnsi="Arial" w:cs="Arial"/>
          <w:bCs/>
          <w:sz w:val="20"/>
          <w:szCs w:val="20"/>
        </w:rPr>
        <w:t xml:space="preserve">, </w:t>
      </w:r>
      <w:r w:rsidR="000C0B99">
        <w:rPr>
          <w:rFonts w:ascii="Arial" w:hAnsi="Arial" w:cs="Arial"/>
          <w:bCs/>
          <w:sz w:val="20"/>
          <w:szCs w:val="20"/>
        </w:rPr>
        <w:t xml:space="preserve">Dans l’hypothèse d’un groupement de bureaux d’études sur fond de thématiques ou sectorielle, </w:t>
      </w:r>
      <w:r>
        <w:rPr>
          <w:rFonts w:ascii="Arial" w:hAnsi="Arial" w:cs="Arial"/>
          <w:bCs/>
          <w:sz w:val="20"/>
          <w:szCs w:val="20"/>
        </w:rPr>
        <w:t>l</w:t>
      </w:r>
      <w:r w:rsidRPr="00EA68C2">
        <w:rPr>
          <w:rFonts w:ascii="Arial" w:hAnsi="Arial" w:cs="Arial"/>
          <w:bCs/>
          <w:sz w:val="20"/>
          <w:szCs w:val="20"/>
        </w:rPr>
        <w:t xml:space="preserve">a fonction </w:t>
      </w:r>
      <w:r>
        <w:rPr>
          <w:rFonts w:ascii="Arial" w:hAnsi="Arial" w:cs="Arial"/>
          <w:bCs/>
          <w:sz w:val="20"/>
          <w:szCs w:val="20"/>
        </w:rPr>
        <w:t>d</w:t>
      </w:r>
      <w:r w:rsidR="00A32E6C" w:rsidRPr="0050186D">
        <w:rPr>
          <w:rFonts w:ascii="Arial" w:hAnsi="Arial" w:cs="Arial"/>
          <w:bCs/>
          <w:sz w:val="20"/>
          <w:szCs w:val="20"/>
        </w:rPr>
        <w:t xml:space="preserve">e chef de file </w:t>
      </w:r>
      <w:r>
        <w:rPr>
          <w:rFonts w:ascii="Arial" w:hAnsi="Arial" w:cs="Arial"/>
          <w:bCs/>
          <w:sz w:val="20"/>
          <w:szCs w:val="20"/>
        </w:rPr>
        <w:t>reviendra au</w:t>
      </w:r>
      <w:r w:rsidR="00A32E6C" w:rsidRPr="0050186D">
        <w:rPr>
          <w:rFonts w:ascii="Arial" w:hAnsi="Arial" w:cs="Arial"/>
          <w:bCs/>
          <w:sz w:val="20"/>
          <w:szCs w:val="20"/>
        </w:rPr>
        <w:t xml:space="preserve"> bureau d’études spécialisé en urbanisme et en aménagement du territoire.</w:t>
      </w:r>
    </w:p>
    <w:p w14:paraId="7D8B31C9" w14:textId="151C0754" w:rsidR="00A32E6C" w:rsidRPr="0050186D" w:rsidRDefault="00A32E6C" w:rsidP="0050186D">
      <w:pPr>
        <w:ind w:left="6"/>
        <w:jc w:val="both"/>
        <w:rPr>
          <w:rFonts w:ascii="Arial" w:hAnsi="Arial" w:cs="Arial"/>
          <w:bCs/>
          <w:sz w:val="20"/>
          <w:szCs w:val="20"/>
        </w:rPr>
      </w:pPr>
      <w:r w:rsidRPr="0050186D">
        <w:rPr>
          <w:rFonts w:ascii="Arial" w:hAnsi="Arial" w:cs="Arial"/>
          <w:bCs/>
          <w:sz w:val="20"/>
          <w:szCs w:val="20"/>
        </w:rPr>
        <w:t>Son rôle principal est d’assurer</w:t>
      </w:r>
      <w:r w:rsidR="00713EC5" w:rsidRPr="0050186D">
        <w:rPr>
          <w:rFonts w:ascii="Arial" w:hAnsi="Arial" w:cs="Arial"/>
          <w:bCs/>
          <w:sz w:val="20"/>
          <w:szCs w:val="20"/>
        </w:rPr>
        <w:t xml:space="preserve"> </w:t>
      </w:r>
      <w:r w:rsidRPr="0050186D">
        <w:rPr>
          <w:rFonts w:ascii="Arial" w:hAnsi="Arial" w:cs="Arial"/>
          <w:bCs/>
          <w:sz w:val="20"/>
          <w:szCs w:val="20"/>
        </w:rPr>
        <w:t>:</w:t>
      </w:r>
    </w:p>
    <w:p w14:paraId="0740D853" w14:textId="77777777" w:rsidR="00A32E6C" w:rsidRPr="0050186D" w:rsidRDefault="00A32E6C" w:rsidP="0050186D">
      <w:pPr>
        <w:ind w:left="6"/>
        <w:jc w:val="both"/>
        <w:rPr>
          <w:rFonts w:ascii="Arial" w:hAnsi="Arial" w:cs="Arial"/>
          <w:sz w:val="20"/>
          <w:szCs w:val="20"/>
        </w:rPr>
      </w:pPr>
    </w:p>
    <w:p w14:paraId="6001EF71" w14:textId="013AC7C4" w:rsidR="00A32E6C" w:rsidRPr="0050186D" w:rsidRDefault="00713EC5" w:rsidP="0050186D">
      <w:pPr>
        <w:widowControl/>
        <w:numPr>
          <w:ilvl w:val="0"/>
          <w:numId w:val="237"/>
        </w:numPr>
        <w:tabs>
          <w:tab w:val="clear" w:pos="862"/>
          <w:tab w:val="num" w:pos="360"/>
          <w:tab w:val="num" w:pos="720"/>
        </w:tabs>
        <w:autoSpaceDE/>
        <w:autoSpaceDN/>
        <w:ind w:left="720"/>
        <w:jc w:val="both"/>
        <w:rPr>
          <w:rFonts w:ascii="Arial" w:hAnsi="Arial" w:cs="Arial"/>
          <w:sz w:val="20"/>
          <w:szCs w:val="20"/>
        </w:rPr>
      </w:pPr>
      <w:r w:rsidRPr="0050186D">
        <w:rPr>
          <w:rFonts w:ascii="Arial" w:hAnsi="Arial" w:cs="Arial"/>
          <w:sz w:val="20"/>
          <w:szCs w:val="20"/>
        </w:rPr>
        <w:t>La c</w:t>
      </w:r>
      <w:r w:rsidR="00A32E6C" w:rsidRPr="0050186D">
        <w:rPr>
          <w:rFonts w:ascii="Arial" w:hAnsi="Arial" w:cs="Arial"/>
          <w:sz w:val="20"/>
          <w:szCs w:val="20"/>
        </w:rPr>
        <w:t>oordination générale de la mission</w:t>
      </w:r>
      <w:r w:rsidRPr="0050186D">
        <w:rPr>
          <w:rFonts w:ascii="Arial" w:hAnsi="Arial" w:cs="Arial"/>
          <w:sz w:val="20"/>
          <w:szCs w:val="20"/>
        </w:rPr>
        <w:t> ;</w:t>
      </w:r>
    </w:p>
    <w:p w14:paraId="470E66AC" w14:textId="77777777" w:rsidR="006365DF" w:rsidRPr="0050186D" w:rsidRDefault="006365DF" w:rsidP="0050186D">
      <w:pPr>
        <w:widowControl/>
        <w:tabs>
          <w:tab w:val="num" w:pos="862"/>
        </w:tabs>
        <w:autoSpaceDE/>
        <w:autoSpaceDN/>
        <w:ind w:left="720"/>
        <w:jc w:val="both"/>
        <w:rPr>
          <w:rFonts w:ascii="Arial" w:hAnsi="Arial" w:cs="Arial"/>
          <w:sz w:val="20"/>
          <w:szCs w:val="20"/>
        </w:rPr>
      </w:pPr>
    </w:p>
    <w:p w14:paraId="454BB2F8" w14:textId="4479A46C" w:rsidR="00A32E6C" w:rsidRPr="0050186D" w:rsidRDefault="00713EC5" w:rsidP="0050186D">
      <w:pPr>
        <w:widowControl/>
        <w:numPr>
          <w:ilvl w:val="0"/>
          <w:numId w:val="237"/>
        </w:numPr>
        <w:tabs>
          <w:tab w:val="clear" w:pos="862"/>
          <w:tab w:val="num" w:pos="360"/>
          <w:tab w:val="num" w:pos="720"/>
        </w:tabs>
        <w:autoSpaceDE/>
        <w:autoSpaceDN/>
        <w:ind w:left="720"/>
        <w:jc w:val="both"/>
        <w:rPr>
          <w:rFonts w:ascii="Arial" w:hAnsi="Arial" w:cs="Arial"/>
          <w:sz w:val="20"/>
          <w:szCs w:val="20"/>
        </w:rPr>
      </w:pPr>
      <w:r w:rsidRPr="0050186D">
        <w:rPr>
          <w:rFonts w:ascii="Arial" w:hAnsi="Arial" w:cs="Arial"/>
          <w:sz w:val="20"/>
          <w:szCs w:val="20"/>
        </w:rPr>
        <w:t>L’é</w:t>
      </w:r>
      <w:r w:rsidR="00A32E6C" w:rsidRPr="0050186D">
        <w:rPr>
          <w:rFonts w:ascii="Arial" w:hAnsi="Arial" w:cs="Arial"/>
          <w:sz w:val="20"/>
          <w:szCs w:val="20"/>
        </w:rPr>
        <w:t xml:space="preserve">laboration du </w:t>
      </w:r>
      <w:r w:rsidR="00A32E6C" w:rsidRPr="0050186D">
        <w:rPr>
          <w:rFonts w:ascii="Arial" w:hAnsi="Arial" w:cs="Arial"/>
          <w:bCs/>
          <w:sz w:val="20"/>
          <w:szCs w:val="20"/>
        </w:rPr>
        <w:t>PLAT/PDU</w:t>
      </w:r>
      <w:r w:rsidR="00A32E6C" w:rsidRPr="0050186D">
        <w:rPr>
          <w:rFonts w:ascii="Arial" w:hAnsi="Arial" w:cs="Arial"/>
          <w:sz w:val="20"/>
          <w:szCs w:val="20"/>
        </w:rPr>
        <w:t xml:space="preserve"> et supervision de la cohérence entre le PLAT, le PDU et le SDGDS</w:t>
      </w:r>
      <w:r w:rsidRPr="0050186D">
        <w:rPr>
          <w:rFonts w:ascii="Arial" w:hAnsi="Arial" w:cs="Arial"/>
          <w:sz w:val="20"/>
          <w:szCs w:val="20"/>
        </w:rPr>
        <w:t> ;</w:t>
      </w:r>
    </w:p>
    <w:p w14:paraId="09A5962F" w14:textId="77777777" w:rsidR="006365DF" w:rsidRPr="0050186D" w:rsidRDefault="006365DF" w:rsidP="0050186D">
      <w:pPr>
        <w:widowControl/>
        <w:tabs>
          <w:tab w:val="num" w:pos="862"/>
        </w:tabs>
        <w:autoSpaceDE/>
        <w:autoSpaceDN/>
        <w:ind w:left="720"/>
        <w:jc w:val="both"/>
        <w:rPr>
          <w:rFonts w:ascii="Arial" w:hAnsi="Arial" w:cs="Arial"/>
          <w:sz w:val="20"/>
          <w:szCs w:val="20"/>
        </w:rPr>
      </w:pPr>
    </w:p>
    <w:p w14:paraId="041DA3AC" w14:textId="1366011D" w:rsidR="00A32E6C" w:rsidRPr="0050186D" w:rsidRDefault="00713EC5" w:rsidP="0050186D">
      <w:pPr>
        <w:widowControl/>
        <w:numPr>
          <w:ilvl w:val="0"/>
          <w:numId w:val="237"/>
        </w:numPr>
        <w:tabs>
          <w:tab w:val="clear" w:pos="862"/>
          <w:tab w:val="num" w:pos="360"/>
          <w:tab w:val="num" w:pos="720"/>
        </w:tabs>
        <w:autoSpaceDE/>
        <w:autoSpaceDN/>
        <w:ind w:left="720"/>
        <w:jc w:val="both"/>
        <w:rPr>
          <w:rFonts w:ascii="Arial" w:hAnsi="Arial" w:cs="Arial"/>
          <w:sz w:val="20"/>
          <w:szCs w:val="20"/>
        </w:rPr>
      </w:pPr>
      <w:r w:rsidRPr="0050186D">
        <w:rPr>
          <w:rFonts w:ascii="Arial" w:hAnsi="Arial" w:cs="Arial"/>
          <w:sz w:val="20"/>
          <w:szCs w:val="20"/>
        </w:rPr>
        <w:t>L’i</w:t>
      </w:r>
      <w:r w:rsidR="00A32E6C" w:rsidRPr="0050186D">
        <w:rPr>
          <w:rFonts w:ascii="Arial" w:hAnsi="Arial" w:cs="Arial"/>
          <w:sz w:val="20"/>
          <w:szCs w:val="20"/>
        </w:rPr>
        <w:t>nterface avec l’autorité contractante et les partenaires institutionnels</w:t>
      </w:r>
      <w:r w:rsidRPr="0050186D">
        <w:rPr>
          <w:rFonts w:ascii="Arial" w:hAnsi="Arial" w:cs="Arial"/>
          <w:sz w:val="20"/>
          <w:szCs w:val="20"/>
        </w:rPr>
        <w:t>, incluant :</w:t>
      </w:r>
    </w:p>
    <w:p w14:paraId="4B456E55" w14:textId="77777777" w:rsidR="006365DF" w:rsidRPr="0050186D" w:rsidRDefault="006365DF" w:rsidP="0050186D">
      <w:pPr>
        <w:widowControl/>
        <w:tabs>
          <w:tab w:val="num" w:pos="862"/>
        </w:tabs>
        <w:autoSpaceDE/>
        <w:autoSpaceDN/>
        <w:ind w:left="720"/>
        <w:jc w:val="both"/>
        <w:rPr>
          <w:rFonts w:ascii="Arial" w:hAnsi="Arial" w:cs="Arial"/>
          <w:sz w:val="20"/>
          <w:szCs w:val="20"/>
        </w:rPr>
      </w:pPr>
    </w:p>
    <w:p w14:paraId="6747D25B" w14:textId="77777777" w:rsidR="006365DF" w:rsidRPr="0050186D" w:rsidRDefault="00713EC5" w:rsidP="0050186D">
      <w:pPr>
        <w:pStyle w:val="Paragraphedeliste"/>
        <w:widowControl/>
        <w:numPr>
          <w:ilvl w:val="0"/>
          <w:numId w:val="137"/>
        </w:numPr>
        <w:autoSpaceDE/>
        <w:autoSpaceDN/>
        <w:jc w:val="both"/>
        <w:rPr>
          <w:rFonts w:ascii="Arial" w:hAnsi="Arial" w:cs="Arial"/>
          <w:sz w:val="20"/>
          <w:szCs w:val="20"/>
        </w:rPr>
      </w:pPr>
      <w:r w:rsidRPr="0050186D">
        <w:rPr>
          <w:rFonts w:ascii="Arial" w:hAnsi="Arial" w:cs="Arial"/>
          <w:sz w:val="20"/>
          <w:szCs w:val="20"/>
        </w:rPr>
        <w:t>Le p</w:t>
      </w:r>
      <w:r w:rsidR="00A32E6C" w:rsidRPr="0050186D">
        <w:rPr>
          <w:rFonts w:ascii="Arial" w:hAnsi="Arial" w:cs="Arial"/>
          <w:sz w:val="20"/>
          <w:szCs w:val="20"/>
        </w:rPr>
        <w:t>ilotage des processus de planification, production cartographique, planification spatiale et règlementaire</w:t>
      </w:r>
      <w:r w:rsidRPr="0050186D">
        <w:rPr>
          <w:rFonts w:ascii="Arial" w:hAnsi="Arial" w:cs="Arial"/>
          <w:sz w:val="20"/>
          <w:szCs w:val="20"/>
        </w:rPr>
        <w:t>,</w:t>
      </w:r>
    </w:p>
    <w:p w14:paraId="61D3A546" w14:textId="77777777" w:rsidR="006365DF" w:rsidRPr="0050186D" w:rsidRDefault="00713EC5" w:rsidP="0050186D">
      <w:pPr>
        <w:pStyle w:val="Paragraphedeliste"/>
        <w:widowControl/>
        <w:numPr>
          <w:ilvl w:val="0"/>
          <w:numId w:val="137"/>
        </w:numPr>
        <w:autoSpaceDE/>
        <w:autoSpaceDN/>
        <w:jc w:val="both"/>
        <w:rPr>
          <w:rFonts w:ascii="Arial" w:hAnsi="Arial" w:cs="Arial"/>
          <w:sz w:val="20"/>
          <w:szCs w:val="20"/>
        </w:rPr>
      </w:pPr>
      <w:r w:rsidRPr="0050186D">
        <w:rPr>
          <w:rFonts w:ascii="Arial" w:hAnsi="Arial" w:cs="Arial"/>
          <w:sz w:val="20"/>
          <w:szCs w:val="20"/>
        </w:rPr>
        <w:t>Le d</w:t>
      </w:r>
      <w:r w:rsidR="00A32E6C" w:rsidRPr="0050186D">
        <w:rPr>
          <w:rFonts w:ascii="Arial" w:hAnsi="Arial" w:cs="Arial"/>
          <w:sz w:val="20"/>
          <w:szCs w:val="20"/>
        </w:rPr>
        <w:t xml:space="preserve">iagnostic des pratiques de mobilité, infrastructures, </w:t>
      </w:r>
    </w:p>
    <w:p w14:paraId="66CA6D7D" w14:textId="74DAC7FD" w:rsidR="00A32E6C" w:rsidRPr="0050186D" w:rsidRDefault="00713EC5" w:rsidP="0050186D">
      <w:pPr>
        <w:pStyle w:val="Paragraphedeliste"/>
        <w:widowControl/>
        <w:numPr>
          <w:ilvl w:val="0"/>
          <w:numId w:val="137"/>
        </w:numPr>
        <w:autoSpaceDE/>
        <w:autoSpaceDN/>
        <w:jc w:val="both"/>
        <w:rPr>
          <w:rFonts w:ascii="Arial" w:hAnsi="Arial" w:cs="Arial"/>
          <w:sz w:val="20"/>
          <w:szCs w:val="20"/>
        </w:rPr>
      </w:pPr>
      <w:r w:rsidRPr="0050186D">
        <w:rPr>
          <w:rFonts w:ascii="Arial" w:hAnsi="Arial" w:cs="Arial"/>
          <w:sz w:val="20"/>
          <w:szCs w:val="20"/>
        </w:rPr>
        <w:t>Les p</w:t>
      </w:r>
      <w:r w:rsidR="00A32E6C" w:rsidRPr="0050186D">
        <w:rPr>
          <w:rFonts w:ascii="Arial" w:hAnsi="Arial" w:cs="Arial"/>
          <w:sz w:val="20"/>
          <w:szCs w:val="20"/>
        </w:rPr>
        <w:t>ropositions d’actions pour une mobilité durable, inclusive, et à faible empreinte carbone</w:t>
      </w:r>
      <w:r w:rsidRPr="0050186D">
        <w:rPr>
          <w:rFonts w:ascii="Arial" w:hAnsi="Arial" w:cs="Arial"/>
          <w:sz w:val="20"/>
          <w:szCs w:val="20"/>
        </w:rPr>
        <w:t xml:space="preserve">, </w:t>
      </w:r>
    </w:p>
    <w:p w14:paraId="08373C9C" w14:textId="77777777" w:rsidR="006365DF" w:rsidRPr="0050186D" w:rsidRDefault="006365DF" w:rsidP="0050186D">
      <w:pPr>
        <w:pStyle w:val="Paragraphedeliste"/>
        <w:widowControl/>
        <w:autoSpaceDE/>
        <w:autoSpaceDN/>
        <w:ind w:left="785" w:firstLine="0"/>
        <w:jc w:val="both"/>
        <w:rPr>
          <w:rFonts w:ascii="Arial" w:hAnsi="Arial" w:cs="Arial"/>
          <w:sz w:val="20"/>
          <w:szCs w:val="20"/>
        </w:rPr>
      </w:pPr>
    </w:p>
    <w:p w14:paraId="7ED744A6" w14:textId="08D901B7" w:rsidR="00A32E6C" w:rsidRPr="0050186D" w:rsidRDefault="006365DF" w:rsidP="0050186D">
      <w:pPr>
        <w:widowControl/>
        <w:numPr>
          <w:ilvl w:val="0"/>
          <w:numId w:val="238"/>
        </w:numPr>
        <w:tabs>
          <w:tab w:val="clear" w:pos="862"/>
          <w:tab w:val="num" w:pos="360"/>
          <w:tab w:val="num" w:pos="720"/>
        </w:tabs>
        <w:autoSpaceDE/>
        <w:autoSpaceDN/>
        <w:ind w:left="720"/>
        <w:jc w:val="both"/>
        <w:rPr>
          <w:rFonts w:ascii="Arial" w:hAnsi="Arial" w:cs="Arial"/>
          <w:sz w:val="20"/>
          <w:szCs w:val="20"/>
        </w:rPr>
      </w:pPr>
      <w:r w:rsidRPr="0050186D">
        <w:rPr>
          <w:rFonts w:ascii="Arial" w:hAnsi="Arial" w:cs="Arial"/>
          <w:sz w:val="20"/>
          <w:szCs w:val="20"/>
        </w:rPr>
        <w:t>La c</w:t>
      </w:r>
      <w:r w:rsidR="00A32E6C" w:rsidRPr="0050186D">
        <w:rPr>
          <w:rFonts w:ascii="Arial" w:hAnsi="Arial" w:cs="Arial"/>
          <w:sz w:val="20"/>
          <w:szCs w:val="20"/>
        </w:rPr>
        <w:t>apacité à intégrer des volets genre et accessibilité</w:t>
      </w:r>
    </w:p>
    <w:p w14:paraId="23719841" w14:textId="77777777" w:rsidR="00A32E6C" w:rsidRPr="0050186D" w:rsidRDefault="00A32E6C" w:rsidP="0050186D">
      <w:pPr>
        <w:ind w:left="720"/>
        <w:jc w:val="both"/>
        <w:rPr>
          <w:rFonts w:ascii="Arial" w:hAnsi="Arial" w:cs="Arial"/>
          <w:sz w:val="20"/>
          <w:szCs w:val="20"/>
          <w:highlight w:val="yellow"/>
        </w:rPr>
      </w:pPr>
    </w:p>
    <w:p w14:paraId="57EACA82" w14:textId="008EE725" w:rsidR="00A32E6C" w:rsidRPr="0050186D" w:rsidRDefault="006365DF" w:rsidP="0050186D">
      <w:pPr>
        <w:ind w:left="6"/>
        <w:jc w:val="both"/>
        <w:rPr>
          <w:rFonts w:ascii="Arial" w:hAnsi="Arial" w:cs="Arial"/>
          <w:sz w:val="20"/>
          <w:szCs w:val="20"/>
        </w:rPr>
      </w:pPr>
      <w:r w:rsidRPr="0050186D">
        <w:rPr>
          <w:rFonts w:ascii="Arial" w:hAnsi="Arial" w:cs="Arial"/>
          <w:bCs/>
          <w:sz w:val="20"/>
          <w:szCs w:val="20"/>
        </w:rPr>
        <w:t>Les c</w:t>
      </w:r>
      <w:r w:rsidR="00A32E6C" w:rsidRPr="0050186D">
        <w:rPr>
          <w:rFonts w:ascii="Arial" w:hAnsi="Arial" w:cs="Arial"/>
          <w:bCs/>
          <w:sz w:val="20"/>
          <w:szCs w:val="20"/>
        </w:rPr>
        <w:t>ompétences attendues</w:t>
      </w:r>
      <w:r w:rsidRPr="0050186D">
        <w:rPr>
          <w:rFonts w:ascii="Arial" w:hAnsi="Arial" w:cs="Arial"/>
          <w:bCs/>
          <w:sz w:val="20"/>
          <w:szCs w:val="20"/>
        </w:rPr>
        <w:t xml:space="preserve"> sont les suivantes :</w:t>
      </w:r>
    </w:p>
    <w:p w14:paraId="6567AF59" w14:textId="77777777" w:rsidR="00A32E6C" w:rsidRPr="0050186D" w:rsidRDefault="00A32E6C" w:rsidP="0050186D">
      <w:pPr>
        <w:widowControl/>
        <w:numPr>
          <w:ilvl w:val="0"/>
          <w:numId w:val="239"/>
        </w:numPr>
        <w:tabs>
          <w:tab w:val="clear" w:pos="862"/>
          <w:tab w:val="num" w:pos="360"/>
          <w:tab w:val="num" w:pos="720"/>
        </w:tabs>
        <w:autoSpaceDE/>
        <w:autoSpaceDN/>
        <w:ind w:left="714" w:hanging="357"/>
        <w:jc w:val="both"/>
        <w:rPr>
          <w:rFonts w:ascii="Arial" w:hAnsi="Arial" w:cs="Arial"/>
          <w:sz w:val="20"/>
          <w:szCs w:val="20"/>
        </w:rPr>
      </w:pPr>
      <w:r w:rsidRPr="0050186D">
        <w:rPr>
          <w:rFonts w:ascii="Arial" w:hAnsi="Arial" w:cs="Arial"/>
          <w:sz w:val="20"/>
          <w:szCs w:val="20"/>
        </w:rPr>
        <w:t>Urbanisme stratégique et opérationnel</w:t>
      </w:r>
    </w:p>
    <w:p w14:paraId="55BEC62B" w14:textId="77777777" w:rsidR="00A32E6C" w:rsidRPr="0050186D" w:rsidRDefault="00A32E6C" w:rsidP="0050186D">
      <w:pPr>
        <w:widowControl/>
        <w:numPr>
          <w:ilvl w:val="0"/>
          <w:numId w:val="239"/>
        </w:numPr>
        <w:tabs>
          <w:tab w:val="clear" w:pos="862"/>
          <w:tab w:val="num" w:pos="360"/>
          <w:tab w:val="num" w:pos="720"/>
        </w:tabs>
        <w:autoSpaceDE/>
        <w:autoSpaceDN/>
        <w:ind w:left="714" w:hanging="357"/>
        <w:jc w:val="both"/>
        <w:rPr>
          <w:rFonts w:ascii="Arial" w:hAnsi="Arial" w:cs="Arial"/>
          <w:sz w:val="20"/>
          <w:szCs w:val="20"/>
        </w:rPr>
      </w:pPr>
      <w:r w:rsidRPr="0050186D">
        <w:rPr>
          <w:rFonts w:ascii="Arial" w:hAnsi="Arial" w:cs="Arial"/>
          <w:sz w:val="20"/>
          <w:szCs w:val="20"/>
        </w:rPr>
        <w:t>Planification spatiale à l’échelle régionale et urbaine</w:t>
      </w:r>
    </w:p>
    <w:p w14:paraId="12C53B7C" w14:textId="77777777" w:rsidR="00A32E6C" w:rsidRPr="0050186D" w:rsidRDefault="00A32E6C" w:rsidP="0050186D">
      <w:pPr>
        <w:widowControl/>
        <w:numPr>
          <w:ilvl w:val="0"/>
          <w:numId w:val="239"/>
        </w:numPr>
        <w:tabs>
          <w:tab w:val="clear" w:pos="862"/>
          <w:tab w:val="num" w:pos="360"/>
          <w:tab w:val="num" w:pos="720"/>
        </w:tabs>
        <w:autoSpaceDE/>
        <w:autoSpaceDN/>
        <w:ind w:left="714" w:hanging="357"/>
        <w:jc w:val="both"/>
        <w:rPr>
          <w:rFonts w:ascii="Arial" w:hAnsi="Arial" w:cs="Arial"/>
          <w:sz w:val="20"/>
          <w:szCs w:val="20"/>
        </w:rPr>
      </w:pPr>
      <w:r w:rsidRPr="0050186D">
        <w:rPr>
          <w:rFonts w:ascii="Arial" w:hAnsi="Arial" w:cs="Arial"/>
          <w:sz w:val="20"/>
          <w:szCs w:val="20"/>
        </w:rPr>
        <w:t>Maîtrise des outils SIG, diagnostics territoriaux, scénarisation territoriale</w:t>
      </w:r>
    </w:p>
    <w:p w14:paraId="3387D20C" w14:textId="77777777" w:rsidR="00A32E6C" w:rsidRPr="0050186D" w:rsidRDefault="00A32E6C" w:rsidP="0050186D">
      <w:pPr>
        <w:widowControl/>
        <w:numPr>
          <w:ilvl w:val="0"/>
          <w:numId w:val="239"/>
        </w:numPr>
        <w:tabs>
          <w:tab w:val="clear" w:pos="862"/>
          <w:tab w:val="num" w:pos="360"/>
          <w:tab w:val="num" w:pos="720"/>
        </w:tabs>
        <w:autoSpaceDE/>
        <w:autoSpaceDN/>
        <w:ind w:left="714" w:hanging="357"/>
        <w:jc w:val="both"/>
        <w:rPr>
          <w:rFonts w:ascii="Arial" w:hAnsi="Arial" w:cs="Arial"/>
          <w:sz w:val="20"/>
          <w:szCs w:val="20"/>
        </w:rPr>
      </w:pPr>
      <w:r w:rsidRPr="0050186D">
        <w:rPr>
          <w:rFonts w:ascii="Arial" w:hAnsi="Arial" w:cs="Arial"/>
          <w:sz w:val="20"/>
          <w:szCs w:val="20"/>
        </w:rPr>
        <w:t>Références en élaboration de PLAT / SDAU / PDU ou études de mobilité urbaine, plans d’urbanisme en Afrique ou contexte similaire</w:t>
      </w:r>
    </w:p>
    <w:p w14:paraId="7C91F391" w14:textId="2688AFC6" w:rsidR="00A32E6C" w:rsidRPr="0050186D" w:rsidRDefault="00A32E6C" w:rsidP="0050186D">
      <w:pPr>
        <w:ind w:left="6"/>
        <w:jc w:val="both"/>
        <w:rPr>
          <w:rFonts w:ascii="Arial" w:hAnsi="Arial" w:cs="Arial"/>
          <w:sz w:val="20"/>
          <w:szCs w:val="20"/>
          <w:highlight w:val="yellow"/>
        </w:rPr>
      </w:pPr>
    </w:p>
    <w:p w14:paraId="64CC0A75" w14:textId="77777777" w:rsidR="006365DF" w:rsidRPr="0050186D" w:rsidRDefault="006365DF" w:rsidP="0050186D">
      <w:pPr>
        <w:ind w:left="6"/>
        <w:jc w:val="both"/>
        <w:rPr>
          <w:rFonts w:ascii="Arial" w:hAnsi="Arial" w:cs="Arial"/>
          <w:sz w:val="20"/>
          <w:szCs w:val="20"/>
          <w:highlight w:val="yellow"/>
        </w:rPr>
      </w:pPr>
    </w:p>
    <w:p w14:paraId="063A0062" w14:textId="35D0715D" w:rsidR="00A32E6C" w:rsidRPr="0050186D" w:rsidRDefault="006365DF" w:rsidP="0050186D">
      <w:pPr>
        <w:ind w:left="6"/>
        <w:jc w:val="both"/>
        <w:rPr>
          <w:rFonts w:ascii="Arial" w:hAnsi="Arial" w:cs="Arial"/>
          <w:bCs/>
          <w:sz w:val="20"/>
          <w:szCs w:val="20"/>
        </w:rPr>
      </w:pPr>
      <w:r w:rsidRPr="0050186D">
        <w:rPr>
          <w:rFonts w:ascii="Arial" w:hAnsi="Arial" w:cs="Arial"/>
          <w:bCs/>
          <w:sz w:val="20"/>
          <w:szCs w:val="20"/>
        </w:rPr>
        <w:t>Le c</w:t>
      </w:r>
      <w:r w:rsidR="00A32E6C" w:rsidRPr="0050186D">
        <w:rPr>
          <w:rFonts w:ascii="Arial" w:hAnsi="Arial" w:cs="Arial"/>
          <w:bCs/>
          <w:sz w:val="20"/>
          <w:szCs w:val="20"/>
        </w:rPr>
        <w:t>o-trai</w:t>
      </w:r>
      <w:r w:rsidRPr="0050186D">
        <w:rPr>
          <w:rFonts w:ascii="Arial" w:hAnsi="Arial" w:cs="Arial"/>
          <w:bCs/>
          <w:sz w:val="20"/>
          <w:szCs w:val="20"/>
        </w:rPr>
        <w:t>tant ou membre du groupement</w:t>
      </w:r>
      <w:r w:rsidRPr="0096756B">
        <w:rPr>
          <w:rFonts w:ascii="Arial" w:hAnsi="Arial" w:cs="Arial"/>
          <w:bCs/>
          <w:sz w:val="20"/>
          <w:szCs w:val="20"/>
        </w:rPr>
        <w:t xml:space="preserve"> pourra être un </w:t>
      </w:r>
      <w:r w:rsidRPr="0050186D">
        <w:rPr>
          <w:rFonts w:ascii="Arial" w:hAnsi="Arial" w:cs="Arial"/>
          <w:bCs/>
          <w:sz w:val="20"/>
          <w:szCs w:val="20"/>
        </w:rPr>
        <w:t>b</w:t>
      </w:r>
      <w:r w:rsidR="00A32E6C" w:rsidRPr="0050186D">
        <w:rPr>
          <w:rFonts w:ascii="Arial" w:hAnsi="Arial" w:cs="Arial"/>
          <w:bCs/>
          <w:sz w:val="20"/>
          <w:szCs w:val="20"/>
        </w:rPr>
        <w:t>ureau d’études spécialisé en gestion des déchets solides</w:t>
      </w:r>
      <w:r w:rsidRPr="0096756B">
        <w:rPr>
          <w:rFonts w:ascii="Arial" w:hAnsi="Arial" w:cs="Arial"/>
          <w:bCs/>
          <w:sz w:val="20"/>
          <w:szCs w:val="20"/>
        </w:rPr>
        <w:t>.</w:t>
      </w:r>
    </w:p>
    <w:p w14:paraId="3689EDE3" w14:textId="77777777" w:rsidR="006365DF" w:rsidRPr="0050186D" w:rsidRDefault="006365DF" w:rsidP="0050186D">
      <w:pPr>
        <w:ind w:left="6"/>
        <w:jc w:val="both"/>
        <w:rPr>
          <w:rFonts w:ascii="Arial" w:hAnsi="Arial" w:cs="Arial"/>
          <w:b/>
          <w:bCs/>
          <w:sz w:val="20"/>
          <w:szCs w:val="20"/>
        </w:rPr>
      </w:pPr>
    </w:p>
    <w:p w14:paraId="7A2D6911" w14:textId="4E5FCFB2" w:rsidR="00A32E6C" w:rsidRPr="0050186D" w:rsidRDefault="006365DF" w:rsidP="0050186D">
      <w:pPr>
        <w:ind w:left="6"/>
        <w:jc w:val="both"/>
        <w:rPr>
          <w:rFonts w:ascii="Arial" w:hAnsi="Arial" w:cs="Arial"/>
          <w:sz w:val="20"/>
          <w:szCs w:val="20"/>
        </w:rPr>
      </w:pPr>
      <w:r w:rsidRPr="0050186D">
        <w:rPr>
          <w:rFonts w:ascii="Arial" w:hAnsi="Arial" w:cs="Arial"/>
          <w:bCs/>
          <w:sz w:val="20"/>
          <w:szCs w:val="20"/>
        </w:rPr>
        <w:t>Son r</w:t>
      </w:r>
      <w:r w:rsidR="00A32E6C" w:rsidRPr="0050186D">
        <w:rPr>
          <w:rFonts w:ascii="Arial" w:hAnsi="Arial" w:cs="Arial"/>
          <w:bCs/>
          <w:sz w:val="20"/>
          <w:szCs w:val="20"/>
        </w:rPr>
        <w:t>ôle</w:t>
      </w:r>
      <w:r w:rsidRPr="0050186D">
        <w:rPr>
          <w:rFonts w:ascii="Arial" w:hAnsi="Arial" w:cs="Arial"/>
          <w:bCs/>
          <w:sz w:val="20"/>
          <w:szCs w:val="20"/>
        </w:rPr>
        <w:t xml:space="preserve"> est </w:t>
      </w:r>
      <w:r w:rsidR="00A32E6C" w:rsidRPr="0050186D">
        <w:rPr>
          <w:rFonts w:ascii="Arial" w:hAnsi="Arial" w:cs="Arial"/>
          <w:bCs/>
          <w:sz w:val="20"/>
          <w:szCs w:val="20"/>
        </w:rPr>
        <w:t>:</w:t>
      </w:r>
    </w:p>
    <w:p w14:paraId="3B24BD98" w14:textId="4245E4C5" w:rsidR="00A32E6C" w:rsidRPr="0050186D" w:rsidRDefault="006365DF" w:rsidP="0050186D">
      <w:pPr>
        <w:widowControl/>
        <w:numPr>
          <w:ilvl w:val="0"/>
          <w:numId w:val="240"/>
        </w:numPr>
        <w:tabs>
          <w:tab w:val="clear" w:pos="862"/>
          <w:tab w:val="num" w:pos="360"/>
          <w:tab w:val="num" w:pos="720"/>
        </w:tabs>
        <w:autoSpaceDE/>
        <w:autoSpaceDN/>
        <w:ind w:left="714" w:hanging="357"/>
        <w:jc w:val="both"/>
        <w:rPr>
          <w:rFonts w:ascii="Arial" w:hAnsi="Arial" w:cs="Arial"/>
          <w:sz w:val="20"/>
          <w:szCs w:val="20"/>
        </w:rPr>
      </w:pPr>
      <w:r w:rsidRPr="0050186D">
        <w:rPr>
          <w:rFonts w:ascii="Arial" w:hAnsi="Arial" w:cs="Arial"/>
          <w:sz w:val="20"/>
          <w:szCs w:val="20"/>
        </w:rPr>
        <w:t xml:space="preserve">D’élaborer un </w:t>
      </w:r>
      <w:r w:rsidR="00A32E6C" w:rsidRPr="0050186D">
        <w:rPr>
          <w:rFonts w:ascii="Arial" w:hAnsi="Arial" w:cs="Arial"/>
          <w:bCs/>
          <w:sz w:val="20"/>
          <w:szCs w:val="20"/>
        </w:rPr>
        <w:t>Schéma Directeur de Gestion des Déchets Solides (SDGDS)</w:t>
      </w:r>
      <w:r w:rsidRPr="0050186D">
        <w:rPr>
          <w:rFonts w:ascii="Arial" w:hAnsi="Arial" w:cs="Arial"/>
          <w:bCs/>
          <w:sz w:val="20"/>
          <w:szCs w:val="20"/>
        </w:rPr>
        <w:t> ;</w:t>
      </w:r>
    </w:p>
    <w:p w14:paraId="0B8A32FC" w14:textId="7306140E" w:rsidR="00A32E6C" w:rsidRPr="0050186D" w:rsidRDefault="00A32E6C" w:rsidP="0050186D">
      <w:pPr>
        <w:widowControl/>
        <w:numPr>
          <w:ilvl w:val="0"/>
          <w:numId w:val="240"/>
        </w:numPr>
        <w:tabs>
          <w:tab w:val="clear" w:pos="862"/>
          <w:tab w:val="num" w:pos="360"/>
          <w:tab w:val="num" w:pos="720"/>
        </w:tabs>
        <w:autoSpaceDE/>
        <w:autoSpaceDN/>
        <w:ind w:left="714" w:hanging="357"/>
        <w:jc w:val="both"/>
        <w:rPr>
          <w:rFonts w:ascii="Arial" w:hAnsi="Arial" w:cs="Arial"/>
          <w:sz w:val="20"/>
          <w:szCs w:val="20"/>
        </w:rPr>
      </w:pPr>
      <w:r w:rsidRPr="0050186D">
        <w:rPr>
          <w:rFonts w:ascii="Arial" w:hAnsi="Arial" w:cs="Arial"/>
          <w:sz w:val="20"/>
          <w:szCs w:val="20"/>
        </w:rPr>
        <w:t>D</w:t>
      </w:r>
      <w:r w:rsidR="006365DF" w:rsidRPr="0050186D">
        <w:rPr>
          <w:rFonts w:ascii="Arial" w:hAnsi="Arial" w:cs="Arial"/>
          <w:sz w:val="20"/>
          <w:szCs w:val="20"/>
        </w:rPr>
        <w:t>e mener des diagnostics</w:t>
      </w:r>
      <w:r w:rsidRPr="0050186D">
        <w:rPr>
          <w:rFonts w:ascii="Arial" w:hAnsi="Arial" w:cs="Arial"/>
          <w:sz w:val="20"/>
          <w:szCs w:val="20"/>
        </w:rPr>
        <w:t xml:space="preserve"> des filières, infrastructures, acteurs, performances de collecte et traitement</w:t>
      </w:r>
      <w:r w:rsidR="006365DF" w:rsidRPr="0050186D">
        <w:rPr>
          <w:rFonts w:ascii="Arial" w:hAnsi="Arial" w:cs="Arial"/>
          <w:sz w:val="20"/>
          <w:szCs w:val="20"/>
        </w:rPr>
        <w:t> ;</w:t>
      </w:r>
    </w:p>
    <w:p w14:paraId="4FD29AF4" w14:textId="33E3281D" w:rsidR="00A32E6C" w:rsidRPr="0050186D" w:rsidRDefault="006365DF" w:rsidP="0050186D">
      <w:pPr>
        <w:widowControl/>
        <w:numPr>
          <w:ilvl w:val="0"/>
          <w:numId w:val="240"/>
        </w:numPr>
        <w:tabs>
          <w:tab w:val="clear" w:pos="862"/>
          <w:tab w:val="num" w:pos="360"/>
          <w:tab w:val="num" w:pos="720"/>
        </w:tabs>
        <w:autoSpaceDE/>
        <w:autoSpaceDN/>
        <w:ind w:left="714" w:hanging="357"/>
        <w:jc w:val="both"/>
        <w:rPr>
          <w:rFonts w:ascii="Arial" w:hAnsi="Arial" w:cs="Arial"/>
          <w:sz w:val="20"/>
          <w:szCs w:val="20"/>
        </w:rPr>
      </w:pPr>
      <w:r w:rsidRPr="0050186D">
        <w:rPr>
          <w:rFonts w:ascii="Arial" w:hAnsi="Arial" w:cs="Arial"/>
          <w:sz w:val="20"/>
          <w:szCs w:val="20"/>
        </w:rPr>
        <w:t xml:space="preserve">De proposer </w:t>
      </w:r>
      <w:r w:rsidR="00A32E6C" w:rsidRPr="0050186D">
        <w:rPr>
          <w:rFonts w:ascii="Arial" w:hAnsi="Arial" w:cs="Arial"/>
          <w:sz w:val="20"/>
          <w:szCs w:val="20"/>
        </w:rPr>
        <w:t>un schéma de gestion durable, hiérarchisé et financièrement soutenable</w:t>
      </w:r>
      <w:r w:rsidRPr="0050186D">
        <w:rPr>
          <w:rFonts w:ascii="Arial" w:hAnsi="Arial" w:cs="Arial"/>
          <w:sz w:val="20"/>
          <w:szCs w:val="20"/>
        </w:rPr>
        <w:t xml:space="preserve">. </w:t>
      </w:r>
    </w:p>
    <w:p w14:paraId="2C86B6A1" w14:textId="77777777" w:rsidR="006365DF" w:rsidRPr="0050186D" w:rsidRDefault="006365DF" w:rsidP="0050186D">
      <w:pPr>
        <w:widowControl/>
        <w:tabs>
          <w:tab w:val="num" w:pos="862"/>
        </w:tabs>
        <w:autoSpaceDE/>
        <w:autoSpaceDN/>
        <w:ind w:left="714"/>
        <w:jc w:val="both"/>
        <w:rPr>
          <w:rFonts w:ascii="Arial" w:hAnsi="Arial" w:cs="Arial"/>
          <w:sz w:val="20"/>
          <w:szCs w:val="20"/>
          <w:highlight w:val="yellow"/>
        </w:rPr>
      </w:pPr>
    </w:p>
    <w:p w14:paraId="5D8F5F53" w14:textId="0ED9ED01" w:rsidR="00A32E6C" w:rsidRPr="0050186D" w:rsidRDefault="006365DF" w:rsidP="0050186D">
      <w:pPr>
        <w:ind w:left="6"/>
        <w:jc w:val="both"/>
        <w:rPr>
          <w:rFonts w:ascii="Arial" w:hAnsi="Arial" w:cs="Arial"/>
          <w:sz w:val="20"/>
          <w:szCs w:val="20"/>
        </w:rPr>
      </w:pPr>
      <w:r w:rsidRPr="0050186D">
        <w:rPr>
          <w:rFonts w:ascii="Arial" w:hAnsi="Arial" w:cs="Arial"/>
          <w:bCs/>
          <w:sz w:val="20"/>
          <w:szCs w:val="20"/>
        </w:rPr>
        <w:t>Les c</w:t>
      </w:r>
      <w:r w:rsidR="00A32E6C" w:rsidRPr="0050186D">
        <w:rPr>
          <w:rFonts w:ascii="Arial" w:hAnsi="Arial" w:cs="Arial"/>
          <w:bCs/>
          <w:sz w:val="20"/>
          <w:szCs w:val="20"/>
        </w:rPr>
        <w:t>ompétences attendues</w:t>
      </w:r>
      <w:r w:rsidRPr="0050186D">
        <w:rPr>
          <w:rFonts w:ascii="Arial" w:hAnsi="Arial" w:cs="Arial"/>
          <w:bCs/>
          <w:sz w:val="20"/>
          <w:szCs w:val="20"/>
        </w:rPr>
        <w:t xml:space="preserve"> sont</w:t>
      </w:r>
      <w:r w:rsidR="00A32E6C" w:rsidRPr="0050186D">
        <w:rPr>
          <w:rFonts w:ascii="Arial" w:hAnsi="Arial" w:cs="Arial"/>
          <w:bCs/>
          <w:sz w:val="20"/>
          <w:szCs w:val="20"/>
        </w:rPr>
        <w:t xml:space="preserve"> :</w:t>
      </w:r>
    </w:p>
    <w:p w14:paraId="6048E770" w14:textId="2C41678D" w:rsidR="00A32E6C" w:rsidRPr="0050186D" w:rsidRDefault="006365DF" w:rsidP="0050186D">
      <w:pPr>
        <w:widowControl/>
        <w:numPr>
          <w:ilvl w:val="0"/>
          <w:numId w:val="240"/>
        </w:numPr>
        <w:tabs>
          <w:tab w:val="clear" w:pos="862"/>
          <w:tab w:val="num" w:pos="360"/>
          <w:tab w:val="num" w:pos="720"/>
        </w:tabs>
        <w:autoSpaceDE/>
        <w:autoSpaceDN/>
        <w:ind w:left="714" w:hanging="357"/>
        <w:jc w:val="both"/>
        <w:rPr>
          <w:rFonts w:ascii="Arial" w:hAnsi="Arial" w:cs="Arial"/>
          <w:sz w:val="20"/>
          <w:szCs w:val="20"/>
        </w:rPr>
      </w:pPr>
      <w:r w:rsidRPr="0096756B">
        <w:rPr>
          <w:rFonts w:ascii="Arial" w:hAnsi="Arial" w:cs="Arial"/>
          <w:sz w:val="20"/>
          <w:szCs w:val="20"/>
        </w:rPr>
        <w:t>La connaissance du g</w:t>
      </w:r>
      <w:r w:rsidR="00A32E6C" w:rsidRPr="0050186D">
        <w:rPr>
          <w:rFonts w:ascii="Arial" w:hAnsi="Arial" w:cs="Arial"/>
          <w:sz w:val="20"/>
          <w:szCs w:val="20"/>
        </w:rPr>
        <w:t xml:space="preserve">énie environnemental, </w:t>
      </w:r>
      <w:r w:rsidRPr="0096756B">
        <w:rPr>
          <w:rFonts w:ascii="Arial" w:hAnsi="Arial" w:cs="Arial"/>
          <w:sz w:val="20"/>
          <w:szCs w:val="20"/>
        </w:rPr>
        <w:t xml:space="preserve">de la </w:t>
      </w:r>
      <w:r w:rsidR="00A32E6C" w:rsidRPr="0050186D">
        <w:rPr>
          <w:rFonts w:ascii="Arial" w:hAnsi="Arial" w:cs="Arial"/>
          <w:sz w:val="20"/>
          <w:szCs w:val="20"/>
        </w:rPr>
        <w:t>gestion</w:t>
      </w:r>
      <w:r w:rsidRPr="0096756B">
        <w:rPr>
          <w:rFonts w:ascii="Arial" w:hAnsi="Arial" w:cs="Arial"/>
          <w:sz w:val="20"/>
          <w:szCs w:val="20"/>
        </w:rPr>
        <w:t xml:space="preserve"> des déchets et de l’</w:t>
      </w:r>
      <w:r w:rsidR="00A32E6C" w:rsidRPr="0050186D">
        <w:rPr>
          <w:rFonts w:ascii="Arial" w:hAnsi="Arial" w:cs="Arial"/>
          <w:sz w:val="20"/>
          <w:szCs w:val="20"/>
        </w:rPr>
        <w:t>économie circulaire</w:t>
      </w:r>
      <w:r w:rsidRPr="0096756B">
        <w:rPr>
          <w:rFonts w:ascii="Arial" w:hAnsi="Arial" w:cs="Arial"/>
          <w:sz w:val="20"/>
          <w:szCs w:val="20"/>
        </w:rPr>
        <w:t> ;</w:t>
      </w:r>
    </w:p>
    <w:p w14:paraId="67E3B04B" w14:textId="44B6A4BD" w:rsidR="00A32E6C" w:rsidRPr="0050186D" w:rsidRDefault="006365DF" w:rsidP="0050186D">
      <w:pPr>
        <w:widowControl/>
        <w:numPr>
          <w:ilvl w:val="0"/>
          <w:numId w:val="240"/>
        </w:numPr>
        <w:tabs>
          <w:tab w:val="clear" w:pos="862"/>
          <w:tab w:val="num" w:pos="360"/>
          <w:tab w:val="num" w:pos="720"/>
        </w:tabs>
        <w:autoSpaceDE/>
        <w:autoSpaceDN/>
        <w:ind w:left="714" w:hanging="357"/>
        <w:jc w:val="both"/>
        <w:rPr>
          <w:rFonts w:ascii="Arial" w:hAnsi="Arial" w:cs="Arial"/>
          <w:sz w:val="20"/>
          <w:szCs w:val="20"/>
        </w:rPr>
      </w:pPr>
      <w:r w:rsidRPr="0096756B">
        <w:rPr>
          <w:rFonts w:ascii="Arial" w:hAnsi="Arial" w:cs="Arial"/>
          <w:sz w:val="20"/>
          <w:szCs w:val="20"/>
        </w:rPr>
        <w:t>Une c</w:t>
      </w:r>
      <w:r w:rsidR="00A32E6C" w:rsidRPr="0050186D">
        <w:rPr>
          <w:rFonts w:ascii="Arial" w:hAnsi="Arial" w:cs="Arial"/>
          <w:sz w:val="20"/>
          <w:szCs w:val="20"/>
        </w:rPr>
        <w:t>onnaissance du secteur formel/informel, dispositifs communautaires, logistique de collecte</w:t>
      </w:r>
      <w:r w:rsidRPr="0096756B">
        <w:rPr>
          <w:rFonts w:ascii="Arial" w:hAnsi="Arial" w:cs="Arial"/>
          <w:sz w:val="20"/>
          <w:szCs w:val="20"/>
        </w:rPr>
        <w:t> ;</w:t>
      </w:r>
    </w:p>
    <w:p w14:paraId="24EF09B6" w14:textId="1B8BCB10" w:rsidR="00A32E6C" w:rsidRPr="0050186D" w:rsidRDefault="006365DF" w:rsidP="0050186D">
      <w:pPr>
        <w:widowControl/>
        <w:numPr>
          <w:ilvl w:val="0"/>
          <w:numId w:val="240"/>
        </w:numPr>
        <w:tabs>
          <w:tab w:val="clear" w:pos="862"/>
          <w:tab w:val="num" w:pos="360"/>
          <w:tab w:val="num" w:pos="720"/>
        </w:tabs>
        <w:autoSpaceDE/>
        <w:autoSpaceDN/>
        <w:ind w:left="714" w:hanging="357"/>
        <w:jc w:val="both"/>
        <w:rPr>
          <w:rFonts w:ascii="Arial" w:hAnsi="Arial" w:cs="Arial"/>
          <w:sz w:val="20"/>
          <w:szCs w:val="20"/>
        </w:rPr>
      </w:pPr>
      <w:r w:rsidRPr="0096756B">
        <w:rPr>
          <w:rFonts w:ascii="Arial" w:hAnsi="Arial" w:cs="Arial"/>
          <w:sz w:val="20"/>
          <w:szCs w:val="20"/>
        </w:rPr>
        <w:t>Détention de r</w:t>
      </w:r>
      <w:r w:rsidR="00A32E6C" w:rsidRPr="0050186D">
        <w:rPr>
          <w:rFonts w:ascii="Arial" w:hAnsi="Arial" w:cs="Arial"/>
          <w:sz w:val="20"/>
          <w:szCs w:val="20"/>
        </w:rPr>
        <w:t>éférences dans des villes africaines, idéalement sur des SDGD</w:t>
      </w:r>
      <w:r w:rsidRPr="0096756B">
        <w:rPr>
          <w:rFonts w:ascii="Arial" w:hAnsi="Arial" w:cs="Arial"/>
          <w:sz w:val="20"/>
          <w:szCs w:val="20"/>
        </w:rPr>
        <w:t>S</w:t>
      </w:r>
      <w:r w:rsidR="00A32E6C" w:rsidRPr="0050186D">
        <w:rPr>
          <w:rFonts w:ascii="Arial" w:hAnsi="Arial" w:cs="Arial"/>
          <w:sz w:val="20"/>
          <w:szCs w:val="20"/>
        </w:rPr>
        <w:t xml:space="preserve"> ou projets financés par bailleurs</w:t>
      </w:r>
      <w:r w:rsidRPr="0096756B">
        <w:rPr>
          <w:rFonts w:ascii="Arial" w:hAnsi="Arial" w:cs="Arial"/>
          <w:sz w:val="20"/>
          <w:szCs w:val="20"/>
        </w:rPr>
        <w:t>.</w:t>
      </w:r>
    </w:p>
    <w:p w14:paraId="01544424" w14:textId="77777777" w:rsidR="00A32E6C" w:rsidRPr="0050186D" w:rsidRDefault="00A32E6C" w:rsidP="0050186D">
      <w:pPr>
        <w:ind w:left="6"/>
        <w:jc w:val="both"/>
        <w:rPr>
          <w:rFonts w:ascii="Arial" w:hAnsi="Arial" w:cs="Arial"/>
          <w:sz w:val="20"/>
          <w:szCs w:val="20"/>
          <w:highlight w:val="yellow"/>
        </w:rPr>
      </w:pPr>
    </w:p>
    <w:p w14:paraId="18C6D553" w14:textId="6EAD5DD2" w:rsidR="00A32E6C" w:rsidRPr="0050186D" w:rsidRDefault="006365DF" w:rsidP="0050186D">
      <w:pPr>
        <w:ind w:left="6"/>
        <w:jc w:val="both"/>
        <w:rPr>
          <w:rFonts w:ascii="Arial" w:hAnsi="Arial" w:cs="Arial"/>
          <w:bCs/>
          <w:sz w:val="20"/>
          <w:szCs w:val="20"/>
        </w:rPr>
      </w:pPr>
      <w:r w:rsidRPr="0050186D">
        <w:rPr>
          <w:rFonts w:ascii="Arial" w:hAnsi="Arial" w:cs="Arial"/>
          <w:bCs/>
          <w:sz w:val="20"/>
          <w:szCs w:val="20"/>
        </w:rPr>
        <w:t>Le co-traitant ou sous-traitant</w:t>
      </w:r>
      <w:r w:rsidR="0096756B" w:rsidRPr="0050186D">
        <w:rPr>
          <w:rFonts w:ascii="Arial" w:hAnsi="Arial" w:cs="Arial"/>
          <w:bCs/>
          <w:sz w:val="20"/>
          <w:szCs w:val="20"/>
        </w:rPr>
        <w:t xml:space="preserve"> pourra être</w:t>
      </w:r>
      <w:r w:rsidRPr="0050186D">
        <w:rPr>
          <w:rFonts w:ascii="Arial" w:hAnsi="Arial" w:cs="Arial"/>
          <w:bCs/>
          <w:sz w:val="20"/>
          <w:szCs w:val="20"/>
        </w:rPr>
        <w:t xml:space="preserve"> un o</w:t>
      </w:r>
      <w:r w:rsidR="00A32E6C" w:rsidRPr="0050186D">
        <w:rPr>
          <w:rFonts w:ascii="Arial" w:hAnsi="Arial" w:cs="Arial"/>
          <w:bCs/>
          <w:sz w:val="20"/>
          <w:szCs w:val="20"/>
        </w:rPr>
        <w:t>rganisme ou structure spécialisée en concertation et participation citoyenne avec orientation en urbanisme de souhaité</w:t>
      </w:r>
    </w:p>
    <w:p w14:paraId="67EB8019" w14:textId="77777777" w:rsidR="006365DF" w:rsidRPr="0096756B" w:rsidRDefault="006365DF" w:rsidP="0050186D">
      <w:pPr>
        <w:ind w:left="6"/>
        <w:jc w:val="both"/>
        <w:rPr>
          <w:rFonts w:ascii="Arial" w:hAnsi="Arial" w:cs="Arial"/>
          <w:b/>
          <w:bCs/>
          <w:sz w:val="20"/>
          <w:szCs w:val="20"/>
          <w:highlight w:val="yellow"/>
        </w:rPr>
      </w:pPr>
    </w:p>
    <w:p w14:paraId="1EF28621" w14:textId="7255F698" w:rsidR="00A32E6C" w:rsidRPr="0050186D" w:rsidRDefault="006365DF" w:rsidP="0050186D">
      <w:pPr>
        <w:ind w:left="6"/>
        <w:jc w:val="both"/>
        <w:rPr>
          <w:rFonts w:ascii="Arial" w:hAnsi="Arial" w:cs="Arial"/>
          <w:sz w:val="20"/>
          <w:szCs w:val="20"/>
        </w:rPr>
      </w:pPr>
      <w:r w:rsidRPr="0050186D">
        <w:rPr>
          <w:rFonts w:ascii="Arial" w:hAnsi="Arial" w:cs="Arial"/>
          <w:bCs/>
          <w:sz w:val="20"/>
          <w:szCs w:val="20"/>
        </w:rPr>
        <w:t>Son rôle est :</w:t>
      </w:r>
    </w:p>
    <w:p w14:paraId="59106F13" w14:textId="1DBFCE6D" w:rsidR="00A32E6C" w:rsidRPr="0050186D" w:rsidRDefault="0096756B" w:rsidP="0050186D">
      <w:pPr>
        <w:widowControl/>
        <w:numPr>
          <w:ilvl w:val="0"/>
          <w:numId w:val="240"/>
        </w:numPr>
        <w:tabs>
          <w:tab w:val="clear" w:pos="862"/>
          <w:tab w:val="num" w:pos="360"/>
          <w:tab w:val="num" w:pos="720"/>
        </w:tabs>
        <w:autoSpaceDE/>
        <w:autoSpaceDN/>
        <w:ind w:left="714" w:hanging="357"/>
        <w:jc w:val="both"/>
        <w:rPr>
          <w:rFonts w:ascii="Arial" w:hAnsi="Arial" w:cs="Arial"/>
          <w:sz w:val="20"/>
          <w:szCs w:val="20"/>
        </w:rPr>
      </w:pPr>
      <w:r w:rsidRPr="0050186D">
        <w:rPr>
          <w:rFonts w:ascii="Arial" w:hAnsi="Arial" w:cs="Arial"/>
          <w:sz w:val="20"/>
          <w:szCs w:val="20"/>
        </w:rPr>
        <w:t>D’animer</w:t>
      </w:r>
      <w:r w:rsidR="00A32E6C" w:rsidRPr="0050186D">
        <w:rPr>
          <w:rFonts w:ascii="Arial" w:hAnsi="Arial" w:cs="Arial"/>
          <w:sz w:val="20"/>
          <w:szCs w:val="20"/>
        </w:rPr>
        <w:t xml:space="preserve"> des ateliers participatifs, diagnostics partagés, enquêtes de terrain</w:t>
      </w:r>
    </w:p>
    <w:p w14:paraId="66820E3E" w14:textId="0EEF1224" w:rsidR="00A32E6C" w:rsidRPr="0050186D" w:rsidRDefault="0096756B" w:rsidP="0050186D">
      <w:pPr>
        <w:widowControl/>
        <w:numPr>
          <w:ilvl w:val="0"/>
          <w:numId w:val="240"/>
        </w:numPr>
        <w:tabs>
          <w:tab w:val="clear" w:pos="862"/>
          <w:tab w:val="num" w:pos="360"/>
          <w:tab w:val="num" w:pos="720"/>
        </w:tabs>
        <w:autoSpaceDE/>
        <w:autoSpaceDN/>
        <w:ind w:left="714" w:hanging="357"/>
        <w:jc w:val="both"/>
        <w:rPr>
          <w:rFonts w:ascii="Arial" w:hAnsi="Arial" w:cs="Arial"/>
          <w:sz w:val="20"/>
          <w:szCs w:val="20"/>
        </w:rPr>
      </w:pPr>
      <w:r w:rsidRPr="0050186D">
        <w:rPr>
          <w:rFonts w:ascii="Arial" w:hAnsi="Arial" w:cs="Arial"/>
          <w:sz w:val="20"/>
          <w:szCs w:val="20"/>
        </w:rPr>
        <w:t xml:space="preserve">D’appuyer </w:t>
      </w:r>
      <w:r w:rsidR="00A32E6C" w:rsidRPr="0050186D">
        <w:rPr>
          <w:rFonts w:ascii="Arial" w:hAnsi="Arial" w:cs="Arial"/>
          <w:sz w:val="20"/>
          <w:szCs w:val="20"/>
        </w:rPr>
        <w:t>à la gouvernance locale du projet, intelligence collective</w:t>
      </w:r>
    </w:p>
    <w:p w14:paraId="26695D0E" w14:textId="5AC7EB48" w:rsidR="00A32E6C" w:rsidRPr="0050186D" w:rsidRDefault="0096756B" w:rsidP="0050186D">
      <w:pPr>
        <w:widowControl/>
        <w:numPr>
          <w:ilvl w:val="0"/>
          <w:numId w:val="240"/>
        </w:numPr>
        <w:tabs>
          <w:tab w:val="clear" w:pos="862"/>
          <w:tab w:val="num" w:pos="360"/>
          <w:tab w:val="num" w:pos="720"/>
        </w:tabs>
        <w:autoSpaceDE/>
        <w:autoSpaceDN/>
        <w:ind w:left="714" w:hanging="357"/>
        <w:jc w:val="both"/>
        <w:rPr>
          <w:rFonts w:ascii="Arial" w:hAnsi="Arial" w:cs="Arial"/>
          <w:sz w:val="20"/>
          <w:szCs w:val="20"/>
        </w:rPr>
      </w:pPr>
      <w:r w:rsidRPr="0050186D">
        <w:rPr>
          <w:rFonts w:ascii="Arial" w:hAnsi="Arial" w:cs="Arial"/>
          <w:sz w:val="20"/>
          <w:szCs w:val="20"/>
        </w:rPr>
        <w:t>D’appuyer</w:t>
      </w:r>
      <w:r w:rsidR="00A32E6C" w:rsidRPr="0050186D">
        <w:rPr>
          <w:rFonts w:ascii="Arial" w:hAnsi="Arial" w:cs="Arial"/>
          <w:sz w:val="20"/>
          <w:szCs w:val="20"/>
        </w:rPr>
        <w:t xml:space="preserve"> à la communication et restitution vers les acteurs locaux</w:t>
      </w:r>
      <w:r w:rsidR="006365DF" w:rsidRPr="0050186D">
        <w:rPr>
          <w:rFonts w:ascii="Arial" w:hAnsi="Arial" w:cs="Arial"/>
          <w:sz w:val="20"/>
          <w:szCs w:val="20"/>
        </w:rPr>
        <w:t>.</w:t>
      </w:r>
    </w:p>
    <w:p w14:paraId="038DEF56" w14:textId="77777777" w:rsidR="006365DF" w:rsidRPr="0050186D" w:rsidRDefault="006365DF" w:rsidP="0050186D">
      <w:pPr>
        <w:ind w:left="6"/>
        <w:jc w:val="both"/>
        <w:rPr>
          <w:rFonts w:ascii="Arial" w:hAnsi="Arial" w:cs="Arial"/>
          <w:sz w:val="20"/>
          <w:szCs w:val="20"/>
        </w:rPr>
      </w:pPr>
    </w:p>
    <w:p w14:paraId="3323B795" w14:textId="57B9D893" w:rsidR="00A32E6C" w:rsidRPr="0050186D" w:rsidRDefault="006365DF" w:rsidP="0050186D">
      <w:pPr>
        <w:ind w:left="6"/>
        <w:jc w:val="both"/>
        <w:rPr>
          <w:rFonts w:ascii="Arial" w:hAnsi="Arial" w:cs="Arial"/>
          <w:sz w:val="20"/>
          <w:szCs w:val="20"/>
        </w:rPr>
      </w:pPr>
      <w:r w:rsidRPr="0050186D">
        <w:rPr>
          <w:rFonts w:ascii="Arial" w:hAnsi="Arial" w:cs="Arial"/>
          <w:sz w:val="20"/>
          <w:szCs w:val="20"/>
        </w:rPr>
        <w:t>Les co</w:t>
      </w:r>
      <w:r w:rsidR="00A32E6C" w:rsidRPr="0050186D">
        <w:rPr>
          <w:rFonts w:ascii="Arial" w:hAnsi="Arial" w:cs="Arial"/>
          <w:bCs/>
          <w:sz w:val="20"/>
          <w:szCs w:val="20"/>
        </w:rPr>
        <w:t xml:space="preserve">mpétences attendues </w:t>
      </w:r>
      <w:r w:rsidRPr="0050186D">
        <w:rPr>
          <w:rFonts w:ascii="Arial" w:hAnsi="Arial" w:cs="Arial"/>
          <w:bCs/>
          <w:sz w:val="20"/>
          <w:szCs w:val="20"/>
        </w:rPr>
        <w:t xml:space="preserve">sont </w:t>
      </w:r>
      <w:r w:rsidR="00A32E6C" w:rsidRPr="0050186D">
        <w:rPr>
          <w:rFonts w:ascii="Arial" w:hAnsi="Arial" w:cs="Arial"/>
          <w:bCs/>
          <w:sz w:val="20"/>
          <w:szCs w:val="20"/>
        </w:rPr>
        <w:t>:</w:t>
      </w:r>
    </w:p>
    <w:p w14:paraId="7C468C44" w14:textId="71DDE3A7" w:rsidR="00A32E6C" w:rsidRPr="0050186D" w:rsidRDefault="006365DF" w:rsidP="0050186D">
      <w:pPr>
        <w:widowControl/>
        <w:numPr>
          <w:ilvl w:val="0"/>
          <w:numId w:val="240"/>
        </w:numPr>
        <w:tabs>
          <w:tab w:val="clear" w:pos="862"/>
          <w:tab w:val="num" w:pos="360"/>
          <w:tab w:val="num" w:pos="720"/>
        </w:tabs>
        <w:autoSpaceDE/>
        <w:autoSpaceDN/>
        <w:ind w:left="714" w:hanging="357"/>
        <w:jc w:val="both"/>
        <w:rPr>
          <w:rFonts w:ascii="Arial" w:hAnsi="Arial" w:cs="Arial"/>
          <w:sz w:val="20"/>
          <w:szCs w:val="20"/>
        </w:rPr>
      </w:pPr>
      <w:r w:rsidRPr="0050186D">
        <w:rPr>
          <w:rFonts w:ascii="Arial" w:hAnsi="Arial" w:cs="Arial"/>
          <w:sz w:val="20"/>
          <w:szCs w:val="20"/>
        </w:rPr>
        <w:t>L’utilisation</w:t>
      </w:r>
      <w:r w:rsidR="0096756B" w:rsidRPr="0050186D">
        <w:rPr>
          <w:rFonts w:ascii="Arial" w:hAnsi="Arial" w:cs="Arial"/>
          <w:sz w:val="20"/>
          <w:szCs w:val="20"/>
        </w:rPr>
        <w:t xml:space="preserve"> et la connaissance</w:t>
      </w:r>
      <w:r w:rsidRPr="0050186D">
        <w:rPr>
          <w:rFonts w:ascii="Arial" w:hAnsi="Arial" w:cs="Arial"/>
          <w:sz w:val="20"/>
          <w:szCs w:val="20"/>
        </w:rPr>
        <w:t xml:space="preserve"> de m</w:t>
      </w:r>
      <w:r w:rsidR="00A32E6C" w:rsidRPr="0050186D">
        <w:rPr>
          <w:rFonts w:ascii="Arial" w:hAnsi="Arial" w:cs="Arial"/>
          <w:sz w:val="20"/>
          <w:szCs w:val="20"/>
        </w:rPr>
        <w:t>éthodologies participatives (ateliers de co-construction, nourrir la réflexion stratégique en amont, focus groupes, etc.)</w:t>
      </w:r>
    </w:p>
    <w:p w14:paraId="3980154C" w14:textId="6259B4BD" w:rsidR="00A32E6C" w:rsidRPr="0050186D" w:rsidRDefault="0096756B" w:rsidP="0050186D">
      <w:pPr>
        <w:widowControl/>
        <w:numPr>
          <w:ilvl w:val="0"/>
          <w:numId w:val="240"/>
        </w:numPr>
        <w:tabs>
          <w:tab w:val="clear" w:pos="862"/>
          <w:tab w:val="num" w:pos="360"/>
          <w:tab w:val="num" w:pos="720"/>
        </w:tabs>
        <w:autoSpaceDE/>
        <w:autoSpaceDN/>
        <w:ind w:left="714" w:hanging="357"/>
        <w:jc w:val="both"/>
        <w:rPr>
          <w:rFonts w:ascii="Arial" w:hAnsi="Arial" w:cs="Arial"/>
          <w:sz w:val="20"/>
          <w:szCs w:val="20"/>
        </w:rPr>
      </w:pPr>
      <w:r w:rsidRPr="0050186D">
        <w:rPr>
          <w:rFonts w:ascii="Arial" w:hAnsi="Arial" w:cs="Arial"/>
          <w:sz w:val="20"/>
          <w:szCs w:val="20"/>
        </w:rPr>
        <w:t>Une promptitude</w:t>
      </w:r>
      <w:r w:rsidR="00A32E6C" w:rsidRPr="0050186D">
        <w:rPr>
          <w:rFonts w:ascii="Arial" w:hAnsi="Arial" w:cs="Arial"/>
          <w:sz w:val="20"/>
          <w:szCs w:val="20"/>
        </w:rPr>
        <w:t xml:space="preserve"> à proposer des démarches innovantes ou participatives </w:t>
      </w:r>
    </w:p>
    <w:p w14:paraId="01BDE38C" w14:textId="48E40ED5" w:rsidR="00A32E6C" w:rsidRPr="0050186D" w:rsidRDefault="0096756B" w:rsidP="0050186D">
      <w:pPr>
        <w:widowControl/>
        <w:numPr>
          <w:ilvl w:val="0"/>
          <w:numId w:val="240"/>
        </w:numPr>
        <w:tabs>
          <w:tab w:val="clear" w:pos="862"/>
          <w:tab w:val="num" w:pos="360"/>
          <w:tab w:val="num" w:pos="720"/>
        </w:tabs>
        <w:autoSpaceDE/>
        <w:autoSpaceDN/>
        <w:ind w:left="714" w:hanging="357"/>
        <w:jc w:val="both"/>
        <w:rPr>
          <w:rFonts w:ascii="Arial" w:hAnsi="Arial" w:cs="Arial"/>
          <w:sz w:val="20"/>
          <w:szCs w:val="20"/>
        </w:rPr>
      </w:pPr>
      <w:r w:rsidRPr="0050186D">
        <w:rPr>
          <w:rFonts w:ascii="Arial" w:hAnsi="Arial" w:cs="Arial"/>
          <w:sz w:val="20"/>
          <w:szCs w:val="20"/>
        </w:rPr>
        <w:t>Des r</w:t>
      </w:r>
      <w:r w:rsidR="00A32E6C" w:rsidRPr="0050186D">
        <w:rPr>
          <w:rFonts w:ascii="Arial" w:hAnsi="Arial" w:cs="Arial"/>
          <w:sz w:val="20"/>
          <w:szCs w:val="20"/>
        </w:rPr>
        <w:t>éférences dans des projets de planification participative, appui à la démocratie locale, ou à l’urbanisme collaboratif</w:t>
      </w:r>
      <w:r w:rsidRPr="0050186D">
        <w:rPr>
          <w:rFonts w:ascii="Arial" w:hAnsi="Arial" w:cs="Arial"/>
          <w:sz w:val="20"/>
          <w:szCs w:val="20"/>
        </w:rPr>
        <w:t>.</w:t>
      </w:r>
    </w:p>
    <w:p w14:paraId="6CCF2AA7" w14:textId="77777777" w:rsidR="00A32E6C" w:rsidRPr="0050186D" w:rsidRDefault="00A32E6C" w:rsidP="0050186D">
      <w:pPr>
        <w:ind w:left="714"/>
        <w:jc w:val="both"/>
        <w:rPr>
          <w:rFonts w:ascii="Arial" w:hAnsi="Arial" w:cs="Arial"/>
          <w:sz w:val="20"/>
          <w:szCs w:val="20"/>
          <w:highlight w:val="yellow"/>
        </w:rPr>
      </w:pPr>
    </w:p>
    <w:p w14:paraId="5AC225CD" w14:textId="77777777" w:rsidR="00A32E6C" w:rsidRDefault="00A32E6C" w:rsidP="00217251">
      <w:pPr>
        <w:spacing w:before="120" w:after="120"/>
        <w:ind w:right="90"/>
        <w:contextualSpacing/>
        <w:jc w:val="both"/>
        <w:rPr>
          <w:rFonts w:ascii="Arial" w:eastAsia="Times New Roman" w:hAnsi="Arial" w:cs="Arial"/>
          <w:sz w:val="20"/>
          <w:szCs w:val="20"/>
        </w:rPr>
      </w:pPr>
    </w:p>
    <w:p w14:paraId="3CB9F118" w14:textId="27236000" w:rsidR="00A32E6C" w:rsidRPr="003E53EF" w:rsidRDefault="00A32E6C" w:rsidP="00A32E6C">
      <w:pPr>
        <w:keepNext/>
        <w:keepLines/>
        <w:widowControl/>
        <w:autoSpaceDE/>
        <w:autoSpaceDN/>
        <w:spacing w:after="186" w:line="259" w:lineRule="auto"/>
        <w:ind w:left="10" w:hanging="10"/>
        <w:outlineLvl w:val="1"/>
        <w:rPr>
          <w:rFonts w:ascii="Arial" w:eastAsia="Times New Roman" w:hAnsi="Arial" w:cs="Arial"/>
          <w:b/>
          <w:kern w:val="2"/>
          <w:sz w:val="20"/>
          <w:szCs w:val="20"/>
          <w:lang w:val="fr-CD" w:eastAsia="fr-CD"/>
        </w:rPr>
      </w:pPr>
      <w:bookmarkStart w:id="298" w:name="_Toc206081769"/>
      <w:r>
        <w:rPr>
          <w:rFonts w:ascii="Arial" w:eastAsia="Times New Roman" w:hAnsi="Arial" w:cs="Arial"/>
          <w:b/>
          <w:kern w:val="2"/>
          <w:sz w:val="20"/>
          <w:szCs w:val="20"/>
          <w:lang w:val="fr-CD" w:eastAsia="fr-CD"/>
        </w:rPr>
        <w:t>12.2</w:t>
      </w:r>
      <w:r w:rsidRPr="003E53EF">
        <w:rPr>
          <w:rFonts w:ascii="Arial" w:eastAsia="Times New Roman" w:hAnsi="Arial" w:cs="Arial"/>
          <w:b/>
          <w:kern w:val="2"/>
          <w:sz w:val="20"/>
          <w:szCs w:val="20"/>
          <w:lang w:val="fr-CD" w:eastAsia="fr-CD"/>
        </w:rPr>
        <w:t xml:space="preserve">. </w:t>
      </w:r>
      <w:r>
        <w:rPr>
          <w:rFonts w:ascii="Arial" w:eastAsia="Times New Roman" w:hAnsi="Arial" w:cs="Arial"/>
          <w:b/>
          <w:kern w:val="2"/>
          <w:sz w:val="20"/>
          <w:szCs w:val="20"/>
          <w:lang w:val="fr-CD" w:eastAsia="fr-CD"/>
        </w:rPr>
        <w:t>Personnels clés et secondaires</w:t>
      </w:r>
      <w:bookmarkEnd w:id="298"/>
    </w:p>
    <w:p w14:paraId="141C91D7" w14:textId="77777777" w:rsidR="00A32E6C" w:rsidRDefault="00A32E6C" w:rsidP="00217251">
      <w:pPr>
        <w:spacing w:before="120" w:after="120"/>
        <w:ind w:right="90"/>
        <w:contextualSpacing/>
        <w:jc w:val="both"/>
        <w:rPr>
          <w:rFonts w:ascii="Arial" w:eastAsia="Times New Roman" w:hAnsi="Arial" w:cs="Arial"/>
          <w:sz w:val="20"/>
          <w:szCs w:val="20"/>
        </w:rPr>
      </w:pPr>
    </w:p>
    <w:p w14:paraId="3E2ABC26" w14:textId="589981FC" w:rsidR="00217251" w:rsidRPr="00217251" w:rsidRDefault="00217251" w:rsidP="00217251">
      <w:pPr>
        <w:spacing w:before="120" w:after="120"/>
        <w:ind w:right="90"/>
        <w:contextualSpacing/>
        <w:jc w:val="both"/>
        <w:rPr>
          <w:rFonts w:ascii="Arial" w:eastAsia="Times New Roman" w:hAnsi="Arial" w:cs="Arial"/>
          <w:sz w:val="20"/>
          <w:szCs w:val="20"/>
        </w:rPr>
      </w:pPr>
      <w:r w:rsidRPr="00217251">
        <w:rPr>
          <w:rFonts w:ascii="Arial" w:eastAsia="Times New Roman" w:hAnsi="Arial" w:cs="Arial"/>
          <w:sz w:val="20"/>
          <w:szCs w:val="20"/>
        </w:rPr>
        <w:t>Tous les experts appelés à exercer une fonction importante dans l'exécution du contrat et faisant l’objet de l’évaluation sont désignés par le terme "experts clés". Ils doivent avoir le profil présenté ci-dessous. Pour chacun des experts, un curriculum vitae daté et signé, une copie de diplôme et une déclaration ou les attestations d’emploi prouvant que cet expert a bien une telle expérience, en citant les projets réalisés qui lui permettent de remplir ces critères (nom du projet, pays, dates, administration responsable, bailleur de fonds) sont à joindre à la soumission.</w:t>
      </w:r>
    </w:p>
    <w:p w14:paraId="0880DDDE" w14:textId="77777777" w:rsidR="00217251" w:rsidRPr="00217251" w:rsidRDefault="00217251" w:rsidP="00217251">
      <w:pPr>
        <w:spacing w:before="120" w:after="120"/>
        <w:ind w:left="270" w:right="90"/>
        <w:contextualSpacing/>
        <w:jc w:val="both"/>
        <w:rPr>
          <w:rFonts w:ascii="Arial" w:eastAsia="Times New Roman" w:hAnsi="Arial" w:cs="Arial"/>
          <w:sz w:val="20"/>
          <w:szCs w:val="20"/>
        </w:rPr>
      </w:pPr>
    </w:p>
    <w:p w14:paraId="33E75AA7" w14:textId="4C817030" w:rsidR="00217251" w:rsidRDefault="00217251" w:rsidP="0050186D">
      <w:pPr>
        <w:spacing w:before="120" w:after="120"/>
        <w:ind w:right="90"/>
        <w:contextualSpacing/>
        <w:jc w:val="both"/>
        <w:rPr>
          <w:rFonts w:ascii="Arial" w:eastAsia="Times New Roman" w:hAnsi="Arial" w:cs="Arial"/>
          <w:sz w:val="20"/>
          <w:szCs w:val="20"/>
        </w:rPr>
      </w:pPr>
      <w:r w:rsidRPr="00217251">
        <w:rPr>
          <w:rFonts w:ascii="Arial" w:eastAsia="Times New Roman" w:hAnsi="Arial" w:cs="Arial"/>
          <w:sz w:val="20"/>
          <w:szCs w:val="20"/>
        </w:rPr>
        <w:t>Les curriculums v</w:t>
      </w:r>
      <w:r w:rsidR="00CA4B6D">
        <w:rPr>
          <w:rFonts w:ascii="Arial" w:eastAsia="Times New Roman" w:hAnsi="Arial" w:cs="Arial"/>
          <w:sz w:val="20"/>
          <w:szCs w:val="20"/>
        </w:rPr>
        <w:t>itae du personnel secondaire</w:t>
      </w:r>
      <w:r w:rsidR="00CA4B6D" w:rsidRPr="00CA4B6D">
        <w:rPr>
          <w:rFonts w:ascii="Arial" w:eastAsia="Times New Roman" w:hAnsi="Arial" w:cs="Arial"/>
          <w:sz w:val="20"/>
          <w:szCs w:val="20"/>
        </w:rPr>
        <w:t xml:space="preserve"> ne sont pas attendus pour la remise des offres mais seront exigés et à valider lors de la phase d’exécution</w:t>
      </w:r>
      <w:r w:rsidR="00CA4B6D">
        <w:rPr>
          <w:rFonts w:ascii="Arial" w:eastAsia="Times New Roman" w:hAnsi="Arial" w:cs="Arial"/>
          <w:sz w:val="20"/>
          <w:szCs w:val="20"/>
        </w:rPr>
        <w:t xml:space="preserve">. </w:t>
      </w:r>
      <w:r w:rsidRPr="00217251">
        <w:rPr>
          <w:rFonts w:ascii="Arial" w:eastAsia="Times New Roman" w:hAnsi="Arial" w:cs="Arial"/>
          <w:sz w:val="20"/>
          <w:szCs w:val="20"/>
        </w:rPr>
        <w:t>Le Bureau d’Etudes choisit et engage le personnel dont le profil correspond aux exigences de la mission conformément au présent Cahier des Charges. Leur mobilisation effective reste toutefois soumise à une autorisation d’EF</w:t>
      </w:r>
      <w:r w:rsidR="00BD56C5">
        <w:rPr>
          <w:rFonts w:ascii="Arial" w:eastAsia="Times New Roman" w:hAnsi="Arial" w:cs="Arial"/>
          <w:sz w:val="20"/>
          <w:szCs w:val="20"/>
        </w:rPr>
        <w:t>.</w:t>
      </w:r>
    </w:p>
    <w:p w14:paraId="7823501C" w14:textId="77777777" w:rsidR="005B011A" w:rsidRDefault="005B011A" w:rsidP="0050186D">
      <w:pPr>
        <w:spacing w:before="120" w:after="120"/>
        <w:ind w:right="90"/>
        <w:contextualSpacing/>
        <w:jc w:val="both"/>
        <w:rPr>
          <w:rFonts w:ascii="Arial" w:eastAsia="Times New Roman" w:hAnsi="Arial" w:cs="Arial"/>
          <w:sz w:val="20"/>
          <w:szCs w:val="20"/>
        </w:rPr>
      </w:pPr>
    </w:p>
    <w:p w14:paraId="7434E4DD" w14:textId="77777777" w:rsidR="005B011A" w:rsidRDefault="005B011A" w:rsidP="0050186D">
      <w:pPr>
        <w:spacing w:before="120" w:after="120"/>
        <w:ind w:right="90"/>
        <w:contextualSpacing/>
        <w:jc w:val="both"/>
        <w:rPr>
          <w:rFonts w:ascii="Arial" w:eastAsia="Times New Roman" w:hAnsi="Arial" w:cs="Arial"/>
          <w:sz w:val="20"/>
          <w:szCs w:val="20"/>
        </w:rPr>
      </w:pPr>
    </w:p>
    <w:p w14:paraId="51CF068F" w14:textId="77777777" w:rsidR="005B011A" w:rsidRDefault="005B011A" w:rsidP="0050186D">
      <w:pPr>
        <w:spacing w:before="120" w:after="120"/>
        <w:ind w:right="90"/>
        <w:contextualSpacing/>
        <w:jc w:val="both"/>
        <w:rPr>
          <w:rFonts w:ascii="Arial" w:eastAsia="Times New Roman" w:hAnsi="Arial" w:cs="Arial"/>
          <w:sz w:val="20"/>
          <w:szCs w:val="20"/>
        </w:rPr>
      </w:pPr>
    </w:p>
    <w:p w14:paraId="445B4DC8" w14:textId="77777777" w:rsidR="005B011A" w:rsidRDefault="005B011A" w:rsidP="0050186D">
      <w:pPr>
        <w:spacing w:before="120" w:after="120"/>
        <w:ind w:right="90"/>
        <w:contextualSpacing/>
        <w:jc w:val="both"/>
        <w:rPr>
          <w:rFonts w:ascii="Arial" w:eastAsia="Times New Roman" w:hAnsi="Arial" w:cs="Arial"/>
          <w:sz w:val="20"/>
          <w:szCs w:val="20"/>
        </w:rPr>
      </w:pPr>
    </w:p>
    <w:p w14:paraId="796690C8" w14:textId="77777777" w:rsidR="005B011A" w:rsidRPr="0050186D" w:rsidRDefault="005B011A" w:rsidP="0050186D">
      <w:pPr>
        <w:spacing w:before="120" w:after="120"/>
        <w:ind w:right="90"/>
        <w:contextualSpacing/>
        <w:jc w:val="both"/>
        <w:rPr>
          <w:rFonts w:ascii="Arial" w:eastAsia="Times New Roman" w:hAnsi="Arial" w:cs="Arial"/>
          <w:sz w:val="20"/>
          <w:szCs w:val="20"/>
        </w:rPr>
      </w:pPr>
    </w:p>
    <w:p w14:paraId="4D8D9308" w14:textId="77777777" w:rsidR="00217251" w:rsidRPr="00217251" w:rsidRDefault="00217251" w:rsidP="00217251">
      <w:pPr>
        <w:spacing w:before="120" w:after="120"/>
        <w:ind w:left="270" w:right="90"/>
        <w:contextualSpacing/>
        <w:rPr>
          <w:rFonts w:ascii="Arial" w:eastAsia="Times New Roman" w:hAnsi="Arial" w:cs="Arial"/>
          <w:sz w:val="20"/>
          <w:szCs w:val="20"/>
        </w:rPr>
      </w:pPr>
    </w:p>
    <w:p w14:paraId="4B4E8461" w14:textId="09B0CF9A" w:rsidR="00217251" w:rsidRPr="00217251" w:rsidRDefault="00217251" w:rsidP="00217251">
      <w:pPr>
        <w:spacing w:before="120" w:after="120"/>
        <w:ind w:right="90"/>
        <w:contextualSpacing/>
        <w:jc w:val="both"/>
        <w:rPr>
          <w:rFonts w:ascii="Arial" w:eastAsia="Times New Roman" w:hAnsi="Arial" w:cs="Arial"/>
          <w:sz w:val="20"/>
          <w:szCs w:val="20"/>
        </w:rPr>
      </w:pPr>
      <w:r w:rsidRPr="00217251">
        <w:rPr>
          <w:rFonts w:ascii="Arial" w:eastAsia="Times New Roman" w:hAnsi="Arial" w:cs="Arial"/>
          <w:sz w:val="20"/>
          <w:szCs w:val="20"/>
        </w:rPr>
        <w:lastRenderedPageBreak/>
        <w:t>L</w:t>
      </w:r>
      <w:r w:rsidR="0075139F">
        <w:rPr>
          <w:rFonts w:ascii="Arial" w:eastAsia="Times New Roman" w:hAnsi="Arial" w:cs="Arial"/>
          <w:sz w:val="20"/>
          <w:szCs w:val="20"/>
        </w:rPr>
        <w:t>e profil du personnel clé</w:t>
      </w:r>
      <w:r>
        <w:rPr>
          <w:rFonts w:ascii="Arial" w:eastAsia="Times New Roman" w:hAnsi="Arial" w:cs="Arial"/>
          <w:sz w:val="20"/>
          <w:szCs w:val="20"/>
        </w:rPr>
        <w:t xml:space="preserve"> </w:t>
      </w:r>
      <w:r w:rsidRPr="00217251">
        <w:rPr>
          <w:rFonts w:ascii="Arial" w:eastAsia="Times New Roman" w:hAnsi="Arial" w:cs="Arial"/>
          <w:sz w:val="20"/>
          <w:szCs w:val="20"/>
        </w:rPr>
        <w:t>est in</w:t>
      </w:r>
      <w:r>
        <w:rPr>
          <w:rFonts w:ascii="Arial" w:eastAsia="Times New Roman" w:hAnsi="Arial" w:cs="Arial"/>
          <w:sz w:val="20"/>
          <w:szCs w:val="20"/>
        </w:rPr>
        <w:t>diqué dans le tableau ci-dessous</w:t>
      </w:r>
      <w:r w:rsidRPr="00217251">
        <w:rPr>
          <w:rFonts w:ascii="Arial" w:eastAsia="Times New Roman" w:hAnsi="Arial" w:cs="Arial"/>
          <w:sz w:val="20"/>
          <w:szCs w:val="20"/>
        </w:rPr>
        <w:t> :</w:t>
      </w:r>
    </w:p>
    <w:p w14:paraId="1E395B5A" w14:textId="77777777" w:rsidR="00217251" w:rsidRPr="00217251" w:rsidRDefault="00217251" w:rsidP="00217251">
      <w:pPr>
        <w:spacing w:before="120" w:after="120"/>
        <w:ind w:left="224" w:right="90"/>
        <w:contextualSpacing/>
        <w:rPr>
          <w:rFonts w:ascii="Arial" w:eastAsia="Times New Roman" w:hAnsi="Arial" w:cs="Arial"/>
          <w:sz w:val="20"/>
          <w:szCs w:val="20"/>
        </w:rPr>
      </w:pPr>
    </w:p>
    <w:tbl>
      <w:tblPr>
        <w:tblStyle w:val="Grilledutableau21"/>
        <w:tblpPr w:leftFromText="180" w:rightFromText="180" w:vertAnchor="text" w:horzAnchor="margin" w:tblpXSpec="center" w:tblpY="48"/>
        <w:tblW w:w="0" w:type="auto"/>
        <w:tblLook w:val="04A0" w:firstRow="1" w:lastRow="0" w:firstColumn="1" w:lastColumn="0" w:noHBand="0" w:noVBand="1"/>
      </w:tblPr>
      <w:tblGrid>
        <w:gridCol w:w="562"/>
        <w:gridCol w:w="5097"/>
        <w:gridCol w:w="1871"/>
        <w:gridCol w:w="2990"/>
      </w:tblGrid>
      <w:tr w:rsidR="00BD56C5" w:rsidRPr="0075139F" w14:paraId="52EC4576" w14:textId="77777777" w:rsidTr="0050186D">
        <w:trPr>
          <w:trHeight w:val="576"/>
        </w:trPr>
        <w:tc>
          <w:tcPr>
            <w:tcW w:w="562" w:type="dxa"/>
            <w:shd w:val="clear" w:color="auto" w:fill="95B3D7" w:themeFill="accent1" w:themeFillTint="99"/>
          </w:tcPr>
          <w:p w14:paraId="5DE51A26" w14:textId="77777777" w:rsidR="00BD56C5" w:rsidRDefault="00BD56C5" w:rsidP="0075139F">
            <w:pPr>
              <w:ind w:right="90"/>
              <w:contextualSpacing/>
              <w:jc w:val="center"/>
              <w:rPr>
                <w:rFonts w:ascii="Arial" w:eastAsia="Times New Roman" w:hAnsi="Arial" w:cs="Arial"/>
                <w:b/>
                <w:sz w:val="20"/>
                <w:szCs w:val="20"/>
              </w:rPr>
            </w:pPr>
          </w:p>
          <w:p w14:paraId="746CA54E" w14:textId="37053593" w:rsidR="00BD56C5" w:rsidRPr="0075139F" w:rsidRDefault="00BD56C5" w:rsidP="0075139F">
            <w:pPr>
              <w:ind w:right="90"/>
              <w:contextualSpacing/>
              <w:jc w:val="center"/>
              <w:rPr>
                <w:rFonts w:ascii="Arial" w:eastAsia="Times New Roman" w:hAnsi="Arial" w:cs="Arial"/>
                <w:b/>
                <w:sz w:val="20"/>
                <w:szCs w:val="20"/>
              </w:rPr>
            </w:pPr>
            <w:r>
              <w:rPr>
                <w:rFonts w:ascii="Arial" w:eastAsia="Times New Roman" w:hAnsi="Arial" w:cs="Arial"/>
                <w:b/>
                <w:sz w:val="20"/>
                <w:szCs w:val="20"/>
              </w:rPr>
              <w:t>N°</w:t>
            </w:r>
          </w:p>
        </w:tc>
        <w:tc>
          <w:tcPr>
            <w:tcW w:w="5097" w:type="dxa"/>
            <w:shd w:val="clear" w:color="auto" w:fill="95B3D7" w:themeFill="accent1" w:themeFillTint="99"/>
            <w:vAlign w:val="center"/>
          </w:tcPr>
          <w:p w14:paraId="0D313A55" w14:textId="3CADD90D" w:rsidR="00BD56C5" w:rsidRPr="0075139F" w:rsidRDefault="00BD56C5" w:rsidP="0075139F">
            <w:pPr>
              <w:ind w:right="90"/>
              <w:contextualSpacing/>
              <w:jc w:val="center"/>
              <w:rPr>
                <w:rFonts w:ascii="Arial" w:eastAsia="Times New Roman" w:hAnsi="Arial" w:cs="Arial"/>
                <w:b/>
                <w:sz w:val="20"/>
                <w:szCs w:val="20"/>
              </w:rPr>
            </w:pPr>
            <w:r w:rsidRPr="0075139F">
              <w:rPr>
                <w:rFonts w:ascii="Arial" w:eastAsia="Times New Roman" w:hAnsi="Arial" w:cs="Arial"/>
                <w:b/>
                <w:sz w:val="20"/>
                <w:szCs w:val="20"/>
              </w:rPr>
              <w:t>PROFIL</w:t>
            </w:r>
          </w:p>
        </w:tc>
        <w:tc>
          <w:tcPr>
            <w:tcW w:w="1871" w:type="dxa"/>
            <w:shd w:val="clear" w:color="auto" w:fill="95B3D7" w:themeFill="accent1" w:themeFillTint="99"/>
            <w:vAlign w:val="center"/>
          </w:tcPr>
          <w:p w14:paraId="2ED92528" w14:textId="77777777" w:rsidR="00BD56C5" w:rsidRPr="0075139F" w:rsidRDefault="00BD56C5" w:rsidP="0075139F">
            <w:pPr>
              <w:ind w:right="90"/>
              <w:contextualSpacing/>
              <w:jc w:val="center"/>
              <w:rPr>
                <w:rFonts w:ascii="Arial" w:eastAsia="Times New Roman" w:hAnsi="Arial" w:cs="Arial"/>
                <w:b/>
                <w:sz w:val="20"/>
                <w:szCs w:val="20"/>
              </w:rPr>
            </w:pPr>
            <w:r w:rsidRPr="0075139F">
              <w:rPr>
                <w:rFonts w:ascii="Arial" w:eastAsia="Times New Roman" w:hAnsi="Arial" w:cs="Arial"/>
                <w:b/>
                <w:sz w:val="20"/>
                <w:szCs w:val="20"/>
              </w:rPr>
              <w:t>EXPERIENCE ATTENDUE</w:t>
            </w:r>
          </w:p>
          <w:p w14:paraId="33C6EADA" w14:textId="56E51EBD" w:rsidR="00BD56C5" w:rsidRPr="0075139F" w:rsidRDefault="00BD56C5" w:rsidP="0075139F">
            <w:pPr>
              <w:ind w:right="90"/>
              <w:contextualSpacing/>
              <w:jc w:val="center"/>
              <w:rPr>
                <w:rFonts w:ascii="Arial" w:eastAsia="Times New Roman" w:hAnsi="Arial" w:cs="Arial"/>
                <w:b/>
                <w:sz w:val="20"/>
                <w:szCs w:val="20"/>
              </w:rPr>
            </w:pPr>
            <w:r>
              <w:rPr>
                <w:rFonts w:ascii="Arial" w:eastAsia="Times New Roman" w:hAnsi="Arial" w:cs="Arial"/>
                <w:b/>
                <w:sz w:val="20"/>
                <w:szCs w:val="20"/>
              </w:rPr>
              <w:t xml:space="preserve"> </w:t>
            </w:r>
          </w:p>
        </w:tc>
        <w:tc>
          <w:tcPr>
            <w:tcW w:w="2990" w:type="dxa"/>
            <w:shd w:val="clear" w:color="auto" w:fill="95B3D7" w:themeFill="accent1" w:themeFillTint="99"/>
            <w:vAlign w:val="center"/>
          </w:tcPr>
          <w:p w14:paraId="712C7E0A" w14:textId="77777777" w:rsidR="00BD56C5" w:rsidRPr="0075139F" w:rsidRDefault="00BD56C5" w:rsidP="0075139F">
            <w:pPr>
              <w:ind w:right="90"/>
              <w:contextualSpacing/>
              <w:jc w:val="center"/>
              <w:rPr>
                <w:rFonts w:ascii="Arial" w:eastAsia="Times New Roman" w:hAnsi="Arial" w:cs="Arial"/>
                <w:b/>
                <w:sz w:val="20"/>
                <w:szCs w:val="20"/>
              </w:rPr>
            </w:pPr>
            <w:r w:rsidRPr="0075139F">
              <w:rPr>
                <w:rFonts w:ascii="Arial" w:eastAsia="Times New Roman" w:hAnsi="Arial" w:cs="Arial"/>
                <w:b/>
                <w:sz w:val="20"/>
                <w:szCs w:val="20"/>
              </w:rPr>
              <w:t>EFFECTIF ATTENDU</w:t>
            </w:r>
          </w:p>
        </w:tc>
      </w:tr>
      <w:tr w:rsidR="00BD56C5" w:rsidRPr="0075139F" w14:paraId="75E3B950" w14:textId="77777777" w:rsidTr="0050186D">
        <w:trPr>
          <w:trHeight w:val="576"/>
        </w:trPr>
        <w:tc>
          <w:tcPr>
            <w:tcW w:w="562" w:type="dxa"/>
          </w:tcPr>
          <w:p w14:paraId="56976578" w14:textId="61366EC7" w:rsidR="00BD56C5" w:rsidRPr="00BD56C5" w:rsidRDefault="00BD56C5" w:rsidP="00A32E6C">
            <w:pPr>
              <w:ind w:right="90"/>
              <w:contextualSpacing/>
              <w:jc w:val="center"/>
              <w:rPr>
                <w:rFonts w:ascii="Arial" w:eastAsia="Times New Roman" w:hAnsi="Arial" w:cs="Arial"/>
                <w:bCs/>
                <w:sz w:val="18"/>
                <w:szCs w:val="18"/>
              </w:rPr>
            </w:pPr>
          </w:p>
          <w:p w14:paraId="0044A954" w14:textId="7C1ED07A" w:rsidR="00BD56C5" w:rsidRPr="00A32E6C" w:rsidRDefault="00BD56C5" w:rsidP="0050186D">
            <w:pPr>
              <w:jc w:val="center"/>
              <w:rPr>
                <w:rFonts w:ascii="Arial" w:eastAsia="Times New Roman" w:hAnsi="Arial" w:cs="Arial"/>
                <w:sz w:val="18"/>
                <w:szCs w:val="18"/>
              </w:rPr>
            </w:pPr>
            <w:r w:rsidRPr="00BD56C5">
              <w:rPr>
                <w:rFonts w:ascii="Arial" w:eastAsia="Times New Roman" w:hAnsi="Arial" w:cs="Arial"/>
                <w:sz w:val="18"/>
                <w:szCs w:val="18"/>
              </w:rPr>
              <w:t>1</w:t>
            </w:r>
          </w:p>
        </w:tc>
        <w:tc>
          <w:tcPr>
            <w:tcW w:w="5097" w:type="dxa"/>
            <w:vAlign w:val="center"/>
          </w:tcPr>
          <w:p w14:paraId="4D319536" w14:textId="070E9C86" w:rsidR="00BD56C5" w:rsidRPr="0050186D" w:rsidRDefault="00BD56C5" w:rsidP="0075139F">
            <w:pPr>
              <w:ind w:right="90"/>
              <w:contextualSpacing/>
              <w:jc w:val="center"/>
              <w:rPr>
                <w:rFonts w:ascii="Arial" w:eastAsia="Times New Roman" w:hAnsi="Arial" w:cs="Arial"/>
                <w:bCs/>
                <w:sz w:val="18"/>
                <w:szCs w:val="18"/>
              </w:rPr>
            </w:pPr>
            <w:r>
              <w:rPr>
                <w:rFonts w:ascii="Arial" w:eastAsia="Times New Roman" w:hAnsi="Arial" w:cs="Arial"/>
                <w:bCs/>
                <w:sz w:val="18"/>
                <w:szCs w:val="18"/>
              </w:rPr>
              <w:t>Expert p</w:t>
            </w:r>
            <w:r w:rsidRPr="0050186D">
              <w:rPr>
                <w:rFonts w:ascii="Arial" w:eastAsia="Times New Roman" w:hAnsi="Arial" w:cs="Arial"/>
                <w:bCs/>
                <w:sz w:val="18"/>
                <w:szCs w:val="18"/>
              </w:rPr>
              <w:t xml:space="preserve">rincipal en aménagement du territoire et gestion urbaine  </w:t>
            </w:r>
          </w:p>
        </w:tc>
        <w:tc>
          <w:tcPr>
            <w:tcW w:w="1871" w:type="dxa"/>
            <w:vAlign w:val="center"/>
          </w:tcPr>
          <w:p w14:paraId="3E5EFB5B" w14:textId="77777777" w:rsidR="00BD56C5" w:rsidRPr="0050186D" w:rsidRDefault="00BD56C5" w:rsidP="0050186D">
            <w:pPr>
              <w:spacing w:line="259" w:lineRule="auto"/>
              <w:ind w:left="4"/>
              <w:jc w:val="center"/>
              <w:rPr>
                <w:rFonts w:ascii="Arial" w:hAnsi="Arial" w:cs="Arial"/>
                <w:sz w:val="18"/>
                <w:szCs w:val="18"/>
              </w:rPr>
            </w:pPr>
          </w:p>
          <w:p w14:paraId="3A535EFB" w14:textId="1B845288" w:rsidR="00BD56C5" w:rsidRPr="0050186D" w:rsidRDefault="00BD56C5" w:rsidP="0050186D">
            <w:pPr>
              <w:spacing w:line="259" w:lineRule="auto"/>
              <w:ind w:left="4"/>
              <w:jc w:val="center"/>
              <w:rPr>
                <w:rFonts w:ascii="Arial" w:eastAsia="Times New Roman" w:hAnsi="Arial" w:cs="Arial"/>
                <w:sz w:val="18"/>
                <w:szCs w:val="18"/>
              </w:rPr>
            </w:pPr>
            <w:r w:rsidRPr="0050186D">
              <w:rPr>
                <w:rFonts w:ascii="Arial" w:hAnsi="Arial" w:cs="Arial"/>
                <w:sz w:val="18"/>
                <w:szCs w:val="18"/>
              </w:rPr>
              <w:t>10 ans</w:t>
            </w:r>
          </w:p>
          <w:p w14:paraId="6D7457D9" w14:textId="5B467DC2" w:rsidR="00BD56C5" w:rsidRPr="0050186D" w:rsidRDefault="00BD56C5" w:rsidP="00A32E6C">
            <w:pPr>
              <w:ind w:right="90"/>
              <w:contextualSpacing/>
              <w:rPr>
                <w:rFonts w:ascii="Arial" w:eastAsia="Times New Roman" w:hAnsi="Arial" w:cs="Arial"/>
                <w:sz w:val="18"/>
                <w:szCs w:val="18"/>
              </w:rPr>
            </w:pPr>
            <w:r w:rsidRPr="0050186D">
              <w:rPr>
                <w:rFonts w:ascii="Arial" w:eastAsia="Times New Roman" w:hAnsi="Arial" w:cs="Arial"/>
                <w:sz w:val="18"/>
                <w:szCs w:val="18"/>
              </w:rPr>
              <w:t xml:space="preserve">  </w:t>
            </w:r>
          </w:p>
        </w:tc>
        <w:tc>
          <w:tcPr>
            <w:tcW w:w="2990" w:type="dxa"/>
            <w:vAlign w:val="center"/>
          </w:tcPr>
          <w:p w14:paraId="235B0536" w14:textId="77777777" w:rsidR="00BD56C5" w:rsidRPr="0050186D" w:rsidRDefault="00BD56C5" w:rsidP="0075139F">
            <w:pPr>
              <w:ind w:right="90"/>
              <w:contextualSpacing/>
              <w:jc w:val="center"/>
              <w:rPr>
                <w:rFonts w:ascii="Arial" w:eastAsia="Times New Roman" w:hAnsi="Arial" w:cs="Arial"/>
                <w:sz w:val="18"/>
                <w:szCs w:val="18"/>
              </w:rPr>
            </w:pPr>
            <w:r w:rsidRPr="0050186D">
              <w:rPr>
                <w:rFonts w:ascii="Arial" w:eastAsia="Times New Roman" w:hAnsi="Arial" w:cs="Arial"/>
                <w:sz w:val="18"/>
                <w:szCs w:val="18"/>
              </w:rPr>
              <w:t>1</w:t>
            </w:r>
          </w:p>
        </w:tc>
      </w:tr>
      <w:tr w:rsidR="00BD56C5" w:rsidRPr="0075139F" w14:paraId="00A8D364" w14:textId="77777777" w:rsidTr="0050186D">
        <w:trPr>
          <w:trHeight w:val="288"/>
        </w:trPr>
        <w:tc>
          <w:tcPr>
            <w:tcW w:w="562" w:type="dxa"/>
          </w:tcPr>
          <w:p w14:paraId="30342EE0" w14:textId="77777777" w:rsidR="00BD56C5" w:rsidRPr="00BD56C5" w:rsidRDefault="00BD56C5" w:rsidP="00CA4B6D">
            <w:pPr>
              <w:jc w:val="center"/>
              <w:rPr>
                <w:rFonts w:ascii="Arial" w:hAnsi="Arial" w:cs="Arial"/>
                <w:bCs/>
                <w:sz w:val="18"/>
                <w:szCs w:val="18"/>
              </w:rPr>
            </w:pPr>
          </w:p>
          <w:p w14:paraId="276F35B6" w14:textId="64EF65C6" w:rsidR="00BD56C5" w:rsidRPr="00BD56C5" w:rsidRDefault="00BD56C5" w:rsidP="00CA4B6D">
            <w:pPr>
              <w:jc w:val="center"/>
              <w:rPr>
                <w:rFonts w:ascii="Arial" w:hAnsi="Arial" w:cs="Arial"/>
                <w:bCs/>
                <w:sz w:val="18"/>
                <w:szCs w:val="18"/>
              </w:rPr>
            </w:pPr>
            <w:r w:rsidRPr="00BD56C5">
              <w:rPr>
                <w:rFonts w:ascii="Arial" w:hAnsi="Arial" w:cs="Arial"/>
                <w:bCs/>
                <w:sz w:val="18"/>
                <w:szCs w:val="18"/>
              </w:rPr>
              <w:t xml:space="preserve">2 </w:t>
            </w:r>
          </w:p>
        </w:tc>
        <w:tc>
          <w:tcPr>
            <w:tcW w:w="5097" w:type="dxa"/>
            <w:vAlign w:val="center"/>
          </w:tcPr>
          <w:p w14:paraId="72D199A8" w14:textId="091C8D8E" w:rsidR="00BD56C5" w:rsidRPr="0050186D" w:rsidRDefault="00BD56C5" w:rsidP="0050186D">
            <w:pPr>
              <w:jc w:val="center"/>
              <w:rPr>
                <w:rFonts w:ascii="Arial" w:hAnsi="Arial" w:cs="Arial"/>
                <w:bCs/>
                <w:sz w:val="18"/>
                <w:szCs w:val="18"/>
              </w:rPr>
            </w:pPr>
            <w:r>
              <w:rPr>
                <w:rFonts w:ascii="Arial" w:hAnsi="Arial" w:cs="Arial"/>
                <w:bCs/>
                <w:sz w:val="18"/>
                <w:szCs w:val="18"/>
              </w:rPr>
              <w:t>Expert en urbanisme : s</w:t>
            </w:r>
            <w:r w:rsidRPr="0050186D">
              <w:rPr>
                <w:rFonts w:ascii="Arial" w:hAnsi="Arial" w:cs="Arial"/>
                <w:bCs/>
                <w:sz w:val="18"/>
                <w:szCs w:val="18"/>
              </w:rPr>
              <w:t>pécialiste en planification urbaine</w:t>
            </w:r>
          </w:p>
          <w:p w14:paraId="3C4923F4" w14:textId="4E582A88" w:rsidR="00BD56C5" w:rsidRPr="0050186D" w:rsidRDefault="00BD56C5" w:rsidP="0075139F">
            <w:pPr>
              <w:ind w:right="90"/>
              <w:contextualSpacing/>
              <w:jc w:val="center"/>
              <w:rPr>
                <w:rFonts w:ascii="Arial" w:eastAsia="Times New Roman" w:hAnsi="Arial" w:cs="Arial"/>
                <w:bCs/>
                <w:sz w:val="18"/>
                <w:szCs w:val="18"/>
              </w:rPr>
            </w:pPr>
          </w:p>
        </w:tc>
        <w:tc>
          <w:tcPr>
            <w:tcW w:w="1871" w:type="dxa"/>
            <w:vAlign w:val="center"/>
          </w:tcPr>
          <w:p w14:paraId="23CF04BD" w14:textId="20D3EBD4" w:rsidR="00BD56C5" w:rsidRPr="0050186D" w:rsidRDefault="00BD56C5" w:rsidP="0050186D">
            <w:pPr>
              <w:ind w:right="90"/>
              <w:contextualSpacing/>
              <w:jc w:val="center"/>
              <w:rPr>
                <w:rFonts w:ascii="Arial" w:eastAsia="Times New Roman" w:hAnsi="Arial" w:cs="Arial"/>
                <w:bCs/>
                <w:sz w:val="18"/>
                <w:szCs w:val="18"/>
              </w:rPr>
            </w:pPr>
            <w:r w:rsidRPr="00CA4B6D">
              <w:rPr>
                <w:sz w:val="18"/>
                <w:szCs w:val="18"/>
              </w:rPr>
              <w:t>7 ans</w:t>
            </w:r>
          </w:p>
        </w:tc>
        <w:tc>
          <w:tcPr>
            <w:tcW w:w="2990" w:type="dxa"/>
            <w:vAlign w:val="center"/>
          </w:tcPr>
          <w:p w14:paraId="57F582D4" w14:textId="77777777" w:rsidR="00BD56C5" w:rsidRPr="0050186D" w:rsidRDefault="00BD56C5" w:rsidP="0075139F">
            <w:pPr>
              <w:ind w:right="90"/>
              <w:contextualSpacing/>
              <w:jc w:val="center"/>
              <w:rPr>
                <w:rFonts w:ascii="Arial" w:eastAsia="Times New Roman" w:hAnsi="Arial" w:cs="Arial"/>
                <w:bCs/>
                <w:sz w:val="18"/>
                <w:szCs w:val="18"/>
              </w:rPr>
            </w:pPr>
            <w:r w:rsidRPr="0050186D">
              <w:rPr>
                <w:rFonts w:ascii="Arial" w:eastAsia="Times New Roman" w:hAnsi="Arial" w:cs="Arial"/>
                <w:bCs/>
                <w:sz w:val="18"/>
                <w:szCs w:val="18"/>
              </w:rPr>
              <w:t>1</w:t>
            </w:r>
          </w:p>
        </w:tc>
      </w:tr>
      <w:tr w:rsidR="00BD56C5" w:rsidRPr="0075139F" w14:paraId="6ADCD75B" w14:textId="77777777" w:rsidTr="0050186D">
        <w:trPr>
          <w:trHeight w:val="553"/>
        </w:trPr>
        <w:tc>
          <w:tcPr>
            <w:tcW w:w="562" w:type="dxa"/>
          </w:tcPr>
          <w:p w14:paraId="62143779" w14:textId="77777777" w:rsidR="00BD56C5" w:rsidRPr="0050186D" w:rsidRDefault="00BD56C5" w:rsidP="0075139F">
            <w:pPr>
              <w:ind w:right="90"/>
              <w:contextualSpacing/>
              <w:jc w:val="center"/>
              <w:rPr>
                <w:rFonts w:ascii="Arial" w:eastAsia="Times New Roman" w:hAnsi="Arial" w:cs="Arial"/>
                <w:bCs/>
                <w:sz w:val="18"/>
                <w:szCs w:val="18"/>
              </w:rPr>
            </w:pPr>
          </w:p>
          <w:p w14:paraId="07915709" w14:textId="0BB3D512" w:rsidR="00BD56C5" w:rsidRPr="0050186D" w:rsidRDefault="00BD56C5" w:rsidP="0075139F">
            <w:pPr>
              <w:ind w:right="90"/>
              <w:contextualSpacing/>
              <w:jc w:val="center"/>
              <w:rPr>
                <w:rFonts w:ascii="Arial" w:eastAsia="Times New Roman" w:hAnsi="Arial" w:cs="Arial"/>
                <w:bCs/>
                <w:sz w:val="18"/>
                <w:szCs w:val="18"/>
              </w:rPr>
            </w:pPr>
            <w:r>
              <w:rPr>
                <w:rFonts w:ascii="Arial" w:eastAsia="Times New Roman" w:hAnsi="Arial" w:cs="Arial"/>
                <w:bCs/>
                <w:sz w:val="18"/>
                <w:szCs w:val="18"/>
              </w:rPr>
              <w:t xml:space="preserve"> </w:t>
            </w:r>
            <w:r w:rsidRPr="0050186D">
              <w:rPr>
                <w:rFonts w:ascii="Arial" w:eastAsia="Times New Roman" w:hAnsi="Arial" w:cs="Arial"/>
                <w:bCs/>
                <w:sz w:val="18"/>
                <w:szCs w:val="18"/>
              </w:rPr>
              <w:t>3</w:t>
            </w:r>
          </w:p>
        </w:tc>
        <w:tc>
          <w:tcPr>
            <w:tcW w:w="5097" w:type="dxa"/>
            <w:vAlign w:val="center"/>
          </w:tcPr>
          <w:p w14:paraId="67C244AB" w14:textId="706C58A3" w:rsidR="00BD56C5" w:rsidRPr="00CA4B6D" w:rsidRDefault="00BD56C5" w:rsidP="00A32E6C">
            <w:pPr>
              <w:ind w:right="90"/>
              <w:contextualSpacing/>
              <w:jc w:val="center"/>
              <w:rPr>
                <w:rFonts w:ascii="Arial" w:eastAsia="Times New Roman" w:hAnsi="Arial" w:cs="Arial"/>
                <w:bCs/>
                <w:sz w:val="20"/>
                <w:szCs w:val="20"/>
                <w:highlight w:val="yellow"/>
              </w:rPr>
            </w:pPr>
            <w:r w:rsidRPr="0050186D">
              <w:rPr>
                <w:rFonts w:ascii="Arial" w:eastAsia="Times New Roman" w:hAnsi="Arial" w:cs="Arial"/>
                <w:bCs/>
                <w:sz w:val="16"/>
                <w:szCs w:val="20"/>
              </w:rPr>
              <w:t xml:space="preserve"> </w:t>
            </w:r>
            <w:r w:rsidRPr="0050186D">
              <w:rPr>
                <w:rFonts w:ascii="Arial" w:hAnsi="Arial" w:cs="Arial"/>
                <w:bCs/>
                <w:sz w:val="18"/>
              </w:rPr>
              <w:t xml:space="preserve"> E</w:t>
            </w:r>
            <w:r>
              <w:rPr>
                <w:rFonts w:ascii="Arial" w:hAnsi="Arial" w:cs="Arial"/>
                <w:bCs/>
                <w:sz w:val="18"/>
              </w:rPr>
              <w:t>xpert en gestion des déchets : s</w:t>
            </w:r>
            <w:r w:rsidRPr="0050186D">
              <w:rPr>
                <w:rFonts w:ascii="Arial" w:hAnsi="Arial" w:cs="Arial"/>
                <w:bCs/>
                <w:sz w:val="18"/>
              </w:rPr>
              <w:t>pécialiste en gestion des déchets solides</w:t>
            </w:r>
          </w:p>
        </w:tc>
        <w:tc>
          <w:tcPr>
            <w:tcW w:w="1871" w:type="dxa"/>
            <w:vAlign w:val="center"/>
          </w:tcPr>
          <w:p w14:paraId="0F18733A" w14:textId="77777777" w:rsidR="00BD56C5" w:rsidRDefault="00BD56C5" w:rsidP="0075139F">
            <w:pPr>
              <w:jc w:val="center"/>
              <w:rPr>
                <w:rFonts w:ascii="Arial" w:eastAsia="Times New Roman" w:hAnsi="Arial" w:cs="Arial"/>
                <w:bCs/>
                <w:sz w:val="20"/>
                <w:szCs w:val="20"/>
              </w:rPr>
            </w:pPr>
          </w:p>
          <w:p w14:paraId="32EEBEF7" w14:textId="01AE1997" w:rsidR="00BD56C5" w:rsidRPr="0050186D" w:rsidRDefault="00BD56C5" w:rsidP="0075139F">
            <w:pPr>
              <w:jc w:val="center"/>
              <w:rPr>
                <w:rFonts w:ascii="Arial" w:eastAsia="Times New Roman" w:hAnsi="Arial" w:cs="Arial"/>
                <w:bCs/>
                <w:sz w:val="18"/>
                <w:szCs w:val="20"/>
              </w:rPr>
            </w:pPr>
            <w:r w:rsidRPr="0050186D">
              <w:rPr>
                <w:rFonts w:ascii="Arial" w:eastAsia="Times New Roman" w:hAnsi="Arial" w:cs="Arial"/>
                <w:bCs/>
                <w:sz w:val="18"/>
                <w:szCs w:val="20"/>
              </w:rPr>
              <w:t xml:space="preserve">5 ans </w:t>
            </w:r>
          </w:p>
          <w:p w14:paraId="59BB9F15" w14:textId="4E37C389" w:rsidR="00BD56C5" w:rsidRPr="0075139F" w:rsidRDefault="00BD56C5" w:rsidP="0075139F">
            <w:pPr>
              <w:rPr>
                <w:rFonts w:ascii="Arial" w:eastAsia="Times New Roman" w:hAnsi="Arial" w:cs="Arial"/>
                <w:sz w:val="20"/>
                <w:szCs w:val="20"/>
                <w:highlight w:val="yellow"/>
                <w:lang w:val="fr-CD"/>
              </w:rPr>
            </w:pPr>
            <w:r>
              <w:rPr>
                <w:rFonts w:ascii="Arial" w:eastAsia="Times New Roman" w:hAnsi="Arial" w:cs="Arial"/>
                <w:sz w:val="20"/>
                <w:szCs w:val="20"/>
                <w:highlight w:val="yellow"/>
                <w:lang w:val="fr-CD"/>
              </w:rPr>
              <w:t xml:space="preserve"> </w:t>
            </w:r>
          </w:p>
        </w:tc>
        <w:tc>
          <w:tcPr>
            <w:tcW w:w="2990" w:type="dxa"/>
            <w:vAlign w:val="center"/>
          </w:tcPr>
          <w:p w14:paraId="0DD2CBB0" w14:textId="77777777" w:rsidR="00BD56C5" w:rsidRPr="0075139F" w:rsidRDefault="00BD56C5" w:rsidP="0075139F">
            <w:pPr>
              <w:ind w:right="90"/>
              <w:contextualSpacing/>
              <w:jc w:val="center"/>
              <w:rPr>
                <w:rFonts w:ascii="Arial" w:eastAsia="Times New Roman" w:hAnsi="Arial" w:cs="Arial"/>
                <w:bCs/>
                <w:sz w:val="20"/>
                <w:szCs w:val="20"/>
              </w:rPr>
            </w:pPr>
            <w:r w:rsidRPr="0075139F">
              <w:rPr>
                <w:rFonts w:ascii="Arial" w:eastAsia="Times New Roman" w:hAnsi="Arial" w:cs="Arial"/>
                <w:bCs/>
                <w:sz w:val="20"/>
                <w:szCs w:val="20"/>
              </w:rPr>
              <w:t>1</w:t>
            </w:r>
          </w:p>
        </w:tc>
      </w:tr>
      <w:tr w:rsidR="00BD56C5" w:rsidRPr="0075139F" w14:paraId="1D1D28B9" w14:textId="77777777" w:rsidTr="0050186D">
        <w:trPr>
          <w:trHeight w:val="1003"/>
        </w:trPr>
        <w:tc>
          <w:tcPr>
            <w:tcW w:w="562" w:type="dxa"/>
          </w:tcPr>
          <w:p w14:paraId="55312018" w14:textId="77777777" w:rsidR="00BD56C5" w:rsidRPr="0050186D" w:rsidRDefault="00BD56C5" w:rsidP="0075139F">
            <w:pPr>
              <w:ind w:right="90"/>
              <w:contextualSpacing/>
              <w:jc w:val="center"/>
              <w:rPr>
                <w:rFonts w:ascii="Arial" w:eastAsia="Times New Roman" w:hAnsi="Arial" w:cs="Arial"/>
                <w:bCs/>
                <w:sz w:val="18"/>
                <w:szCs w:val="18"/>
              </w:rPr>
            </w:pPr>
          </w:p>
          <w:p w14:paraId="426CD398" w14:textId="77777777" w:rsidR="00BD56C5" w:rsidRDefault="00BD56C5" w:rsidP="0075139F">
            <w:pPr>
              <w:ind w:right="90"/>
              <w:contextualSpacing/>
              <w:jc w:val="center"/>
              <w:rPr>
                <w:rFonts w:ascii="Arial" w:eastAsia="Times New Roman" w:hAnsi="Arial" w:cs="Arial"/>
                <w:bCs/>
                <w:sz w:val="18"/>
                <w:szCs w:val="18"/>
              </w:rPr>
            </w:pPr>
          </w:p>
          <w:p w14:paraId="2B50F171" w14:textId="77777777" w:rsidR="00BD56C5" w:rsidRDefault="00BD56C5" w:rsidP="0075139F">
            <w:pPr>
              <w:ind w:right="90"/>
              <w:contextualSpacing/>
              <w:jc w:val="center"/>
              <w:rPr>
                <w:rFonts w:ascii="Arial" w:eastAsia="Times New Roman" w:hAnsi="Arial" w:cs="Arial"/>
                <w:bCs/>
                <w:sz w:val="18"/>
                <w:szCs w:val="18"/>
              </w:rPr>
            </w:pPr>
          </w:p>
          <w:p w14:paraId="2BE5A1C0" w14:textId="1DD9103F" w:rsidR="00BD56C5" w:rsidRPr="0050186D" w:rsidRDefault="00BD56C5" w:rsidP="0075139F">
            <w:pPr>
              <w:ind w:right="90"/>
              <w:contextualSpacing/>
              <w:jc w:val="center"/>
              <w:rPr>
                <w:rFonts w:ascii="Arial" w:eastAsia="Times New Roman" w:hAnsi="Arial" w:cs="Arial"/>
                <w:bCs/>
                <w:sz w:val="18"/>
                <w:szCs w:val="18"/>
              </w:rPr>
            </w:pPr>
            <w:r w:rsidRPr="0050186D">
              <w:rPr>
                <w:rFonts w:ascii="Arial" w:eastAsia="Times New Roman" w:hAnsi="Arial" w:cs="Arial"/>
                <w:bCs/>
                <w:sz w:val="18"/>
                <w:szCs w:val="18"/>
              </w:rPr>
              <w:t>4</w:t>
            </w:r>
          </w:p>
        </w:tc>
        <w:tc>
          <w:tcPr>
            <w:tcW w:w="5097" w:type="dxa"/>
            <w:vAlign w:val="center"/>
          </w:tcPr>
          <w:p w14:paraId="353EB5A5" w14:textId="6DC4A472" w:rsidR="00BD56C5" w:rsidRPr="0050186D" w:rsidRDefault="00BD56C5" w:rsidP="0075139F">
            <w:pPr>
              <w:ind w:right="90"/>
              <w:contextualSpacing/>
              <w:jc w:val="center"/>
              <w:rPr>
                <w:rFonts w:ascii="Arial" w:eastAsia="Times New Roman" w:hAnsi="Arial" w:cs="Arial"/>
                <w:bCs/>
                <w:sz w:val="18"/>
                <w:szCs w:val="20"/>
              </w:rPr>
            </w:pPr>
            <w:r w:rsidRPr="0050186D">
              <w:rPr>
                <w:rFonts w:ascii="Arial" w:eastAsia="Times New Roman" w:hAnsi="Arial" w:cs="Arial"/>
                <w:bCs/>
                <w:sz w:val="20"/>
                <w:szCs w:val="20"/>
              </w:rPr>
              <w:t xml:space="preserve"> </w:t>
            </w:r>
            <w:r w:rsidRPr="00CA4B6D">
              <w:t xml:space="preserve"> </w:t>
            </w:r>
            <w:r w:rsidRPr="0050186D">
              <w:rPr>
                <w:rFonts w:ascii="Arial" w:eastAsia="Times New Roman" w:hAnsi="Arial" w:cs="Arial"/>
                <w:bCs/>
                <w:sz w:val="18"/>
                <w:szCs w:val="20"/>
              </w:rPr>
              <w:t>Socio-économiste / expert en dynamiques urbaines et finances locales</w:t>
            </w:r>
          </w:p>
        </w:tc>
        <w:tc>
          <w:tcPr>
            <w:tcW w:w="1871" w:type="dxa"/>
            <w:vAlign w:val="center"/>
          </w:tcPr>
          <w:p w14:paraId="306BD287" w14:textId="77777777" w:rsidR="00BD56C5" w:rsidRPr="0050186D" w:rsidRDefault="00BD56C5" w:rsidP="0075139F">
            <w:pPr>
              <w:widowControl/>
              <w:autoSpaceDE/>
              <w:autoSpaceDN/>
              <w:spacing w:line="259" w:lineRule="auto"/>
              <w:ind w:left="426" w:hanging="361"/>
              <w:jc w:val="center"/>
              <w:rPr>
                <w:rFonts w:ascii="Arial" w:eastAsia="Times New Roman" w:hAnsi="Arial" w:cs="Arial"/>
                <w:bCs/>
                <w:sz w:val="20"/>
                <w:szCs w:val="20"/>
                <w:highlight w:val="yellow"/>
              </w:rPr>
            </w:pPr>
          </w:p>
          <w:p w14:paraId="28FFD6C1" w14:textId="77777777" w:rsidR="00BD56C5" w:rsidRPr="0075139F" w:rsidRDefault="00BD56C5" w:rsidP="0075139F">
            <w:pPr>
              <w:widowControl/>
              <w:autoSpaceDE/>
              <w:autoSpaceDN/>
              <w:spacing w:line="259" w:lineRule="auto"/>
              <w:ind w:left="426" w:hanging="361"/>
              <w:jc w:val="center"/>
              <w:rPr>
                <w:rFonts w:ascii="Arial" w:eastAsia="Times New Roman" w:hAnsi="Arial" w:cs="Arial"/>
                <w:bCs/>
                <w:sz w:val="20"/>
                <w:szCs w:val="20"/>
                <w:highlight w:val="yellow"/>
              </w:rPr>
            </w:pPr>
            <w:r>
              <w:rPr>
                <w:rFonts w:ascii="Arial" w:eastAsia="Times New Roman" w:hAnsi="Arial" w:cs="Arial"/>
                <w:bCs/>
                <w:sz w:val="20"/>
                <w:szCs w:val="20"/>
                <w:highlight w:val="yellow"/>
              </w:rPr>
              <w:t xml:space="preserve"> </w:t>
            </w:r>
          </w:p>
          <w:p w14:paraId="5EFC4397" w14:textId="33784BC7" w:rsidR="00BD56C5" w:rsidRPr="0050186D" w:rsidRDefault="00BD56C5" w:rsidP="0075139F">
            <w:pPr>
              <w:ind w:right="90"/>
              <w:contextualSpacing/>
              <w:rPr>
                <w:rFonts w:ascii="Arial" w:eastAsia="Times New Roman" w:hAnsi="Arial" w:cs="Arial"/>
                <w:bCs/>
                <w:sz w:val="20"/>
                <w:szCs w:val="20"/>
                <w:highlight w:val="yellow"/>
              </w:rPr>
            </w:pPr>
            <w:r>
              <w:rPr>
                <w:rFonts w:ascii="Arial" w:eastAsia="Times New Roman" w:hAnsi="Arial" w:cs="Arial"/>
                <w:bCs/>
                <w:sz w:val="20"/>
                <w:szCs w:val="20"/>
                <w:highlight w:val="yellow"/>
              </w:rPr>
              <w:t xml:space="preserve"> </w:t>
            </w:r>
          </w:p>
          <w:p w14:paraId="71F9C13B" w14:textId="77777777" w:rsidR="00BD56C5" w:rsidRPr="003E53EF" w:rsidRDefault="00BD56C5" w:rsidP="00CA4B6D">
            <w:pPr>
              <w:jc w:val="center"/>
              <w:rPr>
                <w:rFonts w:ascii="Arial" w:eastAsia="Times New Roman" w:hAnsi="Arial" w:cs="Arial"/>
                <w:bCs/>
                <w:sz w:val="18"/>
                <w:szCs w:val="20"/>
              </w:rPr>
            </w:pPr>
            <w:r w:rsidRPr="003E53EF">
              <w:rPr>
                <w:rFonts w:ascii="Arial" w:eastAsia="Times New Roman" w:hAnsi="Arial" w:cs="Arial"/>
                <w:bCs/>
                <w:sz w:val="18"/>
                <w:szCs w:val="20"/>
              </w:rPr>
              <w:t xml:space="preserve">5 ans </w:t>
            </w:r>
          </w:p>
          <w:p w14:paraId="0EB9D8F7" w14:textId="77777777" w:rsidR="00BD56C5" w:rsidRPr="0050186D" w:rsidRDefault="00BD56C5" w:rsidP="0075139F">
            <w:pPr>
              <w:ind w:right="90"/>
              <w:contextualSpacing/>
              <w:rPr>
                <w:rFonts w:ascii="Arial" w:eastAsia="Times New Roman" w:hAnsi="Arial" w:cs="Arial"/>
                <w:bCs/>
                <w:sz w:val="20"/>
                <w:szCs w:val="20"/>
                <w:highlight w:val="yellow"/>
              </w:rPr>
            </w:pPr>
          </w:p>
          <w:p w14:paraId="0AC53ECB" w14:textId="124B189C" w:rsidR="00BD56C5" w:rsidRPr="0050186D" w:rsidRDefault="00BD56C5" w:rsidP="0075139F">
            <w:pPr>
              <w:ind w:right="90"/>
              <w:contextualSpacing/>
              <w:rPr>
                <w:rFonts w:ascii="Arial" w:eastAsia="Times New Roman" w:hAnsi="Arial" w:cs="Arial"/>
                <w:bCs/>
                <w:sz w:val="20"/>
                <w:szCs w:val="20"/>
                <w:highlight w:val="yellow"/>
              </w:rPr>
            </w:pPr>
            <w:r>
              <w:rPr>
                <w:rFonts w:ascii="Arial" w:eastAsia="Times New Roman" w:hAnsi="Arial" w:cs="Arial"/>
                <w:bCs/>
                <w:sz w:val="20"/>
                <w:szCs w:val="20"/>
                <w:highlight w:val="yellow"/>
              </w:rPr>
              <w:t xml:space="preserve"> </w:t>
            </w:r>
          </w:p>
          <w:p w14:paraId="3941C7BF" w14:textId="19534311" w:rsidR="00BD56C5" w:rsidRPr="0075139F" w:rsidRDefault="00BD56C5" w:rsidP="0075139F">
            <w:pPr>
              <w:ind w:right="90"/>
              <w:contextualSpacing/>
              <w:rPr>
                <w:rFonts w:ascii="Arial" w:eastAsia="Times New Roman" w:hAnsi="Arial" w:cs="Arial"/>
                <w:bCs/>
                <w:sz w:val="20"/>
                <w:szCs w:val="20"/>
                <w:highlight w:val="yellow"/>
              </w:rPr>
            </w:pPr>
            <w:r>
              <w:rPr>
                <w:rFonts w:ascii="Arial" w:eastAsia="Times New Roman" w:hAnsi="Arial" w:cs="Arial"/>
                <w:bCs/>
                <w:sz w:val="20"/>
                <w:szCs w:val="20"/>
                <w:highlight w:val="yellow"/>
              </w:rPr>
              <w:t xml:space="preserve"> </w:t>
            </w:r>
          </w:p>
        </w:tc>
        <w:tc>
          <w:tcPr>
            <w:tcW w:w="2990" w:type="dxa"/>
            <w:vAlign w:val="center"/>
          </w:tcPr>
          <w:p w14:paraId="2B98B9D0" w14:textId="77777777" w:rsidR="00BD56C5" w:rsidRPr="0075139F" w:rsidRDefault="00BD56C5" w:rsidP="0075139F">
            <w:pPr>
              <w:ind w:right="90"/>
              <w:contextualSpacing/>
              <w:jc w:val="center"/>
              <w:rPr>
                <w:rFonts w:ascii="Arial" w:eastAsia="Times New Roman" w:hAnsi="Arial" w:cs="Arial"/>
                <w:bCs/>
                <w:sz w:val="20"/>
                <w:szCs w:val="20"/>
              </w:rPr>
            </w:pPr>
            <w:r w:rsidRPr="0075139F">
              <w:rPr>
                <w:rFonts w:ascii="Arial" w:eastAsia="Times New Roman" w:hAnsi="Arial" w:cs="Arial"/>
                <w:bCs/>
                <w:sz w:val="20"/>
                <w:szCs w:val="20"/>
              </w:rPr>
              <w:t>1</w:t>
            </w:r>
          </w:p>
        </w:tc>
      </w:tr>
      <w:tr w:rsidR="00BD56C5" w:rsidRPr="0075139F" w14:paraId="350BD409" w14:textId="77777777" w:rsidTr="0050186D">
        <w:trPr>
          <w:trHeight w:val="288"/>
        </w:trPr>
        <w:tc>
          <w:tcPr>
            <w:tcW w:w="562" w:type="dxa"/>
          </w:tcPr>
          <w:p w14:paraId="28FC8AC6" w14:textId="77777777" w:rsidR="00BD56C5" w:rsidRPr="00A32E6C" w:rsidRDefault="00BD56C5" w:rsidP="0075139F">
            <w:pPr>
              <w:ind w:right="90"/>
              <w:contextualSpacing/>
              <w:jc w:val="center"/>
              <w:rPr>
                <w:rFonts w:ascii="Arial" w:hAnsi="Arial" w:cs="Arial"/>
                <w:bCs/>
                <w:sz w:val="18"/>
                <w:szCs w:val="18"/>
              </w:rPr>
            </w:pPr>
          </w:p>
          <w:p w14:paraId="435B918E" w14:textId="77777777" w:rsidR="00BD56C5" w:rsidRDefault="00BD56C5" w:rsidP="0075139F">
            <w:pPr>
              <w:ind w:right="90"/>
              <w:contextualSpacing/>
              <w:jc w:val="center"/>
              <w:rPr>
                <w:rFonts w:ascii="Arial" w:hAnsi="Arial" w:cs="Arial"/>
                <w:bCs/>
                <w:sz w:val="18"/>
                <w:szCs w:val="18"/>
              </w:rPr>
            </w:pPr>
          </w:p>
          <w:p w14:paraId="4366B126" w14:textId="15679F6B" w:rsidR="00BD56C5" w:rsidRPr="00A32E6C" w:rsidRDefault="00BD56C5" w:rsidP="0075139F">
            <w:pPr>
              <w:ind w:right="90"/>
              <w:contextualSpacing/>
              <w:jc w:val="center"/>
              <w:rPr>
                <w:rFonts w:ascii="Arial" w:hAnsi="Arial" w:cs="Arial"/>
                <w:bCs/>
                <w:sz w:val="18"/>
                <w:szCs w:val="18"/>
              </w:rPr>
            </w:pPr>
            <w:r w:rsidRPr="00A32E6C">
              <w:rPr>
                <w:rFonts w:ascii="Arial" w:hAnsi="Arial" w:cs="Arial"/>
                <w:bCs/>
                <w:sz w:val="18"/>
                <w:szCs w:val="18"/>
              </w:rPr>
              <w:t>5</w:t>
            </w:r>
          </w:p>
        </w:tc>
        <w:tc>
          <w:tcPr>
            <w:tcW w:w="5097" w:type="dxa"/>
            <w:vAlign w:val="center"/>
          </w:tcPr>
          <w:p w14:paraId="02AFF19D" w14:textId="237B11CD" w:rsidR="00BD56C5" w:rsidRPr="00CA4B6D" w:rsidRDefault="00BD56C5" w:rsidP="0075139F">
            <w:pPr>
              <w:ind w:right="90"/>
              <w:contextualSpacing/>
              <w:jc w:val="center"/>
              <w:rPr>
                <w:rFonts w:ascii="Arial" w:eastAsia="Times New Roman" w:hAnsi="Arial" w:cs="Arial"/>
                <w:bCs/>
                <w:sz w:val="20"/>
                <w:szCs w:val="20"/>
                <w:highlight w:val="yellow"/>
              </w:rPr>
            </w:pPr>
            <w:r w:rsidRPr="0050186D">
              <w:rPr>
                <w:rFonts w:ascii="Arial" w:hAnsi="Arial" w:cs="Arial"/>
                <w:bCs/>
                <w:sz w:val="18"/>
              </w:rPr>
              <w:t xml:space="preserve">Spécialiste SIG / Géomaticien </w:t>
            </w:r>
            <w:r w:rsidRPr="0050186D">
              <w:rPr>
                <w:rFonts w:ascii="Arial" w:eastAsia="Times New Roman" w:hAnsi="Arial" w:cs="Arial"/>
                <w:bCs/>
                <w:sz w:val="16"/>
                <w:szCs w:val="20"/>
                <w:highlight w:val="yellow"/>
              </w:rPr>
              <w:t xml:space="preserve"> </w:t>
            </w:r>
          </w:p>
        </w:tc>
        <w:tc>
          <w:tcPr>
            <w:tcW w:w="1871" w:type="dxa"/>
            <w:vAlign w:val="center"/>
          </w:tcPr>
          <w:p w14:paraId="072BA11C" w14:textId="77777777" w:rsidR="00BD56C5" w:rsidRPr="0050186D" w:rsidRDefault="00BD56C5" w:rsidP="0075139F">
            <w:pPr>
              <w:tabs>
                <w:tab w:val="left" w:pos="426"/>
                <w:tab w:val="center" w:pos="2199"/>
              </w:tabs>
              <w:spacing w:after="163"/>
              <w:ind w:left="66"/>
              <w:jc w:val="center"/>
              <w:rPr>
                <w:rFonts w:ascii="Arial" w:eastAsiaTheme="minorEastAsia" w:hAnsi="Arial" w:cs="Arial"/>
                <w:sz w:val="20"/>
                <w:highlight w:val="yellow"/>
                <w:lang w:eastAsia="fr-FR"/>
              </w:rPr>
            </w:pPr>
            <w:r>
              <w:rPr>
                <w:rFonts w:ascii="Arial" w:hAnsi="Arial" w:cs="Arial"/>
                <w:sz w:val="20"/>
                <w:highlight w:val="yellow"/>
              </w:rPr>
              <w:t xml:space="preserve"> </w:t>
            </w:r>
          </w:p>
          <w:p w14:paraId="063B36B8" w14:textId="77777777" w:rsidR="00BD56C5" w:rsidRPr="003E53EF" w:rsidRDefault="00BD56C5" w:rsidP="00CA4B6D">
            <w:pPr>
              <w:jc w:val="center"/>
              <w:rPr>
                <w:rFonts w:ascii="Arial" w:eastAsia="Times New Roman" w:hAnsi="Arial" w:cs="Arial"/>
                <w:bCs/>
                <w:sz w:val="18"/>
                <w:szCs w:val="20"/>
              </w:rPr>
            </w:pPr>
            <w:r w:rsidRPr="0050186D">
              <w:rPr>
                <w:rFonts w:ascii="Arial" w:eastAsia="Times New Roman" w:hAnsi="Arial" w:cs="Arial"/>
                <w:bCs/>
                <w:sz w:val="20"/>
                <w:szCs w:val="20"/>
              </w:rPr>
              <w:t xml:space="preserve"> </w:t>
            </w:r>
            <w:r w:rsidRPr="00CA4B6D">
              <w:rPr>
                <w:rFonts w:ascii="Arial" w:eastAsia="Times New Roman" w:hAnsi="Arial" w:cs="Arial"/>
                <w:bCs/>
                <w:sz w:val="18"/>
                <w:szCs w:val="20"/>
              </w:rPr>
              <w:t>5 ans</w:t>
            </w:r>
            <w:r w:rsidRPr="003E53EF">
              <w:rPr>
                <w:rFonts w:ascii="Arial" w:eastAsia="Times New Roman" w:hAnsi="Arial" w:cs="Arial"/>
                <w:bCs/>
                <w:sz w:val="18"/>
                <w:szCs w:val="20"/>
              </w:rPr>
              <w:t xml:space="preserve"> </w:t>
            </w:r>
          </w:p>
          <w:p w14:paraId="28AEE37F" w14:textId="77777777" w:rsidR="00BD56C5" w:rsidRPr="003E53EF" w:rsidRDefault="00BD56C5" w:rsidP="00CA4B6D">
            <w:pPr>
              <w:ind w:right="90"/>
              <w:contextualSpacing/>
              <w:rPr>
                <w:rFonts w:ascii="Arial" w:eastAsia="Times New Roman" w:hAnsi="Arial" w:cs="Arial"/>
                <w:bCs/>
                <w:sz w:val="20"/>
                <w:szCs w:val="20"/>
                <w:highlight w:val="yellow"/>
              </w:rPr>
            </w:pPr>
          </w:p>
          <w:p w14:paraId="2D0162F1" w14:textId="3332F153" w:rsidR="00BD56C5" w:rsidRPr="0075139F" w:rsidRDefault="00BD56C5" w:rsidP="0075139F">
            <w:pPr>
              <w:ind w:right="90"/>
              <w:contextualSpacing/>
              <w:rPr>
                <w:rFonts w:ascii="Arial" w:eastAsia="Times New Roman" w:hAnsi="Arial" w:cs="Arial"/>
                <w:bCs/>
                <w:sz w:val="20"/>
                <w:szCs w:val="20"/>
                <w:highlight w:val="yellow"/>
              </w:rPr>
            </w:pPr>
          </w:p>
        </w:tc>
        <w:tc>
          <w:tcPr>
            <w:tcW w:w="2990" w:type="dxa"/>
            <w:vAlign w:val="center"/>
          </w:tcPr>
          <w:p w14:paraId="293D7059" w14:textId="77777777" w:rsidR="00BD56C5" w:rsidRPr="0075139F" w:rsidRDefault="00BD56C5" w:rsidP="0075139F">
            <w:pPr>
              <w:ind w:right="90"/>
              <w:contextualSpacing/>
              <w:jc w:val="center"/>
              <w:rPr>
                <w:rFonts w:ascii="Arial" w:eastAsia="Times New Roman" w:hAnsi="Arial" w:cs="Arial"/>
                <w:bCs/>
                <w:sz w:val="20"/>
                <w:szCs w:val="20"/>
              </w:rPr>
            </w:pPr>
            <w:r w:rsidRPr="0075139F">
              <w:rPr>
                <w:rFonts w:ascii="Arial" w:eastAsia="Times New Roman" w:hAnsi="Arial" w:cs="Arial"/>
                <w:bCs/>
                <w:sz w:val="20"/>
                <w:szCs w:val="20"/>
              </w:rPr>
              <w:t>1</w:t>
            </w:r>
          </w:p>
        </w:tc>
      </w:tr>
      <w:tr w:rsidR="00BD56C5" w:rsidRPr="0075139F" w14:paraId="6E17EF09" w14:textId="77777777" w:rsidTr="0050186D">
        <w:trPr>
          <w:trHeight w:val="288"/>
        </w:trPr>
        <w:tc>
          <w:tcPr>
            <w:tcW w:w="562" w:type="dxa"/>
          </w:tcPr>
          <w:p w14:paraId="30F99A8A" w14:textId="77777777" w:rsidR="00BD56C5" w:rsidRPr="0050186D" w:rsidRDefault="00BD56C5" w:rsidP="0075139F">
            <w:pPr>
              <w:ind w:right="90"/>
              <w:contextualSpacing/>
              <w:jc w:val="center"/>
              <w:rPr>
                <w:rFonts w:ascii="Arial" w:eastAsia="Times New Roman" w:hAnsi="Arial" w:cs="Arial"/>
                <w:bCs/>
                <w:sz w:val="18"/>
                <w:szCs w:val="18"/>
              </w:rPr>
            </w:pPr>
          </w:p>
          <w:p w14:paraId="7F72A559" w14:textId="2CF8D26D" w:rsidR="00BD56C5" w:rsidRPr="0050186D" w:rsidRDefault="00BD56C5" w:rsidP="0075139F">
            <w:pPr>
              <w:ind w:right="90"/>
              <w:contextualSpacing/>
              <w:jc w:val="center"/>
              <w:rPr>
                <w:rFonts w:ascii="Arial" w:eastAsia="Times New Roman" w:hAnsi="Arial" w:cs="Arial"/>
                <w:bCs/>
                <w:sz w:val="18"/>
                <w:szCs w:val="18"/>
              </w:rPr>
            </w:pPr>
            <w:r w:rsidRPr="0050186D">
              <w:rPr>
                <w:rFonts w:ascii="Arial" w:eastAsia="Times New Roman" w:hAnsi="Arial" w:cs="Arial"/>
                <w:bCs/>
                <w:sz w:val="18"/>
                <w:szCs w:val="18"/>
              </w:rPr>
              <w:t>6</w:t>
            </w:r>
          </w:p>
        </w:tc>
        <w:tc>
          <w:tcPr>
            <w:tcW w:w="5097" w:type="dxa"/>
            <w:vAlign w:val="center"/>
          </w:tcPr>
          <w:p w14:paraId="21D21E9C" w14:textId="55A6EA2D" w:rsidR="00BD56C5" w:rsidRPr="0050186D" w:rsidRDefault="00BD56C5" w:rsidP="0075139F">
            <w:pPr>
              <w:ind w:right="90"/>
              <w:contextualSpacing/>
              <w:jc w:val="center"/>
              <w:rPr>
                <w:rFonts w:ascii="Arial" w:eastAsia="Times New Roman" w:hAnsi="Arial" w:cs="Arial"/>
                <w:bCs/>
                <w:sz w:val="20"/>
                <w:szCs w:val="20"/>
                <w:highlight w:val="yellow"/>
              </w:rPr>
            </w:pPr>
            <w:r w:rsidRPr="0050186D">
              <w:rPr>
                <w:rFonts w:ascii="Arial" w:eastAsia="Times New Roman" w:hAnsi="Arial" w:cs="Arial"/>
                <w:bCs/>
                <w:sz w:val="20"/>
                <w:szCs w:val="20"/>
              </w:rPr>
              <w:t xml:space="preserve"> </w:t>
            </w:r>
            <w:r w:rsidRPr="00CA4B6D">
              <w:rPr>
                <w:b/>
                <w:bCs/>
              </w:rPr>
              <w:t xml:space="preserve"> </w:t>
            </w:r>
            <w:r w:rsidRPr="0050186D">
              <w:rPr>
                <w:rFonts w:ascii="Arial" w:hAnsi="Arial" w:cs="Arial"/>
                <w:bCs/>
                <w:sz w:val="18"/>
              </w:rPr>
              <w:t>Expert en assainissement liquide et drainage en milieu urbain</w:t>
            </w:r>
          </w:p>
        </w:tc>
        <w:tc>
          <w:tcPr>
            <w:tcW w:w="1871" w:type="dxa"/>
            <w:vAlign w:val="center"/>
          </w:tcPr>
          <w:p w14:paraId="380095CD" w14:textId="77777777" w:rsidR="00BD56C5" w:rsidRPr="0075139F" w:rsidRDefault="00BD56C5" w:rsidP="0075139F">
            <w:pPr>
              <w:ind w:right="90"/>
              <w:contextualSpacing/>
              <w:jc w:val="center"/>
              <w:rPr>
                <w:rFonts w:ascii="Arial" w:eastAsia="Times New Roman" w:hAnsi="Arial" w:cs="Arial"/>
                <w:bCs/>
                <w:sz w:val="20"/>
                <w:szCs w:val="20"/>
                <w:highlight w:val="yellow"/>
              </w:rPr>
            </w:pPr>
            <w:r>
              <w:rPr>
                <w:rFonts w:ascii="Arial" w:eastAsia="Times New Roman" w:hAnsi="Arial" w:cs="Arial"/>
                <w:bCs/>
                <w:sz w:val="20"/>
                <w:szCs w:val="20"/>
                <w:highlight w:val="yellow"/>
              </w:rPr>
              <w:t xml:space="preserve"> </w:t>
            </w:r>
          </w:p>
          <w:p w14:paraId="3634FFC6" w14:textId="77777777" w:rsidR="00BD56C5" w:rsidRPr="003E53EF" w:rsidRDefault="00BD56C5" w:rsidP="00CA4B6D">
            <w:pPr>
              <w:jc w:val="center"/>
              <w:rPr>
                <w:rFonts w:ascii="Arial" w:eastAsia="Times New Roman" w:hAnsi="Arial" w:cs="Arial"/>
                <w:bCs/>
                <w:sz w:val="18"/>
                <w:szCs w:val="20"/>
              </w:rPr>
            </w:pPr>
            <w:r w:rsidRPr="0050186D">
              <w:rPr>
                <w:rFonts w:ascii="Arial" w:eastAsia="Times New Roman" w:hAnsi="Arial" w:cs="Arial"/>
                <w:bCs/>
                <w:sz w:val="20"/>
                <w:szCs w:val="24"/>
              </w:rPr>
              <w:t xml:space="preserve"> </w:t>
            </w:r>
            <w:r w:rsidRPr="003E53EF">
              <w:rPr>
                <w:rFonts w:ascii="Arial" w:eastAsia="Times New Roman" w:hAnsi="Arial" w:cs="Arial"/>
                <w:bCs/>
                <w:sz w:val="20"/>
                <w:szCs w:val="20"/>
              </w:rPr>
              <w:t xml:space="preserve"> </w:t>
            </w:r>
            <w:r w:rsidRPr="00CA4B6D">
              <w:rPr>
                <w:rFonts w:ascii="Arial" w:eastAsia="Times New Roman" w:hAnsi="Arial" w:cs="Arial"/>
                <w:bCs/>
                <w:sz w:val="18"/>
                <w:szCs w:val="20"/>
              </w:rPr>
              <w:t>5 ans</w:t>
            </w:r>
            <w:r w:rsidRPr="003E53EF">
              <w:rPr>
                <w:rFonts w:ascii="Arial" w:eastAsia="Times New Roman" w:hAnsi="Arial" w:cs="Arial"/>
                <w:bCs/>
                <w:sz w:val="18"/>
                <w:szCs w:val="20"/>
              </w:rPr>
              <w:t xml:space="preserve"> </w:t>
            </w:r>
          </w:p>
          <w:p w14:paraId="002BB78D" w14:textId="5FAAD6D5" w:rsidR="00BD56C5" w:rsidRPr="0075139F" w:rsidRDefault="00BD56C5" w:rsidP="0075139F">
            <w:pPr>
              <w:rPr>
                <w:rFonts w:ascii="Arial" w:hAnsi="Arial" w:cs="Arial"/>
                <w:sz w:val="20"/>
                <w:szCs w:val="24"/>
                <w:highlight w:val="yellow"/>
              </w:rPr>
            </w:pPr>
          </w:p>
        </w:tc>
        <w:tc>
          <w:tcPr>
            <w:tcW w:w="2990" w:type="dxa"/>
            <w:vAlign w:val="center"/>
          </w:tcPr>
          <w:p w14:paraId="282D54B8" w14:textId="77777777" w:rsidR="00BD56C5" w:rsidRPr="0075139F" w:rsidRDefault="00BD56C5" w:rsidP="0075139F">
            <w:pPr>
              <w:ind w:right="90"/>
              <w:contextualSpacing/>
              <w:jc w:val="center"/>
              <w:rPr>
                <w:rFonts w:ascii="Arial" w:eastAsia="Times New Roman" w:hAnsi="Arial" w:cs="Arial"/>
                <w:bCs/>
                <w:sz w:val="20"/>
                <w:szCs w:val="20"/>
              </w:rPr>
            </w:pPr>
            <w:r w:rsidRPr="0075139F">
              <w:rPr>
                <w:rFonts w:ascii="Arial" w:eastAsia="Times New Roman" w:hAnsi="Arial" w:cs="Arial"/>
                <w:bCs/>
                <w:sz w:val="20"/>
                <w:szCs w:val="20"/>
              </w:rPr>
              <w:t>1</w:t>
            </w:r>
          </w:p>
        </w:tc>
      </w:tr>
      <w:tr w:rsidR="00BD56C5" w:rsidRPr="0075139F" w14:paraId="312B2D91" w14:textId="77777777" w:rsidTr="00A32E6C">
        <w:trPr>
          <w:trHeight w:val="288"/>
        </w:trPr>
        <w:tc>
          <w:tcPr>
            <w:tcW w:w="7530" w:type="dxa"/>
            <w:gridSpan w:val="3"/>
            <w:shd w:val="clear" w:color="auto" w:fill="F2DBDB" w:themeFill="accent2" w:themeFillTint="33"/>
          </w:tcPr>
          <w:p w14:paraId="273A0C7B" w14:textId="6C3E41D6" w:rsidR="00BD56C5" w:rsidRPr="0075139F" w:rsidRDefault="00BD56C5" w:rsidP="0075139F">
            <w:pPr>
              <w:ind w:right="90"/>
              <w:contextualSpacing/>
              <w:jc w:val="center"/>
              <w:rPr>
                <w:rFonts w:ascii="Arial" w:eastAsia="Times New Roman" w:hAnsi="Arial" w:cs="Arial"/>
                <w:b/>
                <w:sz w:val="20"/>
                <w:szCs w:val="20"/>
              </w:rPr>
            </w:pPr>
            <w:r w:rsidRPr="0075139F">
              <w:rPr>
                <w:rFonts w:ascii="Arial" w:eastAsia="Times New Roman" w:hAnsi="Arial" w:cs="Arial"/>
                <w:b/>
                <w:sz w:val="20"/>
                <w:szCs w:val="20"/>
              </w:rPr>
              <w:t>TOTAL</w:t>
            </w:r>
          </w:p>
        </w:tc>
        <w:tc>
          <w:tcPr>
            <w:tcW w:w="2990" w:type="dxa"/>
            <w:shd w:val="clear" w:color="auto" w:fill="F2DBDB" w:themeFill="accent2" w:themeFillTint="33"/>
            <w:vAlign w:val="center"/>
          </w:tcPr>
          <w:p w14:paraId="78FD86D9" w14:textId="77777777" w:rsidR="00BD56C5" w:rsidRPr="0075139F" w:rsidRDefault="00BD56C5" w:rsidP="0075139F">
            <w:pPr>
              <w:ind w:right="90"/>
              <w:contextualSpacing/>
              <w:jc w:val="center"/>
              <w:rPr>
                <w:rFonts w:ascii="Arial" w:eastAsia="Times New Roman" w:hAnsi="Arial" w:cs="Arial"/>
                <w:b/>
                <w:sz w:val="20"/>
                <w:szCs w:val="20"/>
              </w:rPr>
            </w:pPr>
            <w:r w:rsidRPr="0075139F">
              <w:rPr>
                <w:rFonts w:ascii="Arial" w:eastAsia="Times New Roman" w:hAnsi="Arial" w:cs="Arial"/>
                <w:b/>
                <w:sz w:val="20"/>
                <w:szCs w:val="20"/>
              </w:rPr>
              <w:t>6</w:t>
            </w:r>
          </w:p>
        </w:tc>
      </w:tr>
    </w:tbl>
    <w:p w14:paraId="6FEF26E4" w14:textId="77777777" w:rsidR="00A32E6C" w:rsidRDefault="00A32E6C" w:rsidP="0050186D">
      <w:pPr>
        <w:spacing w:after="164"/>
        <w:ind w:left="6"/>
        <w:rPr>
          <w:rFonts w:ascii="Arial" w:eastAsia="Times New Roman" w:hAnsi="Arial" w:cs="Arial"/>
        </w:rPr>
      </w:pPr>
    </w:p>
    <w:p w14:paraId="258A5318" w14:textId="42E896D4" w:rsidR="00217251" w:rsidRPr="0050186D" w:rsidRDefault="00217251" w:rsidP="0050186D">
      <w:pPr>
        <w:spacing w:after="164"/>
        <w:ind w:left="6"/>
        <w:rPr>
          <w:sz w:val="20"/>
        </w:rPr>
      </w:pPr>
      <w:r w:rsidRPr="00217251">
        <w:rPr>
          <w:rFonts w:ascii="Arial" w:eastAsia="Times New Roman" w:hAnsi="Arial" w:cs="Arial"/>
          <w:sz w:val="20"/>
        </w:rPr>
        <w:t>Le prof</w:t>
      </w:r>
      <w:r w:rsidR="0075139F">
        <w:rPr>
          <w:rFonts w:ascii="Arial" w:eastAsia="Times New Roman" w:hAnsi="Arial" w:cs="Arial"/>
          <w:sz w:val="20"/>
        </w:rPr>
        <w:t xml:space="preserve">il </w:t>
      </w:r>
      <w:r w:rsidR="005846DF">
        <w:rPr>
          <w:rFonts w:ascii="Arial" w:eastAsia="Times New Roman" w:hAnsi="Arial" w:cs="Arial"/>
          <w:sz w:val="20"/>
        </w:rPr>
        <w:t xml:space="preserve">détaillé </w:t>
      </w:r>
      <w:r w:rsidR="0075139F">
        <w:rPr>
          <w:rFonts w:ascii="Arial" w:eastAsia="Times New Roman" w:hAnsi="Arial" w:cs="Arial"/>
          <w:sz w:val="20"/>
        </w:rPr>
        <w:t>du personnel secondaire</w:t>
      </w:r>
      <w:r w:rsidRPr="00217251">
        <w:rPr>
          <w:rFonts w:ascii="Arial" w:eastAsia="Times New Roman" w:hAnsi="Arial" w:cs="Arial"/>
          <w:sz w:val="20"/>
        </w:rPr>
        <w:t xml:space="preserve"> est indiqué dans le tableau ci-dessous :</w:t>
      </w:r>
    </w:p>
    <w:tbl>
      <w:tblPr>
        <w:tblStyle w:val="Grilledutableau2"/>
        <w:tblpPr w:leftFromText="180" w:rightFromText="180" w:vertAnchor="text" w:horzAnchor="margin" w:tblpXSpec="center" w:tblpY="48"/>
        <w:tblW w:w="0" w:type="auto"/>
        <w:tblLook w:val="04A0" w:firstRow="1" w:lastRow="0" w:firstColumn="1" w:lastColumn="0" w:noHBand="0" w:noVBand="1"/>
      </w:tblPr>
      <w:tblGrid>
        <w:gridCol w:w="562"/>
        <w:gridCol w:w="1843"/>
        <w:gridCol w:w="2693"/>
        <w:gridCol w:w="4160"/>
        <w:gridCol w:w="1262"/>
      </w:tblGrid>
      <w:tr w:rsidR="00BD56C5" w:rsidRPr="00217251" w14:paraId="76ED3044" w14:textId="77777777" w:rsidTr="005D47C7">
        <w:trPr>
          <w:trHeight w:val="576"/>
        </w:trPr>
        <w:tc>
          <w:tcPr>
            <w:tcW w:w="562" w:type="dxa"/>
            <w:shd w:val="clear" w:color="auto" w:fill="95B3D7" w:themeFill="accent1" w:themeFillTint="99"/>
          </w:tcPr>
          <w:p w14:paraId="064EDD8A" w14:textId="77777777" w:rsidR="00BD56C5" w:rsidRDefault="00BD56C5" w:rsidP="00217251">
            <w:pPr>
              <w:ind w:right="90"/>
              <w:contextualSpacing/>
              <w:jc w:val="center"/>
              <w:rPr>
                <w:rFonts w:ascii="Arial" w:eastAsia="Times New Roman" w:hAnsi="Arial" w:cs="Arial"/>
                <w:b/>
                <w:sz w:val="20"/>
                <w:szCs w:val="20"/>
              </w:rPr>
            </w:pPr>
          </w:p>
          <w:p w14:paraId="77C3429F" w14:textId="15BB8BA3" w:rsidR="00BD56C5" w:rsidRPr="00217251" w:rsidRDefault="00BD56C5" w:rsidP="00217251">
            <w:pPr>
              <w:ind w:right="90"/>
              <w:contextualSpacing/>
              <w:jc w:val="center"/>
              <w:rPr>
                <w:rFonts w:ascii="Arial" w:eastAsia="Times New Roman" w:hAnsi="Arial" w:cs="Arial"/>
                <w:b/>
                <w:sz w:val="20"/>
                <w:szCs w:val="20"/>
              </w:rPr>
            </w:pPr>
            <w:r>
              <w:rPr>
                <w:rFonts w:ascii="Arial" w:eastAsia="Times New Roman" w:hAnsi="Arial" w:cs="Arial"/>
                <w:b/>
                <w:sz w:val="20"/>
                <w:szCs w:val="20"/>
              </w:rPr>
              <w:t>N°</w:t>
            </w:r>
          </w:p>
        </w:tc>
        <w:tc>
          <w:tcPr>
            <w:tcW w:w="1843" w:type="dxa"/>
            <w:shd w:val="clear" w:color="auto" w:fill="95B3D7" w:themeFill="accent1" w:themeFillTint="99"/>
            <w:vAlign w:val="center"/>
          </w:tcPr>
          <w:p w14:paraId="4E526EA9" w14:textId="646E5517" w:rsidR="00BD56C5" w:rsidRPr="00217251" w:rsidRDefault="00BD56C5" w:rsidP="00217251">
            <w:pPr>
              <w:ind w:right="90"/>
              <w:contextualSpacing/>
              <w:jc w:val="center"/>
              <w:rPr>
                <w:rFonts w:ascii="Arial" w:eastAsia="Times New Roman" w:hAnsi="Arial" w:cs="Arial"/>
                <w:b/>
                <w:sz w:val="20"/>
                <w:szCs w:val="20"/>
              </w:rPr>
            </w:pPr>
            <w:r w:rsidRPr="00217251">
              <w:rPr>
                <w:rFonts w:ascii="Arial" w:eastAsia="Times New Roman" w:hAnsi="Arial" w:cs="Arial"/>
                <w:b/>
                <w:sz w:val="20"/>
                <w:szCs w:val="20"/>
              </w:rPr>
              <w:t>PROFIL</w:t>
            </w:r>
          </w:p>
        </w:tc>
        <w:tc>
          <w:tcPr>
            <w:tcW w:w="2693" w:type="dxa"/>
            <w:shd w:val="clear" w:color="auto" w:fill="95B3D7" w:themeFill="accent1" w:themeFillTint="99"/>
            <w:vAlign w:val="center"/>
          </w:tcPr>
          <w:p w14:paraId="4B6C30B8" w14:textId="77777777" w:rsidR="00BD56C5" w:rsidRPr="00217251" w:rsidRDefault="00BD56C5" w:rsidP="00217251">
            <w:pPr>
              <w:ind w:right="90"/>
              <w:contextualSpacing/>
              <w:jc w:val="center"/>
              <w:rPr>
                <w:rFonts w:ascii="Arial" w:eastAsia="Times New Roman" w:hAnsi="Arial" w:cs="Arial"/>
                <w:b/>
                <w:sz w:val="20"/>
                <w:szCs w:val="20"/>
              </w:rPr>
            </w:pPr>
            <w:r w:rsidRPr="00217251">
              <w:rPr>
                <w:rFonts w:ascii="Arial" w:eastAsia="Times New Roman" w:hAnsi="Arial" w:cs="Arial"/>
                <w:b/>
                <w:sz w:val="20"/>
                <w:szCs w:val="20"/>
              </w:rPr>
              <w:t>EXPERIENCE ATTENDUE</w:t>
            </w:r>
          </w:p>
        </w:tc>
        <w:tc>
          <w:tcPr>
            <w:tcW w:w="4160" w:type="dxa"/>
            <w:shd w:val="clear" w:color="auto" w:fill="95B3D7" w:themeFill="accent1" w:themeFillTint="99"/>
          </w:tcPr>
          <w:p w14:paraId="1095EF31" w14:textId="77777777" w:rsidR="00BD56C5" w:rsidRPr="00217251" w:rsidRDefault="00BD56C5" w:rsidP="00217251">
            <w:pPr>
              <w:ind w:right="90"/>
              <w:contextualSpacing/>
              <w:jc w:val="center"/>
              <w:rPr>
                <w:rFonts w:ascii="Arial" w:eastAsia="Times New Roman" w:hAnsi="Arial" w:cs="Arial"/>
                <w:b/>
                <w:sz w:val="20"/>
                <w:szCs w:val="20"/>
              </w:rPr>
            </w:pPr>
            <w:r>
              <w:rPr>
                <w:rFonts w:ascii="Arial" w:eastAsia="Times New Roman" w:hAnsi="Arial" w:cs="Arial"/>
                <w:b/>
                <w:sz w:val="20"/>
                <w:szCs w:val="20"/>
              </w:rPr>
              <w:t>COMPETENCES REQUISES</w:t>
            </w:r>
          </w:p>
        </w:tc>
        <w:tc>
          <w:tcPr>
            <w:tcW w:w="1262" w:type="dxa"/>
            <w:shd w:val="clear" w:color="auto" w:fill="95B3D7" w:themeFill="accent1" w:themeFillTint="99"/>
            <w:vAlign w:val="center"/>
          </w:tcPr>
          <w:p w14:paraId="6305F74D" w14:textId="77777777" w:rsidR="00BD56C5" w:rsidRPr="00217251" w:rsidRDefault="00BD56C5" w:rsidP="00217251">
            <w:pPr>
              <w:ind w:right="90"/>
              <w:contextualSpacing/>
              <w:jc w:val="center"/>
              <w:rPr>
                <w:rFonts w:ascii="Arial" w:eastAsia="Times New Roman" w:hAnsi="Arial" w:cs="Arial"/>
                <w:b/>
                <w:sz w:val="20"/>
                <w:szCs w:val="20"/>
              </w:rPr>
            </w:pPr>
            <w:r w:rsidRPr="00217251">
              <w:rPr>
                <w:rFonts w:ascii="Arial" w:eastAsia="Times New Roman" w:hAnsi="Arial" w:cs="Arial"/>
                <w:b/>
                <w:sz w:val="20"/>
                <w:szCs w:val="20"/>
              </w:rPr>
              <w:t>EFFECTIF ATTENDU</w:t>
            </w:r>
          </w:p>
        </w:tc>
      </w:tr>
      <w:tr w:rsidR="00BD56C5" w:rsidRPr="00217251" w14:paraId="19908A76" w14:textId="77777777" w:rsidTr="005D47C7">
        <w:trPr>
          <w:trHeight w:val="576"/>
        </w:trPr>
        <w:tc>
          <w:tcPr>
            <w:tcW w:w="562" w:type="dxa"/>
          </w:tcPr>
          <w:p w14:paraId="5DD6D86A" w14:textId="77777777" w:rsidR="00BD56C5" w:rsidRDefault="00BD56C5" w:rsidP="00217251">
            <w:pPr>
              <w:ind w:right="90"/>
              <w:contextualSpacing/>
              <w:jc w:val="center"/>
              <w:rPr>
                <w:rFonts w:ascii="Arial" w:eastAsia="Times New Roman" w:hAnsi="Arial" w:cs="Arial"/>
                <w:bCs/>
                <w:sz w:val="18"/>
                <w:szCs w:val="18"/>
              </w:rPr>
            </w:pPr>
          </w:p>
          <w:p w14:paraId="43CF3B9E" w14:textId="77777777" w:rsidR="00BD56C5" w:rsidRDefault="00BD56C5" w:rsidP="00217251">
            <w:pPr>
              <w:ind w:right="90"/>
              <w:contextualSpacing/>
              <w:jc w:val="center"/>
              <w:rPr>
                <w:rFonts w:ascii="Arial" w:eastAsia="Times New Roman" w:hAnsi="Arial" w:cs="Arial"/>
                <w:bCs/>
                <w:sz w:val="18"/>
                <w:szCs w:val="18"/>
              </w:rPr>
            </w:pPr>
          </w:p>
          <w:p w14:paraId="28032B38" w14:textId="77777777" w:rsidR="00BD56C5" w:rsidRDefault="00BD56C5" w:rsidP="00217251">
            <w:pPr>
              <w:ind w:right="90"/>
              <w:contextualSpacing/>
              <w:jc w:val="center"/>
              <w:rPr>
                <w:rFonts w:ascii="Arial" w:eastAsia="Times New Roman" w:hAnsi="Arial" w:cs="Arial"/>
                <w:bCs/>
                <w:sz w:val="18"/>
                <w:szCs w:val="18"/>
              </w:rPr>
            </w:pPr>
          </w:p>
          <w:p w14:paraId="561BF4AC" w14:textId="77777777" w:rsidR="00BD56C5" w:rsidRDefault="00BD56C5" w:rsidP="00217251">
            <w:pPr>
              <w:ind w:right="90"/>
              <w:contextualSpacing/>
              <w:jc w:val="center"/>
              <w:rPr>
                <w:rFonts w:ascii="Arial" w:eastAsia="Times New Roman" w:hAnsi="Arial" w:cs="Arial"/>
                <w:bCs/>
                <w:sz w:val="18"/>
                <w:szCs w:val="18"/>
              </w:rPr>
            </w:pPr>
          </w:p>
          <w:p w14:paraId="21B20132" w14:textId="77777777" w:rsidR="00BD56C5" w:rsidRDefault="00BD56C5" w:rsidP="00217251">
            <w:pPr>
              <w:ind w:right="90"/>
              <w:contextualSpacing/>
              <w:jc w:val="center"/>
              <w:rPr>
                <w:rFonts w:ascii="Arial" w:eastAsia="Times New Roman" w:hAnsi="Arial" w:cs="Arial"/>
                <w:bCs/>
                <w:sz w:val="18"/>
                <w:szCs w:val="18"/>
              </w:rPr>
            </w:pPr>
          </w:p>
          <w:p w14:paraId="5B693FDC" w14:textId="235BD321" w:rsidR="00BD56C5" w:rsidRPr="00CA4B6D" w:rsidRDefault="00BD56C5" w:rsidP="00217251">
            <w:pPr>
              <w:ind w:right="90"/>
              <w:contextualSpacing/>
              <w:jc w:val="center"/>
              <w:rPr>
                <w:rFonts w:ascii="Arial" w:eastAsia="Times New Roman" w:hAnsi="Arial" w:cs="Arial"/>
                <w:bCs/>
                <w:sz w:val="18"/>
                <w:szCs w:val="18"/>
              </w:rPr>
            </w:pPr>
            <w:r>
              <w:rPr>
                <w:rFonts w:ascii="Arial" w:eastAsia="Times New Roman" w:hAnsi="Arial" w:cs="Arial"/>
                <w:bCs/>
                <w:sz w:val="18"/>
                <w:szCs w:val="18"/>
              </w:rPr>
              <w:t>7</w:t>
            </w:r>
          </w:p>
        </w:tc>
        <w:tc>
          <w:tcPr>
            <w:tcW w:w="1843" w:type="dxa"/>
            <w:vAlign w:val="center"/>
          </w:tcPr>
          <w:p w14:paraId="0461A51B" w14:textId="18DFC3DA" w:rsidR="00BD56C5" w:rsidRPr="0050186D" w:rsidRDefault="00BD56C5" w:rsidP="00217251">
            <w:pPr>
              <w:ind w:right="90"/>
              <w:contextualSpacing/>
              <w:jc w:val="center"/>
              <w:rPr>
                <w:rFonts w:ascii="Arial" w:eastAsia="Times New Roman" w:hAnsi="Arial" w:cs="Arial"/>
                <w:bCs/>
                <w:sz w:val="18"/>
                <w:szCs w:val="18"/>
              </w:rPr>
            </w:pPr>
            <w:r w:rsidRPr="0050186D">
              <w:rPr>
                <w:rFonts w:ascii="Arial" w:eastAsia="Times New Roman" w:hAnsi="Arial" w:cs="Arial"/>
                <w:bCs/>
                <w:sz w:val="18"/>
                <w:szCs w:val="18"/>
              </w:rPr>
              <w:t>Expert institutionnel / gouvernance locale / Partenariat Public-Privé</w:t>
            </w:r>
          </w:p>
        </w:tc>
        <w:tc>
          <w:tcPr>
            <w:tcW w:w="2693" w:type="dxa"/>
            <w:vAlign w:val="center"/>
          </w:tcPr>
          <w:p w14:paraId="3107AEC9" w14:textId="0EBD20B6" w:rsidR="00BD56C5" w:rsidRPr="0050186D" w:rsidRDefault="00BD56C5" w:rsidP="00217251">
            <w:pPr>
              <w:ind w:right="90"/>
              <w:contextualSpacing/>
              <w:jc w:val="center"/>
              <w:rPr>
                <w:rFonts w:ascii="Arial" w:eastAsia="Times New Roman" w:hAnsi="Arial" w:cs="Arial"/>
                <w:sz w:val="18"/>
                <w:szCs w:val="18"/>
              </w:rPr>
            </w:pPr>
            <w:r w:rsidRPr="0050186D">
              <w:rPr>
                <w:rFonts w:ascii="Arial" w:eastAsia="Times New Roman" w:hAnsi="Arial" w:cs="Arial"/>
                <w:sz w:val="18"/>
                <w:szCs w:val="18"/>
              </w:rPr>
              <w:t>Ayant au moins cinq (05) années d’expérience dans l’Animation de dispositifs participatifs, ateliers, concertation multi-acteurs</w:t>
            </w:r>
          </w:p>
        </w:tc>
        <w:tc>
          <w:tcPr>
            <w:tcW w:w="4160" w:type="dxa"/>
          </w:tcPr>
          <w:p w14:paraId="0EC934C8" w14:textId="69612A11" w:rsidR="00BD56C5" w:rsidRPr="0050186D" w:rsidRDefault="00BD56C5" w:rsidP="0050186D">
            <w:pPr>
              <w:ind w:right="90"/>
              <w:contextualSpacing/>
              <w:rPr>
                <w:rFonts w:ascii="Arial" w:eastAsia="Times New Roman" w:hAnsi="Arial" w:cs="Arial"/>
                <w:sz w:val="18"/>
                <w:szCs w:val="18"/>
              </w:rPr>
            </w:pPr>
            <w:r w:rsidRPr="0050186D">
              <w:rPr>
                <w:rFonts w:ascii="Arial" w:eastAsia="Times New Roman" w:hAnsi="Arial" w:cs="Arial"/>
                <w:sz w:val="18"/>
                <w:szCs w:val="18"/>
              </w:rPr>
              <w:t xml:space="preserve"> Analyse du cadre institutionnel local, accompagnement à l’appropriation du PDU par les services municipaux ;</w:t>
            </w:r>
          </w:p>
          <w:p w14:paraId="74AFA175" w14:textId="77777777" w:rsidR="00BD56C5" w:rsidRPr="0050186D" w:rsidRDefault="00BD56C5" w:rsidP="0050186D">
            <w:pPr>
              <w:ind w:right="90"/>
              <w:contextualSpacing/>
              <w:rPr>
                <w:rFonts w:ascii="Arial" w:eastAsia="Times New Roman" w:hAnsi="Arial" w:cs="Arial"/>
                <w:sz w:val="18"/>
                <w:szCs w:val="18"/>
              </w:rPr>
            </w:pPr>
          </w:p>
          <w:p w14:paraId="57FA9560" w14:textId="47BC4D0E" w:rsidR="00BD56C5" w:rsidRPr="0050186D" w:rsidRDefault="00BD56C5" w:rsidP="0050186D">
            <w:pPr>
              <w:ind w:right="90"/>
              <w:contextualSpacing/>
              <w:rPr>
                <w:rFonts w:ascii="Arial" w:eastAsia="Times New Roman" w:hAnsi="Arial" w:cs="Arial"/>
                <w:sz w:val="18"/>
                <w:szCs w:val="18"/>
              </w:rPr>
            </w:pPr>
            <w:r w:rsidRPr="0050186D">
              <w:rPr>
                <w:rFonts w:ascii="Arial" w:eastAsia="Times New Roman" w:hAnsi="Arial" w:cs="Arial"/>
                <w:sz w:val="18"/>
                <w:szCs w:val="18"/>
              </w:rPr>
              <w:t xml:space="preserve">Parfaite maîtrise du français ; </w:t>
            </w:r>
          </w:p>
          <w:p w14:paraId="11316E9B" w14:textId="77777777" w:rsidR="00BD56C5" w:rsidRPr="0050186D" w:rsidRDefault="00BD56C5" w:rsidP="0050186D">
            <w:pPr>
              <w:ind w:right="90"/>
              <w:contextualSpacing/>
              <w:rPr>
                <w:rFonts w:ascii="Arial" w:eastAsia="Times New Roman" w:hAnsi="Arial" w:cs="Arial"/>
                <w:sz w:val="18"/>
                <w:szCs w:val="18"/>
              </w:rPr>
            </w:pPr>
          </w:p>
          <w:p w14:paraId="434170F9" w14:textId="75436406" w:rsidR="00BD56C5" w:rsidRPr="0050186D" w:rsidRDefault="00BD56C5" w:rsidP="0050186D">
            <w:pPr>
              <w:ind w:right="90"/>
              <w:contextualSpacing/>
              <w:rPr>
                <w:rFonts w:ascii="Arial" w:eastAsia="Times New Roman" w:hAnsi="Arial" w:cs="Arial"/>
                <w:sz w:val="18"/>
                <w:szCs w:val="18"/>
              </w:rPr>
            </w:pPr>
            <w:r w:rsidRPr="0050186D">
              <w:rPr>
                <w:rFonts w:ascii="Arial" w:eastAsia="Times New Roman" w:hAnsi="Arial" w:cs="Arial"/>
                <w:sz w:val="18"/>
                <w:szCs w:val="18"/>
              </w:rPr>
              <w:t>Excellentes capacités de communication ;</w:t>
            </w:r>
          </w:p>
        </w:tc>
        <w:tc>
          <w:tcPr>
            <w:tcW w:w="1262" w:type="dxa"/>
            <w:vAlign w:val="center"/>
          </w:tcPr>
          <w:p w14:paraId="4097C5EA" w14:textId="77777777" w:rsidR="00BD56C5" w:rsidRPr="0050186D" w:rsidRDefault="00BD56C5" w:rsidP="00217251">
            <w:pPr>
              <w:ind w:right="90"/>
              <w:contextualSpacing/>
              <w:jc w:val="center"/>
              <w:rPr>
                <w:rFonts w:ascii="Arial" w:eastAsia="Times New Roman" w:hAnsi="Arial" w:cs="Arial"/>
                <w:sz w:val="18"/>
                <w:szCs w:val="18"/>
              </w:rPr>
            </w:pPr>
            <w:r w:rsidRPr="0050186D">
              <w:rPr>
                <w:rFonts w:ascii="Arial" w:eastAsia="Times New Roman" w:hAnsi="Arial" w:cs="Arial"/>
                <w:sz w:val="18"/>
                <w:szCs w:val="18"/>
              </w:rPr>
              <w:t>1</w:t>
            </w:r>
          </w:p>
        </w:tc>
      </w:tr>
      <w:tr w:rsidR="00BD56C5" w:rsidRPr="00217251" w14:paraId="0F74EFCF" w14:textId="77777777" w:rsidTr="005D47C7">
        <w:trPr>
          <w:trHeight w:val="288"/>
        </w:trPr>
        <w:tc>
          <w:tcPr>
            <w:tcW w:w="562" w:type="dxa"/>
          </w:tcPr>
          <w:p w14:paraId="0335886C" w14:textId="77777777" w:rsidR="00BD56C5" w:rsidRDefault="00BD56C5" w:rsidP="00217251">
            <w:pPr>
              <w:ind w:right="90"/>
              <w:contextualSpacing/>
              <w:jc w:val="center"/>
              <w:rPr>
                <w:rFonts w:ascii="Arial" w:eastAsia="Times New Roman" w:hAnsi="Arial" w:cs="Arial"/>
                <w:bCs/>
                <w:sz w:val="18"/>
                <w:szCs w:val="18"/>
              </w:rPr>
            </w:pPr>
          </w:p>
          <w:p w14:paraId="6B74C9FC" w14:textId="77777777" w:rsidR="00BD56C5" w:rsidRDefault="00BD56C5" w:rsidP="00217251">
            <w:pPr>
              <w:ind w:right="90"/>
              <w:contextualSpacing/>
              <w:jc w:val="center"/>
              <w:rPr>
                <w:rFonts w:ascii="Arial" w:eastAsia="Times New Roman" w:hAnsi="Arial" w:cs="Arial"/>
                <w:bCs/>
                <w:sz w:val="18"/>
                <w:szCs w:val="18"/>
              </w:rPr>
            </w:pPr>
          </w:p>
          <w:p w14:paraId="44CBEE0D" w14:textId="5CEBA42B" w:rsidR="00BD56C5" w:rsidRPr="00CA4B6D" w:rsidRDefault="00BD56C5" w:rsidP="00217251">
            <w:pPr>
              <w:ind w:right="90"/>
              <w:contextualSpacing/>
              <w:jc w:val="center"/>
              <w:rPr>
                <w:rFonts w:ascii="Arial" w:eastAsia="Times New Roman" w:hAnsi="Arial" w:cs="Arial"/>
                <w:bCs/>
                <w:sz w:val="18"/>
                <w:szCs w:val="18"/>
              </w:rPr>
            </w:pPr>
            <w:r>
              <w:rPr>
                <w:rFonts w:ascii="Arial" w:eastAsia="Times New Roman" w:hAnsi="Arial" w:cs="Arial"/>
                <w:bCs/>
                <w:sz w:val="18"/>
                <w:szCs w:val="18"/>
              </w:rPr>
              <w:t>8</w:t>
            </w:r>
          </w:p>
        </w:tc>
        <w:tc>
          <w:tcPr>
            <w:tcW w:w="1843" w:type="dxa"/>
            <w:vAlign w:val="center"/>
          </w:tcPr>
          <w:p w14:paraId="591C8C49" w14:textId="6FC3C791" w:rsidR="00BD56C5" w:rsidRPr="0050186D" w:rsidRDefault="00BD56C5" w:rsidP="00217251">
            <w:pPr>
              <w:ind w:right="90"/>
              <w:contextualSpacing/>
              <w:jc w:val="center"/>
              <w:rPr>
                <w:rFonts w:ascii="Arial" w:eastAsia="Times New Roman" w:hAnsi="Arial" w:cs="Arial"/>
                <w:bCs/>
                <w:sz w:val="18"/>
                <w:szCs w:val="18"/>
                <w:highlight w:val="yellow"/>
              </w:rPr>
            </w:pPr>
            <w:r w:rsidRPr="0050186D">
              <w:rPr>
                <w:rFonts w:ascii="Arial" w:eastAsia="Times New Roman" w:hAnsi="Arial" w:cs="Arial"/>
                <w:bCs/>
                <w:sz w:val="18"/>
                <w:szCs w:val="18"/>
              </w:rPr>
              <w:t>Spécialiste genre et inclusion sociale</w:t>
            </w:r>
          </w:p>
        </w:tc>
        <w:tc>
          <w:tcPr>
            <w:tcW w:w="2693" w:type="dxa"/>
            <w:vAlign w:val="center"/>
          </w:tcPr>
          <w:p w14:paraId="373EA7EF" w14:textId="371FDE52" w:rsidR="00BD56C5" w:rsidRPr="0050186D" w:rsidRDefault="00BD56C5" w:rsidP="00217251">
            <w:pPr>
              <w:ind w:right="90"/>
              <w:contextualSpacing/>
              <w:jc w:val="center"/>
              <w:rPr>
                <w:rFonts w:ascii="Arial" w:eastAsia="Times New Roman" w:hAnsi="Arial" w:cs="Arial"/>
                <w:bCs/>
                <w:sz w:val="18"/>
                <w:szCs w:val="18"/>
                <w:highlight w:val="yellow"/>
              </w:rPr>
            </w:pPr>
            <w:r w:rsidRPr="0050186D">
              <w:rPr>
                <w:rFonts w:ascii="Arial" w:eastAsia="Times New Roman" w:hAnsi="Arial" w:cs="Arial"/>
                <w:bCs/>
                <w:sz w:val="18"/>
                <w:szCs w:val="18"/>
              </w:rPr>
              <w:t>Ayant au moins cinq (05) années d’expérience dans l’approche genre</w:t>
            </w:r>
          </w:p>
        </w:tc>
        <w:tc>
          <w:tcPr>
            <w:tcW w:w="4160" w:type="dxa"/>
          </w:tcPr>
          <w:p w14:paraId="72154DA8" w14:textId="25DF183B" w:rsidR="00BD56C5" w:rsidRPr="0050186D" w:rsidRDefault="00BD56C5" w:rsidP="0050186D">
            <w:pPr>
              <w:ind w:right="90"/>
              <w:contextualSpacing/>
              <w:rPr>
                <w:rFonts w:ascii="Arial" w:eastAsia="Times New Roman" w:hAnsi="Arial" w:cs="Arial"/>
                <w:bCs/>
                <w:sz w:val="18"/>
                <w:szCs w:val="18"/>
              </w:rPr>
            </w:pPr>
            <w:r w:rsidRPr="0050186D">
              <w:rPr>
                <w:rFonts w:ascii="Arial" w:eastAsia="Times New Roman" w:hAnsi="Arial" w:cs="Arial"/>
                <w:bCs/>
                <w:sz w:val="18"/>
                <w:szCs w:val="18"/>
              </w:rPr>
              <w:t xml:space="preserve">Parfaite maîtrise du français ; </w:t>
            </w:r>
          </w:p>
          <w:p w14:paraId="3D8760C5" w14:textId="77777777" w:rsidR="00BD56C5" w:rsidRPr="0050186D" w:rsidRDefault="00BD56C5" w:rsidP="0050186D">
            <w:pPr>
              <w:ind w:right="90"/>
              <w:contextualSpacing/>
              <w:rPr>
                <w:rFonts w:ascii="Arial" w:eastAsia="Times New Roman" w:hAnsi="Arial" w:cs="Arial"/>
                <w:bCs/>
                <w:sz w:val="18"/>
                <w:szCs w:val="18"/>
              </w:rPr>
            </w:pPr>
          </w:p>
          <w:p w14:paraId="79BD4660" w14:textId="4B9F68E1" w:rsidR="00BD56C5" w:rsidRPr="0050186D" w:rsidRDefault="00BD56C5" w:rsidP="0050186D">
            <w:pPr>
              <w:ind w:right="90"/>
              <w:contextualSpacing/>
              <w:rPr>
                <w:rFonts w:ascii="Arial" w:eastAsia="Times New Roman" w:hAnsi="Arial" w:cs="Arial"/>
                <w:bCs/>
                <w:sz w:val="18"/>
                <w:szCs w:val="18"/>
                <w:highlight w:val="yellow"/>
              </w:rPr>
            </w:pPr>
            <w:r w:rsidRPr="0050186D">
              <w:rPr>
                <w:rFonts w:ascii="Arial" w:eastAsia="Times New Roman" w:hAnsi="Arial" w:cs="Arial"/>
                <w:bCs/>
                <w:sz w:val="18"/>
                <w:szCs w:val="18"/>
              </w:rPr>
              <w:t>Excellentes capacités de communication ;</w:t>
            </w:r>
          </w:p>
        </w:tc>
        <w:tc>
          <w:tcPr>
            <w:tcW w:w="1262" w:type="dxa"/>
            <w:vAlign w:val="center"/>
          </w:tcPr>
          <w:p w14:paraId="6D41C6CF" w14:textId="77777777" w:rsidR="00BD56C5" w:rsidRPr="0050186D" w:rsidRDefault="00BD56C5" w:rsidP="00217251">
            <w:pPr>
              <w:ind w:right="90"/>
              <w:contextualSpacing/>
              <w:jc w:val="center"/>
              <w:rPr>
                <w:rFonts w:ascii="Arial" w:eastAsia="Times New Roman" w:hAnsi="Arial" w:cs="Arial"/>
                <w:bCs/>
                <w:sz w:val="18"/>
                <w:szCs w:val="18"/>
              </w:rPr>
            </w:pPr>
            <w:r w:rsidRPr="0050186D">
              <w:rPr>
                <w:rFonts w:ascii="Arial" w:eastAsia="Times New Roman" w:hAnsi="Arial" w:cs="Arial"/>
                <w:bCs/>
                <w:sz w:val="18"/>
                <w:szCs w:val="18"/>
              </w:rPr>
              <w:t>1</w:t>
            </w:r>
          </w:p>
        </w:tc>
      </w:tr>
      <w:tr w:rsidR="00BD56C5" w:rsidRPr="00217251" w14:paraId="19D73B39" w14:textId="77777777" w:rsidTr="005D47C7">
        <w:trPr>
          <w:trHeight w:val="288"/>
        </w:trPr>
        <w:tc>
          <w:tcPr>
            <w:tcW w:w="562" w:type="dxa"/>
          </w:tcPr>
          <w:p w14:paraId="32B9A904" w14:textId="77777777" w:rsidR="00BD56C5" w:rsidRDefault="00BD56C5" w:rsidP="00217251">
            <w:pPr>
              <w:ind w:right="90"/>
              <w:contextualSpacing/>
              <w:jc w:val="center"/>
              <w:rPr>
                <w:rFonts w:ascii="Arial" w:eastAsia="Times New Roman" w:hAnsi="Arial" w:cs="Arial"/>
                <w:bCs/>
                <w:sz w:val="18"/>
                <w:szCs w:val="18"/>
              </w:rPr>
            </w:pPr>
          </w:p>
          <w:p w14:paraId="1B25D80D" w14:textId="77777777" w:rsidR="00BD56C5" w:rsidRDefault="00BD56C5" w:rsidP="00217251">
            <w:pPr>
              <w:ind w:right="90"/>
              <w:contextualSpacing/>
              <w:jc w:val="center"/>
              <w:rPr>
                <w:rFonts w:ascii="Arial" w:eastAsia="Times New Roman" w:hAnsi="Arial" w:cs="Arial"/>
                <w:bCs/>
                <w:sz w:val="18"/>
                <w:szCs w:val="18"/>
              </w:rPr>
            </w:pPr>
          </w:p>
          <w:p w14:paraId="44867781" w14:textId="77777777" w:rsidR="00BD56C5" w:rsidRDefault="00BD56C5" w:rsidP="00217251">
            <w:pPr>
              <w:ind w:right="90"/>
              <w:contextualSpacing/>
              <w:jc w:val="center"/>
              <w:rPr>
                <w:rFonts w:ascii="Arial" w:eastAsia="Times New Roman" w:hAnsi="Arial" w:cs="Arial"/>
                <w:bCs/>
                <w:sz w:val="18"/>
                <w:szCs w:val="18"/>
              </w:rPr>
            </w:pPr>
          </w:p>
          <w:p w14:paraId="7C2F2A81" w14:textId="77777777" w:rsidR="00BD56C5" w:rsidRDefault="00BD56C5" w:rsidP="00217251">
            <w:pPr>
              <w:ind w:right="90"/>
              <w:contextualSpacing/>
              <w:jc w:val="center"/>
              <w:rPr>
                <w:rFonts w:ascii="Arial" w:eastAsia="Times New Roman" w:hAnsi="Arial" w:cs="Arial"/>
                <w:bCs/>
                <w:sz w:val="18"/>
                <w:szCs w:val="18"/>
              </w:rPr>
            </w:pPr>
          </w:p>
          <w:p w14:paraId="1E2F7AD6" w14:textId="77777777" w:rsidR="00BD56C5" w:rsidRDefault="00BD56C5" w:rsidP="00217251">
            <w:pPr>
              <w:ind w:right="90"/>
              <w:contextualSpacing/>
              <w:jc w:val="center"/>
              <w:rPr>
                <w:rFonts w:ascii="Arial" w:eastAsia="Times New Roman" w:hAnsi="Arial" w:cs="Arial"/>
                <w:bCs/>
                <w:sz w:val="18"/>
                <w:szCs w:val="18"/>
              </w:rPr>
            </w:pPr>
          </w:p>
          <w:p w14:paraId="42A161E3" w14:textId="77777777" w:rsidR="00BD56C5" w:rsidRDefault="00BD56C5" w:rsidP="00217251">
            <w:pPr>
              <w:ind w:right="90"/>
              <w:contextualSpacing/>
              <w:jc w:val="center"/>
              <w:rPr>
                <w:rFonts w:ascii="Arial" w:eastAsia="Times New Roman" w:hAnsi="Arial" w:cs="Arial"/>
                <w:bCs/>
                <w:sz w:val="18"/>
                <w:szCs w:val="18"/>
              </w:rPr>
            </w:pPr>
          </w:p>
          <w:p w14:paraId="7F07AB89" w14:textId="77777777" w:rsidR="00BD56C5" w:rsidRDefault="00BD56C5" w:rsidP="00217251">
            <w:pPr>
              <w:ind w:right="90"/>
              <w:contextualSpacing/>
              <w:jc w:val="center"/>
              <w:rPr>
                <w:rFonts w:ascii="Arial" w:eastAsia="Times New Roman" w:hAnsi="Arial" w:cs="Arial"/>
                <w:bCs/>
                <w:sz w:val="18"/>
                <w:szCs w:val="18"/>
              </w:rPr>
            </w:pPr>
          </w:p>
          <w:p w14:paraId="46C69E2C" w14:textId="3A1D18FF" w:rsidR="00BD56C5" w:rsidRPr="00CA4B6D" w:rsidRDefault="00BD56C5" w:rsidP="00217251">
            <w:pPr>
              <w:ind w:right="90"/>
              <w:contextualSpacing/>
              <w:jc w:val="center"/>
              <w:rPr>
                <w:rFonts w:ascii="Arial" w:eastAsia="Times New Roman" w:hAnsi="Arial" w:cs="Arial"/>
                <w:bCs/>
                <w:sz w:val="18"/>
                <w:szCs w:val="18"/>
              </w:rPr>
            </w:pPr>
            <w:r>
              <w:rPr>
                <w:rFonts w:ascii="Arial" w:eastAsia="Times New Roman" w:hAnsi="Arial" w:cs="Arial"/>
                <w:bCs/>
                <w:sz w:val="18"/>
                <w:szCs w:val="18"/>
              </w:rPr>
              <w:t>9</w:t>
            </w:r>
          </w:p>
        </w:tc>
        <w:tc>
          <w:tcPr>
            <w:tcW w:w="1843" w:type="dxa"/>
            <w:vAlign w:val="center"/>
          </w:tcPr>
          <w:p w14:paraId="14208E60" w14:textId="5E78439C" w:rsidR="00BD56C5" w:rsidRPr="0050186D" w:rsidRDefault="00BD56C5" w:rsidP="00217251">
            <w:pPr>
              <w:ind w:right="90"/>
              <w:contextualSpacing/>
              <w:jc w:val="center"/>
              <w:rPr>
                <w:rFonts w:ascii="Arial" w:eastAsia="Times New Roman" w:hAnsi="Arial" w:cs="Arial"/>
                <w:bCs/>
                <w:sz w:val="18"/>
                <w:szCs w:val="18"/>
                <w:highlight w:val="yellow"/>
              </w:rPr>
            </w:pPr>
            <w:r w:rsidRPr="0050186D">
              <w:rPr>
                <w:rFonts w:ascii="Arial" w:eastAsia="Times New Roman" w:hAnsi="Arial" w:cs="Arial"/>
                <w:bCs/>
                <w:sz w:val="18"/>
                <w:szCs w:val="18"/>
              </w:rPr>
              <w:t>Spécialiste Topographe</w:t>
            </w:r>
          </w:p>
        </w:tc>
        <w:tc>
          <w:tcPr>
            <w:tcW w:w="2693" w:type="dxa"/>
            <w:vAlign w:val="center"/>
          </w:tcPr>
          <w:p w14:paraId="46A67F26" w14:textId="54CD0BF8" w:rsidR="00BD56C5" w:rsidRPr="0050186D" w:rsidRDefault="00BD56C5" w:rsidP="0050186D">
            <w:pPr>
              <w:jc w:val="center"/>
              <w:rPr>
                <w:rFonts w:ascii="Arial" w:eastAsia="Times New Roman" w:hAnsi="Arial" w:cs="Arial"/>
                <w:bCs/>
                <w:sz w:val="18"/>
                <w:szCs w:val="18"/>
              </w:rPr>
            </w:pPr>
            <w:r w:rsidRPr="0050186D">
              <w:rPr>
                <w:rFonts w:ascii="Arial" w:eastAsia="Times New Roman" w:hAnsi="Arial" w:cs="Arial"/>
                <w:bCs/>
                <w:sz w:val="18"/>
                <w:szCs w:val="18"/>
              </w:rPr>
              <w:t>Ayant au moins (10) années d’expérience dans le métier de topographe</w:t>
            </w:r>
          </w:p>
          <w:p w14:paraId="4002B8DD" w14:textId="384192B8" w:rsidR="00BD56C5" w:rsidRPr="0050186D" w:rsidRDefault="00BD56C5" w:rsidP="0050186D">
            <w:pPr>
              <w:ind w:right="90"/>
              <w:contextualSpacing/>
              <w:jc w:val="both"/>
              <w:rPr>
                <w:rFonts w:ascii="Arial" w:eastAsia="Times New Roman" w:hAnsi="Arial" w:cs="Arial"/>
                <w:bCs/>
                <w:sz w:val="18"/>
                <w:szCs w:val="18"/>
                <w:highlight w:val="yellow"/>
              </w:rPr>
            </w:pPr>
          </w:p>
        </w:tc>
        <w:tc>
          <w:tcPr>
            <w:tcW w:w="4160" w:type="dxa"/>
          </w:tcPr>
          <w:p w14:paraId="300E5FC0" w14:textId="3F4F256F" w:rsidR="00BD56C5" w:rsidRPr="0050186D" w:rsidRDefault="00BD56C5" w:rsidP="0075139F">
            <w:pPr>
              <w:rPr>
                <w:rFonts w:ascii="Arial" w:eastAsia="Times New Roman" w:hAnsi="Arial" w:cs="Arial"/>
                <w:sz w:val="18"/>
                <w:szCs w:val="18"/>
                <w:lang w:val="fr-CD"/>
              </w:rPr>
            </w:pPr>
            <w:r w:rsidRPr="0050186D">
              <w:rPr>
                <w:rFonts w:ascii="Arial" w:eastAsia="Times New Roman" w:hAnsi="Arial" w:cs="Arial"/>
                <w:sz w:val="18"/>
                <w:szCs w:val="18"/>
                <w:lang w:val="fr-CD"/>
              </w:rPr>
              <w:t>Ingénieur de formation ;</w:t>
            </w:r>
          </w:p>
          <w:p w14:paraId="327C1A33" w14:textId="77777777" w:rsidR="00BD56C5" w:rsidRPr="0050186D" w:rsidRDefault="00BD56C5" w:rsidP="0075139F">
            <w:pPr>
              <w:rPr>
                <w:rFonts w:ascii="Arial" w:eastAsia="Times New Roman" w:hAnsi="Arial" w:cs="Arial"/>
                <w:sz w:val="18"/>
                <w:szCs w:val="18"/>
                <w:lang w:val="fr-CD"/>
              </w:rPr>
            </w:pPr>
          </w:p>
          <w:p w14:paraId="5E05DB03" w14:textId="09359388" w:rsidR="00BD56C5" w:rsidRPr="0050186D" w:rsidRDefault="00BD56C5" w:rsidP="0075139F">
            <w:pPr>
              <w:rPr>
                <w:rFonts w:ascii="Arial" w:eastAsia="Times New Roman" w:hAnsi="Arial" w:cs="Arial"/>
                <w:sz w:val="18"/>
                <w:szCs w:val="18"/>
                <w:lang w:val="fr-CD"/>
              </w:rPr>
            </w:pPr>
            <w:r w:rsidRPr="0050186D">
              <w:rPr>
                <w:rFonts w:ascii="Arial" w:eastAsia="Times New Roman" w:hAnsi="Arial" w:cs="Arial"/>
                <w:sz w:val="18"/>
                <w:szCs w:val="18"/>
                <w:lang w:val="fr-CD"/>
              </w:rPr>
              <w:t>Expérience significative dans l’usage de GPS différentiel ;</w:t>
            </w:r>
          </w:p>
          <w:p w14:paraId="21AFDCAE" w14:textId="77777777" w:rsidR="00BD56C5" w:rsidRPr="0050186D" w:rsidRDefault="00BD56C5" w:rsidP="0075139F">
            <w:pPr>
              <w:rPr>
                <w:rFonts w:ascii="Arial" w:eastAsia="Times New Roman" w:hAnsi="Arial" w:cs="Arial"/>
                <w:sz w:val="18"/>
                <w:szCs w:val="18"/>
                <w:lang w:val="fr-CD"/>
              </w:rPr>
            </w:pPr>
          </w:p>
          <w:p w14:paraId="72B1C9D6" w14:textId="640BC291" w:rsidR="00BD56C5" w:rsidRPr="0050186D" w:rsidRDefault="00BD56C5" w:rsidP="0075139F">
            <w:pPr>
              <w:rPr>
                <w:rFonts w:ascii="Arial" w:eastAsia="Times New Roman" w:hAnsi="Arial" w:cs="Arial"/>
                <w:sz w:val="18"/>
                <w:szCs w:val="18"/>
                <w:lang w:val="fr-CD"/>
              </w:rPr>
            </w:pPr>
            <w:r w:rsidRPr="0050186D">
              <w:rPr>
                <w:rFonts w:ascii="Arial" w:eastAsia="Times New Roman" w:hAnsi="Arial" w:cs="Arial"/>
                <w:sz w:val="18"/>
                <w:szCs w:val="18"/>
                <w:lang w:val="fr-CD"/>
              </w:rPr>
              <w:t>Expérience avérée dans l’appui aux études de planification et d’aménagement urbain ;</w:t>
            </w:r>
          </w:p>
          <w:p w14:paraId="299913A6" w14:textId="77777777" w:rsidR="00BD56C5" w:rsidRPr="0050186D" w:rsidRDefault="00BD56C5" w:rsidP="0075139F">
            <w:pPr>
              <w:rPr>
                <w:rFonts w:ascii="Arial" w:eastAsia="Times New Roman" w:hAnsi="Arial" w:cs="Arial"/>
                <w:sz w:val="18"/>
                <w:szCs w:val="18"/>
                <w:lang w:val="fr-CD"/>
              </w:rPr>
            </w:pPr>
          </w:p>
          <w:p w14:paraId="70939959" w14:textId="77777777" w:rsidR="00BD56C5" w:rsidRPr="0050186D" w:rsidRDefault="00BD56C5" w:rsidP="0075139F">
            <w:pPr>
              <w:rPr>
                <w:rFonts w:ascii="Arial" w:eastAsia="Times New Roman" w:hAnsi="Arial" w:cs="Arial"/>
                <w:sz w:val="18"/>
                <w:szCs w:val="18"/>
                <w:lang w:val="fr-CD"/>
              </w:rPr>
            </w:pPr>
            <w:r w:rsidRPr="0050186D">
              <w:rPr>
                <w:rFonts w:ascii="Arial" w:eastAsia="Times New Roman" w:hAnsi="Arial" w:cs="Arial"/>
                <w:sz w:val="18"/>
                <w:szCs w:val="18"/>
                <w:lang w:val="fr-CD"/>
              </w:rPr>
              <w:t xml:space="preserve">Parfaite maîtrise du français ; </w:t>
            </w:r>
          </w:p>
          <w:p w14:paraId="696EE790" w14:textId="77777777" w:rsidR="00BD56C5" w:rsidRPr="0050186D" w:rsidRDefault="00BD56C5" w:rsidP="0075139F">
            <w:pPr>
              <w:rPr>
                <w:rFonts w:ascii="Arial" w:eastAsia="Times New Roman" w:hAnsi="Arial" w:cs="Arial"/>
                <w:sz w:val="18"/>
                <w:szCs w:val="18"/>
                <w:lang w:val="fr-CD"/>
              </w:rPr>
            </w:pPr>
          </w:p>
          <w:p w14:paraId="5C8B579D" w14:textId="5EB65F72" w:rsidR="00BD56C5" w:rsidRPr="0050186D" w:rsidRDefault="00BD56C5" w:rsidP="0050186D">
            <w:pPr>
              <w:rPr>
                <w:rFonts w:ascii="Arial" w:eastAsia="Times New Roman" w:hAnsi="Arial" w:cs="Arial"/>
                <w:sz w:val="18"/>
                <w:szCs w:val="18"/>
                <w:highlight w:val="yellow"/>
                <w:lang w:val="fr-CD"/>
              </w:rPr>
            </w:pPr>
            <w:r w:rsidRPr="0050186D">
              <w:rPr>
                <w:rFonts w:ascii="Arial" w:eastAsia="Times New Roman" w:hAnsi="Arial" w:cs="Arial"/>
                <w:sz w:val="18"/>
                <w:szCs w:val="18"/>
                <w:lang w:val="fr-CD"/>
              </w:rPr>
              <w:t>Excellentes capacités de communication ;</w:t>
            </w:r>
          </w:p>
        </w:tc>
        <w:tc>
          <w:tcPr>
            <w:tcW w:w="1262" w:type="dxa"/>
            <w:vAlign w:val="center"/>
          </w:tcPr>
          <w:p w14:paraId="5A416547" w14:textId="77777777" w:rsidR="00BD56C5" w:rsidRPr="0050186D" w:rsidRDefault="00BD56C5" w:rsidP="00217251">
            <w:pPr>
              <w:ind w:right="90"/>
              <w:contextualSpacing/>
              <w:jc w:val="center"/>
              <w:rPr>
                <w:rFonts w:ascii="Arial" w:eastAsia="Times New Roman" w:hAnsi="Arial" w:cs="Arial"/>
                <w:bCs/>
                <w:sz w:val="18"/>
                <w:szCs w:val="18"/>
              </w:rPr>
            </w:pPr>
            <w:r w:rsidRPr="0050186D">
              <w:rPr>
                <w:rFonts w:ascii="Arial" w:eastAsia="Times New Roman" w:hAnsi="Arial" w:cs="Arial"/>
                <w:bCs/>
                <w:sz w:val="18"/>
                <w:szCs w:val="18"/>
              </w:rPr>
              <w:t>1</w:t>
            </w:r>
          </w:p>
        </w:tc>
      </w:tr>
      <w:tr w:rsidR="00BD56C5" w:rsidRPr="00217251" w14:paraId="154F6B28" w14:textId="77777777" w:rsidTr="005D47C7">
        <w:trPr>
          <w:trHeight w:val="288"/>
        </w:trPr>
        <w:tc>
          <w:tcPr>
            <w:tcW w:w="562" w:type="dxa"/>
          </w:tcPr>
          <w:p w14:paraId="434E3935" w14:textId="77777777" w:rsidR="00BD56C5" w:rsidRDefault="00BD56C5">
            <w:pPr>
              <w:ind w:right="90"/>
              <w:contextualSpacing/>
              <w:jc w:val="center"/>
              <w:rPr>
                <w:rFonts w:ascii="Arial" w:eastAsia="Times New Roman" w:hAnsi="Arial" w:cs="Arial"/>
                <w:bCs/>
                <w:sz w:val="18"/>
                <w:szCs w:val="18"/>
              </w:rPr>
            </w:pPr>
          </w:p>
          <w:p w14:paraId="3BCE3D9C" w14:textId="77777777" w:rsidR="00BD56C5" w:rsidRDefault="00BD56C5">
            <w:pPr>
              <w:ind w:right="90"/>
              <w:contextualSpacing/>
              <w:jc w:val="center"/>
              <w:rPr>
                <w:rFonts w:ascii="Arial" w:eastAsia="Times New Roman" w:hAnsi="Arial" w:cs="Arial"/>
                <w:bCs/>
                <w:sz w:val="18"/>
                <w:szCs w:val="18"/>
              </w:rPr>
            </w:pPr>
          </w:p>
          <w:p w14:paraId="021E34A0" w14:textId="77777777" w:rsidR="00BD56C5" w:rsidRDefault="00BD56C5">
            <w:pPr>
              <w:ind w:right="90"/>
              <w:contextualSpacing/>
              <w:jc w:val="center"/>
              <w:rPr>
                <w:rFonts w:ascii="Arial" w:eastAsia="Times New Roman" w:hAnsi="Arial" w:cs="Arial"/>
                <w:bCs/>
                <w:sz w:val="18"/>
                <w:szCs w:val="18"/>
              </w:rPr>
            </w:pPr>
          </w:p>
          <w:p w14:paraId="57E49332" w14:textId="77777777" w:rsidR="00BD56C5" w:rsidRDefault="00BD56C5">
            <w:pPr>
              <w:ind w:right="90"/>
              <w:contextualSpacing/>
              <w:jc w:val="center"/>
              <w:rPr>
                <w:rFonts w:ascii="Arial" w:eastAsia="Times New Roman" w:hAnsi="Arial" w:cs="Arial"/>
                <w:bCs/>
                <w:sz w:val="18"/>
                <w:szCs w:val="18"/>
              </w:rPr>
            </w:pPr>
          </w:p>
          <w:p w14:paraId="6D636B40" w14:textId="1A3E3AA3" w:rsidR="00BD56C5" w:rsidRPr="00CA4B6D" w:rsidRDefault="00BD56C5">
            <w:pPr>
              <w:ind w:right="90"/>
              <w:contextualSpacing/>
              <w:jc w:val="center"/>
              <w:rPr>
                <w:rFonts w:ascii="Arial" w:eastAsia="Times New Roman" w:hAnsi="Arial" w:cs="Arial"/>
                <w:bCs/>
                <w:sz w:val="18"/>
                <w:szCs w:val="18"/>
              </w:rPr>
            </w:pPr>
            <w:r>
              <w:rPr>
                <w:rFonts w:ascii="Arial" w:eastAsia="Times New Roman" w:hAnsi="Arial" w:cs="Arial"/>
                <w:bCs/>
                <w:sz w:val="18"/>
                <w:szCs w:val="18"/>
              </w:rPr>
              <w:t>10</w:t>
            </w:r>
          </w:p>
        </w:tc>
        <w:tc>
          <w:tcPr>
            <w:tcW w:w="1843" w:type="dxa"/>
            <w:vAlign w:val="center"/>
          </w:tcPr>
          <w:p w14:paraId="7107B8CB" w14:textId="4CAEEA68" w:rsidR="00BD56C5" w:rsidRPr="0050186D" w:rsidRDefault="00BD56C5" w:rsidP="00A32E6C">
            <w:pPr>
              <w:ind w:right="90"/>
              <w:contextualSpacing/>
              <w:jc w:val="center"/>
              <w:rPr>
                <w:rFonts w:ascii="Arial" w:eastAsia="Times New Roman" w:hAnsi="Arial" w:cs="Arial"/>
                <w:bCs/>
                <w:sz w:val="18"/>
                <w:szCs w:val="18"/>
                <w:highlight w:val="yellow"/>
              </w:rPr>
            </w:pPr>
            <w:r w:rsidRPr="0050186D">
              <w:rPr>
                <w:rFonts w:ascii="Arial" w:eastAsia="Times New Roman" w:hAnsi="Arial" w:cs="Arial"/>
                <w:bCs/>
                <w:sz w:val="18"/>
                <w:szCs w:val="18"/>
              </w:rPr>
              <w:lastRenderedPageBreak/>
              <w:t xml:space="preserve">Environnement et gestion des </w:t>
            </w:r>
            <w:r w:rsidRPr="0050186D">
              <w:rPr>
                <w:rFonts w:ascii="Arial" w:eastAsia="Times New Roman" w:hAnsi="Arial" w:cs="Arial"/>
                <w:bCs/>
                <w:sz w:val="18"/>
                <w:szCs w:val="18"/>
              </w:rPr>
              <w:lastRenderedPageBreak/>
              <w:t>risques</w:t>
            </w:r>
          </w:p>
        </w:tc>
        <w:tc>
          <w:tcPr>
            <w:tcW w:w="2693" w:type="dxa"/>
            <w:vAlign w:val="center"/>
          </w:tcPr>
          <w:p w14:paraId="504941B3" w14:textId="251BECEF" w:rsidR="00BD56C5" w:rsidRPr="0050186D" w:rsidRDefault="00BD56C5" w:rsidP="0050186D">
            <w:pPr>
              <w:pStyle w:val="Paragraphedeliste"/>
              <w:widowControl/>
              <w:autoSpaceDE/>
              <w:autoSpaceDN/>
              <w:spacing w:line="259" w:lineRule="auto"/>
              <w:ind w:left="426" w:firstLine="0"/>
              <w:jc w:val="center"/>
              <w:rPr>
                <w:rFonts w:ascii="Arial" w:eastAsia="Times New Roman" w:hAnsi="Arial" w:cs="Arial"/>
                <w:bCs/>
                <w:sz w:val="18"/>
                <w:szCs w:val="18"/>
                <w:highlight w:val="yellow"/>
              </w:rPr>
            </w:pPr>
            <w:r w:rsidRPr="0050186D">
              <w:rPr>
                <w:rFonts w:ascii="Arial" w:eastAsia="Times New Roman" w:hAnsi="Arial" w:cs="Arial"/>
                <w:bCs/>
                <w:sz w:val="18"/>
                <w:szCs w:val="18"/>
              </w:rPr>
              <w:lastRenderedPageBreak/>
              <w:t xml:space="preserve">Au moins cinq ans (5) d’expérience pertinente </w:t>
            </w:r>
            <w:r w:rsidRPr="0050186D">
              <w:rPr>
                <w:rFonts w:ascii="Arial" w:eastAsia="Times New Roman" w:hAnsi="Arial" w:cs="Arial"/>
                <w:bCs/>
                <w:sz w:val="18"/>
                <w:szCs w:val="18"/>
              </w:rPr>
              <w:lastRenderedPageBreak/>
              <w:t>spécialisé dans les études d’impacts environnementales et sociale</w:t>
            </w:r>
          </w:p>
        </w:tc>
        <w:tc>
          <w:tcPr>
            <w:tcW w:w="4160" w:type="dxa"/>
          </w:tcPr>
          <w:p w14:paraId="5F7D5E5F" w14:textId="762FFA18" w:rsidR="00BD56C5" w:rsidRPr="0050186D" w:rsidRDefault="00BD56C5" w:rsidP="00040BFD">
            <w:pPr>
              <w:ind w:right="90"/>
              <w:contextualSpacing/>
              <w:rPr>
                <w:rFonts w:ascii="Arial" w:eastAsia="Times New Roman" w:hAnsi="Arial" w:cs="Arial"/>
                <w:bCs/>
                <w:sz w:val="18"/>
                <w:szCs w:val="18"/>
              </w:rPr>
            </w:pPr>
            <w:r w:rsidRPr="0050186D">
              <w:rPr>
                <w:rFonts w:ascii="Arial" w:eastAsia="Times New Roman" w:hAnsi="Arial" w:cs="Arial"/>
                <w:bCs/>
                <w:sz w:val="18"/>
                <w:szCs w:val="18"/>
              </w:rPr>
              <w:lastRenderedPageBreak/>
              <w:t>Diplôme universitaire adéquat à la fonction ou expérience équivalente ;</w:t>
            </w:r>
          </w:p>
          <w:p w14:paraId="299A5D10" w14:textId="77777777" w:rsidR="00BD56C5" w:rsidRPr="0050186D" w:rsidRDefault="00BD56C5" w:rsidP="00040BFD">
            <w:pPr>
              <w:ind w:right="90"/>
              <w:contextualSpacing/>
              <w:rPr>
                <w:rFonts w:ascii="Arial" w:eastAsia="Times New Roman" w:hAnsi="Arial" w:cs="Arial"/>
                <w:bCs/>
                <w:sz w:val="18"/>
                <w:szCs w:val="18"/>
              </w:rPr>
            </w:pPr>
          </w:p>
          <w:p w14:paraId="3BCF1384" w14:textId="6ED79509" w:rsidR="00BD56C5" w:rsidRPr="0050186D" w:rsidRDefault="00BD56C5" w:rsidP="00040BFD">
            <w:pPr>
              <w:ind w:right="90"/>
              <w:contextualSpacing/>
              <w:rPr>
                <w:rFonts w:ascii="Arial" w:eastAsia="Times New Roman" w:hAnsi="Arial" w:cs="Arial"/>
                <w:bCs/>
                <w:sz w:val="18"/>
                <w:szCs w:val="18"/>
              </w:rPr>
            </w:pPr>
            <w:r w:rsidRPr="0050186D">
              <w:rPr>
                <w:rFonts w:ascii="Arial" w:eastAsia="Times New Roman" w:hAnsi="Arial" w:cs="Arial"/>
                <w:bCs/>
                <w:sz w:val="18"/>
                <w:szCs w:val="18"/>
              </w:rPr>
              <w:t xml:space="preserve">Parfaite maîtrise du français ; </w:t>
            </w:r>
          </w:p>
          <w:p w14:paraId="4E917F28" w14:textId="77777777" w:rsidR="00BD56C5" w:rsidRPr="0050186D" w:rsidRDefault="00BD56C5" w:rsidP="0050186D">
            <w:pPr>
              <w:ind w:right="90"/>
              <w:contextualSpacing/>
              <w:rPr>
                <w:rFonts w:ascii="Arial" w:eastAsia="Times New Roman" w:hAnsi="Arial" w:cs="Arial"/>
                <w:bCs/>
                <w:sz w:val="18"/>
                <w:szCs w:val="18"/>
              </w:rPr>
            </w:pPr>
          </w:p>
          <w:p w14:paraId="256A56E8" w14:textId="4EDB4FCE" w:rsidR="00BD56C5" w:rsidRPr="0050186D" w:rsidRDefault="00BD56C5" w:rsidP="0050186D">
            <w:pPr>
              <w:ind w:right="90"/>
              <w:contextualSpacing/>
              <w:rPr>
                <w:rFonts w:ascii="Arial" w:eastAsia="Times New Roman" w:hAnsi="Arial" w:cs="Arial"/>
                <w:bCs/>
                <w:sz w:val="18"/>
                <w:szCs w:val="18"/>
                <w:highlight w:val="yellow"/>
              </w:rPr>
            </w:pPr>
            <w:r w:rsidRPr="0050186D">
              <w:rPr>
                <w:rFonts w:ascii="Arial" w:eastAsia="Times New Roman" w:hAnsi="Arial" w:cs="Arial"/>
                <w:bCs/>
                <w:sz w:val="18"/>
                <w:szCs w:val="18"/>
              </w:rPr>
              <w:t>Excellentes capacités de communication ;</w:t>
            </w:r>
          </w:p>
        </w:tc>
        <w:tc>
          <w:tcPr>
            <w:tcW w:w="1262" w:type="dxa"/>
            <w:vAlign w:val="center"/>
          </w:tcPr>
          <w:p w14:paraId="7B94C4D0" w14:textId="77777777" w:rsidR="00BD56C5" w:rsidRPr="0050186D" w:rsidRDefault="00BD56C5" w:rsidP="00217251">
            <w:pPr>
              <w:ind w:right="90"/>
              <w:contextualSpacing/>
              <w:jc w:val="center"/>
              <w:rPr>
                <w:rFonts w:ascii="Arial" w:eastAsia="Times New Roman" w:hAnsi="Arial" w:cs="Arial"/>
                <w:bCs/>
                <w:sz w:val="18"/>
                <w:szCs w:val="18"/>
              </w:rPr>
            </w:pPr>
            <w:r w:rsidRPr="0050186D">
              <w:rPr>
                <w:rFonts w:ascii="Arial" w:eastAsia="Times New Roman" w:hAnsi="Arial" w:cs="Arial"/>
                <w:bCs/>
                <w:sz w:val="18"/>
                <w:szCs w:val="18"/>
              </w:rPr>
              <w:lastRenderedPageBreak/>
              <w:t>1</w:t>
            </w:r>
          </w:p>
        </w:tc>
      </w:tr>
      <w:tr w:rsidR="00BD56C5" w:rsidRPr="00217251" w14:paraId="40BEFE7A" w14:textId="77777777" w:rsidTr="005D47C7">
        <w:trPr>
          <w:trHeight w:val="288"/>
        </w:trPr>
        <w:tc>
          <w:tcPr>
            <w:tcW w:w="562" w:type="dxa"/>
          </w:tcPr>
          <w:p w14:paraId="04EA94D3" w14:textId="77777777" w:rsidR="00BD56C5" w:rsidRDefault="00BD56C5" w:rsidP="00217251">
            <w:pPr>
              <w:ind w:right="90"/>
              <w:contextualSpacing/>
              <w:jc w:val="center"/>
              <w:rPr>
                <w:rFonts w:ascii="Arial" w:eastAsia="Times New Roman" w:hAnsi="Arial" w:cs="Arial"/>
                <w:bCs/>
                <w:sz w:val="18"/>
                <w:szCs w:val="18"/>
              </w:rPr>
            </w:pPr>
          </w:p>
          <w:p w14:paraId="0675F13B" w14:textId="77777777" w:rsidR="00BD56C5" w:rsidRDefault="00BD56C5" w:rsidP="00217251">
            <w:pPr>
              <w:ind w:right="90"/>
              <w:contextualSpacing/>
              <w:jc w:val="center"/>
              <w:rPr>
                <w:rFonts w:ascii="Arial" w:eastAsia="Times New Roman" w:hAnsi="Arial" w:cs="Arial"/>
                <w:bCs/>
                <w:sz w:val="18"/>
                <w:szCs w:val="18"/>
              </w:rPr>
            </w:pPr>
          </w:p>
          <w:p w14:paraId="7778FFFA" w14:textId="77777777" w:rsidR="00BD56C5" w:rsidRDefault="00BD56C5" w:rsidP="00217251">
            <w:pPr>
              <w:ind w:right="90"/>
              <w:contextualSpacing/>
              <w:jc w:val="center"/>
              <w:rPr>
                <w:rFonts w:ascii="Arial" w:eastAsia="Times New Roman" w:hAnsi="Arial" w:cs="Arial"/>
                <w:bCs/>
                <w:sz w:val="18"/>
                <w:szCs w:val="18"/>
              </w:rPr>
            </w:pPr>
          </w:p>
          <w:p w14:paraId="27CBA360" w14:textId="77777777" w:rsidR="00BD56C5" w:rsidRDefault="00BD56C5" w:rsidP="00217251">
            <w:pPr>
              <w:ind w:right="90"/>
              <w:contextualSpacing/>
              <w:jc w:val="center"/>
              <w:rPr>
                <w:rFonts w:ascii="Arial" w:eastAsia="Times New Roman" w:hAnsi="Arial" w:cs="Arial"/>
                <w:bCs/>
                <w:sz w:val="18"/>
                <w:szCs w:val="18"/>
              </w:rPr>
            </w:pPr>
          </w:p>
          <w:p w14:paraId="4145B080" w14:textId="77777777" w:rsidR="00BD56C5" w:rsidRDefault="00BD56C5" w:rsidP="00217251">
            <w:pPr>
              <w:ind w:right="90"/>
              <w:contextualSpacing/>
              <w:jc w:val="center"/>
              <w:rPr>
                <w:rFonts w:ascii="Arial" w:eastAsia="Times New Roman" w:hAnsi="Arial" w:cs="Arial"/>
                <w:bCs/>
                <w:sz w:val="18"/>
                <w:szCs w:val="18"/>
              </w:rPr>
            </w:pPr>
          </w:p>
          <w:p w14:paraId="185AB05B" w14:textId="77777777" w:rsidR="00BD56C5" w:rsidRDefault="00BD56C5" w:rsidP="00217251">
            <w:pPr>
              <w:ind w:right="90"/>
              <w:contextualSpacing/>
              <w:jc w:val="center"/>
              <w:rPr>
                <w:rFonts w:ascii="Arial" w:eastAsia="Times New Roman" w:hAnsi="Arial" w:cs="Arial"/>
                <w:bCs/>
                <w:sz w:val="18"/>
                <w:szCs w:val="18"/>
              </w:rPr>
            </w:pPr>
          </w:p>
          <w:p w14:paraId="365F0312" w14:textId="77777777" w:rsidR="00BD56C5" w:rsidRDefault="00BD56C5" w:rsidP="00217251">
            <w:pPr>
              <w:ind w:right="90"/>
              <w:contextualSpacing/>
              <w:jc w:val="center"/>
              <w:rPr>
                <w:rFonts w:ascii="Arial" w:eastAsia="Times New Roman" w:hAnsi="Arial" w:cs="Arial"/>
                <w:bCs/>
                <w:sz w:val="18"/>
                <w:szCs w:val="18"/>
              </w:rPr>
            </w:pPr>
          </w:p>
          <w:p w14:paraId="1C620266" w14:textId="77777777" w:rsidR="00BD56C5" w:rsidRDefault="00BD56C5" w:rsidP="00217251">
            <w:pPr>
              <w:ind w:right="90"/>
              <w:contextualSpacing/>
              <w:jc w:val="center"/>
              <w:rPr>
                <w:rFonts w:ascii="Arial" w:eastAsia="Times New Roman" w:hAnsi="Arial" w:cs="Arial"/>
                <w:bCs/>
                <w:sz w:val="18"/>
                <w:szCs w:val="18"/>
              </w:rPr>
            </w:pPr>
          </w:p>
          <w:p w14:paraId="670AFD15" w14:textId="6D84B09B" w:rsidR="00BD56C5" w:rsidRPr="00CA4B6D" w:rsidRDefault="00BD56C5" w:rsidP="00217251">
            <w:pPr>
              <w:ind w:right="90"/>
              <w:contextualSpacing/>
              <w:jc w:val="center"/>
              <w:rPr>
                <w:rFonts w:ascii="Arial" w:eastAsia="Times New Roman" w:hAnsi="Arial" w:cs="Arial"/>
                <w:bCs/>
                <w:sz w:val="18"/>
                <w:szCs w:val="18"/>
              </w:rPr>
            </w:pPr>
            <w:r>
              <w:rPr>
                <w:rFonts w:ascii="Arial" w:eastAsia="Times New Roman" w:hAnsi="Arial" w:cs="Arial"/>
                <w:bCs/>
                <w:sz w:val="18"/>
                <w:szCs w:val="18"/>
              </w:rPr>
              <w:t>11</w:t>
            </w:r>
          </w:p>
        </w:tc>
        <w:tc>
          <w:tcPr>
            <w:tcW w:w="1843" w:type="dxa"/>
            <w:vAlign w:val="center"/>
          </w:tcPr>
          <w:p w14:paraId="22CEA04B" w14:textId="1A165D6E" w:rsidR="00BD56C5" w:rsidRPr="0050186D" w:rsidRDefault="00BD56C5" w:rsidP="00217251">
            <w:pPr>
              <w:ind w:right="90"/>
              <w:contextualSpacing/>
              <w:jc w:val="center"/>
              <w:rPr>
                <w:rFonts w:ascii="Arial" w:eastAsia="Times New Roman" w:hAnsi="Arial" w:cs="Arial"/>
                <w:bCs/>
                <w:sz w:val="18"/>
                <w:szCs w:val="18"/>
                <w:highlight w:val="yellow"/>
              </w:rPr>
            </w:pPr>
            <w:r w:rsidRPr="0050186D">
              <w:rPr>
                <w:rFonts w:ascii="Arial" w:eastAsia="Times New Roman" w:hAnsi="Arial" w:cs="Arial"/>
                <w:bCs/>
                <w:sz w:val="18"/>
                <w:szCs w:val="18"/>
              </w:rPr>
              <w:t>Expert participation citoyenne &amp; ingénierie de formation</w:t>
            </w:r>
          </w:p>
        </w:tc>
        <w:tc>
          <w:tcPr>
            <w:tcW w:w="2693" w:type="dxa"/>
            <w:vAlign w:val="center"/>
          </w:tcPr>
          <w:p w14:paraId="0BAA0DCB" w14:textId="1A15B57C" w:rsidR="00BD56C5" w:rsidRPr="0050186D" w:rsidRDefault="00BD56C5" w:rsidP="0050186D">
            <w:pPr>
              <w:tabs>
                <w:tab w:val="left" w:pos="426"/>
                <w:tab w:val="center" w:pos="2199"/>
              </w:tabs>
              <w:spacing w:after="163"/>
              <w:ind w:left="66"/>
              <w:jc w:val="center"/>
              <w:rPr>
                <w:rFonts w:ascii="Arial" w:eastAsiaTheme="minorEastAsia" w:hAnsi="Arial" w:cs="Arial"/>
                <w:sz w:val="18"/>
                <w:szCs w:val="18"/>
                <w:lang w:eastAsia="fr-FR"/>
              </w:rPr>
            </w:pPr>
            <w:r w:rsidRPr="0050186D">
              <w:rPr>
                <w:rFonts w:ascii="Arial" w:hAnsi="Arial" w:cs="Arial"/>
                <w:sz w:val="18"/>
                <w:szCs w:val="18"/>
              </w:rPr>
              <w:t xml:space="preserve">Ayant au moins (10) années d’expérience dans </w:t>
            </w:r>
            <w:r w:rsidRPr="0050186D">
              <w:rPr>
                <w:rFonts w:ascii="Arial" w:eastAsiaTheme="minorEastAsia" w:hAnsi="Arial" w:cs="Arial"/>
                <w:sz w:val="18"/>
                <w:szCs w:val="18"/>
                <w:lang w:eastAsia="fr-FR"/>
              </w:rPr>
              <w:t>la conception et animation de démarches participatives en contexte urbain ou de développement local ;</w:t>
            </w:r>
          </w:p>
          <w:p w14:paraId="6BE83103" w14:textId="71D82255" w:rsidR="00BD56C5" w:rsidRPr="0050186D" w:rsidRDefault="00BD56C5" w:rsidP="00217251">
            <w:pPr>
              <w:ind w:right="90"/>
              <w:contextualSpacing/>
              <w:jc w:val="center"/>
              <w:rPr>
                <w:rFonts w:ascii="Arial" w:eastAsia="Times New Roman" w:hAnsi="Arial" w:cs="Arial"/>
                <w:bCs/>
                <w:sz w:val="18"/>
                <w:szCs w:val="18"/>
                <w:highlight w:val="yellow"/>
              </w:rPr>
            </w:pPr>
          </w:p>
        </w:tc>
        <w:tc>
          <w:tcPr>
            <w:tcW w:w="4160" w:type="dxa"/>
          </w:tcPr>
          <w:p w14:paraId="69E59587" w14:textId="7361399E" w:rsidR="00BD56C5" w:rsidRPr="0050186D" w:rsidRDefault="00BD56C5" w:rsidP="0050186D">
            <w:pPr>
              <w:ind w:right="90"/>
              <w:contextualSpacing/>
              <w:rPr>
                <w:rFonts w:ascii="Arial" w:eastAsia="Times New Roman" w:hAnsi="Arial" w:cs="Arial"/>
                <w:bCs/>
                <w:sz w:val="18"/>
                <w:szCs w:val="18"/>
              </w:rPr>
            </w:pPr>
            <w:r w:rsidRPr="0050186D">
              <w:rPr>
                <w:rFonts w:ascii="Arial" w:eastAsia="Times New Roman" w:hAnsi="Arial" w:cs="Arial"/>
                <w:bCs/>
                <w:sz w:val="18"/>
                <w:szCs w:val="18"/>
              </w:rPr>
              <w:t>Bac+4 minimum en sciences sociales, développement local, sociologie urbaine, éducation populaire, géographie sociale, sciences politiques, ou domaines connexes ;</w:t>
            </w:r>
          </w:p>
          <w:p w14:paraId="3F668359" w14:textId="77777777" w:rsidR="00BD56C5" w:rsidRPr="0050186D" w:rsidRDefault="00BD56C5" w:rsidP="0050186D">
            <w:pPr>
              <w:ind w:right="90"/>
              <w:contextualSpacing/>
              <w:rPr>
                <w:rFonts w:ascii="Arial" w:eastAsia="Times New Roman" w:hAnsi="Arial" w:cs="Arial"/>
                <w:bCs/>
                <w:sz w:val="18"/>
                <w:szCs w:val="18"/>
              </w:rPr>
            </w:pPr>
          </w:p>
          <w:p w14:paraId="70AFF56E" w14:textId="6D28558A" w:rsidR="00BD56C5" w:rsidRPr="0050186D" w:rsidRDefault="00BD56C5" w:rsidP="0050186D">
            <w:pPr>
              <w:ind w:right="90"/>
              <w:contextualSpacing/>
              <w:rPr>
                <w:rFonts w:ascii="Arial" w:eastAsia="Times New Roman" w:hAnsi="Arial" w:cs="Arial"/>
                <w:bCs/>
                <w:sz w:val="18"/>
                <w:szCs w:val="18"/>
              </w:rPr>
            </w:pPr>
            <w:r w:rsidRPr="0050186D">
              <w:rPr>
                <w:rFonts w:ascii="Arial" w:eastAsia="Times New Roman" w:hAnsi="Arial" w:cs="Arial"/>
                <w:bCs/>
                <w:sz w:val="18"/>
                <w:szCs w:val="18"/>
              </w:rPr>
              <w:t>Expérience dans l’animation d’ateliers participatifs multi-acteurs (autorités, société civile, habitants, secteur privé) ;</w:t>
            </w:r>
          </w:p>
          <w:p w14:paraId="2FEFAC28" w14:textId="77777777" w:rsidR="00BD56C5" w:rsidRPr="0050186D" w:rsidRDefault="00BD56C5" w:rsidP="0050186D">
            <w:pPr>
              <w:ind w:right="90"/>
              <w:contextualSpacing/>
              <w:rPr>
                <w:rFonts w:ascii="Arial" w:eastAsia="Times New Roman" w:hAnsi="Arial" w:cs="Arial"/>
                <w:bCs/>
                <w:sz w:val="18"/>
                <w:szCs w:val="18"/>
              </w:rPr>
            </w:pPr>
          </w:p>
          <w:p w14:paraId="78CFD0CD" w14:textId="4343AF8D" w:rsidR="00BD56C5" w:rsidRPr="0050186D" w:rsidRDefault="00BD56C5" w:rsidP="0050186D">
            <w:pPr>
              <w:ind w:right="90"/>
              <w:contextualSpacing/>
              <w:rPr>
                <w:rFonts w:ascii="Arial" w:eastAsia="Times New Roman" w:hAnsi="Arial" w:cs="Arial"/>
                <w:bCs/>
                <w:sz w:val="18"/>
                <w:szCs w:val="18"/>
              </w:rPr>
            </w:pPr>
            <w:r w:rsidRPr="0050186D">
              <w:rPr>
                <w:rFonts w:ascii="Arial" w:eastAsia="Times New Roman" w:hAnsi="Arial" w:cs="Arial"/>
                <w:bCs/>
                <w:sz w:val="18"/>
                <w:szCs w:val="18"/>
              </w:rPr>
              <w:t>Expérience dans la formation d’adultes, la conception de modules de formation, et le transfert de compétences techniques (par exemple sur la collecte des données, le SIG simplifié, la gouvernance locale ;</w:t>
            </w:r>
          </w:p>
          <w:p w14:paraId="16B284C6" w14:textId="77777777" w:rsidR="00BD56C5" w:rsidRPr="0050186D" w:rsidRDefault="00BD56C5" w:rsidP="0050186D">
            <w:pPr>
              <w:ind w:right="90"/>
              <w:contextualSpacing/>
              <w:rPr>
                <w:rFonts w:ascii="Arial" w:eastAsia="Times New Roman" w:hAnsi="Arial" w:cs="Arial"/>
                <w:bCs/>
                <w:sz w:val="18"/>
                <w:szCs w:val="18"/>
              </w:rPr>
            </w:pPr>
          </w:p>
          <w:p w14:paraId="7D990D47" w14:textId="1D2D9BA5" w:rsidR="00BD56C5" w:rsidRPr="0050186D" w:rsidRDefault="00BD56C5" w:rsidP="0050186D">
            <w:pPr>
              <w:ind w:right="90"/>
              <w:contextualSpacing/>
              <w:rPr>
                <w:rFonts w:ascii="Arial" w:eastAsia="Times New Roman" w:hAnsi="Arial" w:cs="Arial"/>
                <w:bCs/>
                <w:sz w:val="18"/>
                <w:szCs w:val="18"/>
              </w:rPr>
            </w:pPr>
            <w:r w:rsidRPr="0050186D">
              <w:rPr>
                <w:rFonts w:ascii="Arial" w:eastAsia="Times New Roman" w:hAnsi="Arial" w:cs="Arial"/>
                <w:bCs/>
                <w:sz w:val="18"/>
                <w:szCs w:val="18"/>
              </w:rPr>
              <w:t xml:space="preserve">Excellentes capacités de communication ; </w:t>
            </w:r>
          </w:p>
          <w:p w14:paraId="79B8BA51" w14:textId="77777777" w:rsidR="00BD56C5" w:rsidRPr="0050186D" w:rsidRDefault="00BD56C5" w:rsidP="0050186D">
            <w:pPr>
              <w:ind w:right="90"/>
              <w:contextualSpacing/>
              <w:rPr>
                <w:rFonts w:ascii="Arial" w:eastAsia="Times New Roman" w:hAnsi="Arial" w:cs="Arial"/>
                <w:bCs/>
                <w:sz w:val="18"/>
                <w:szCs w:val="18"/>
              </w:rPr>
            </w:pPr>
          </w:p>
          <w:p w14:paraId="45AD4324" w14:textId="3B1D040D" w:rsidR="00BD56C5" w:rsidRPr="0050186D" w:rsidRDefault="00BD56C5" w:rsidP="0050186D">
            <w:pPr>
              <w:ind w:right="90"/>
              <w:contextualSpacing/>
              <w:rPr>
                <w:rFonts w:ascii="Arial" w:eastAsia="Times New Roman" w:hAnsi="Arial" w:cs="Arial"/>
                <w:bCs/>
                <w:sz w:val="18"/>
                <w:szCs w:val="18"/>
                <w:highlight w:val="yellow"/>
              </w:rPr>
            </w:pPr>
            <w:r w:rsidRPr="0050186D">
              <w:rPr>
                <w:rFonts w:ascii="Arial" w:eastAsia="Times New Roman" w:hAnsi="Arial" w:cs="Arial"/>
                <w:bCs/>
                <w:sz w:val="18"/>
                <w:szCs w:val="18"/>
              </w:rPr>
              <w:t>Parfaite maîtrise du français.</w:t>
            </w:r>
          </w:p>
        </w:tc>
        <w:tc>
          <w:tcPr>
            <w:tcW w:w="1262" w:type="dxa"/>
            <w:vAlign w:val="center"/>
          </w:tcPr>
          <w:p w14:paraId="22F58A15" w14:textId="77777777" w:rsidR="00BD56C5" w:rsidRPr="0050186D" w:rsidRDefault="00BD56C5" w:rsidP="00217251">
            <w:pPr>
              <w:ind w:right="90"/>
              <w:contextualSpacing/>
              <w:jc w:val="center"/>
              <w:rPr>
                <w:rFonts w:ascii="Arial" w:eastAsia="Times New Roman" w:hAnsi="Arial" w:cs="Arial"/>
                <w:bCs/>
                <w:sz w:val="18"/>
                <w:szCs w:val="18"/>
              </w:rPr>
            </w:pPr>
            <w:r w:rsidRPr="0050186D">
              <w:rPr>
                <w:rFonts w:ascii="Arial" w:eastAsia="Times New Roman" w:hAnsi="Arial" w:cs="Arial"/>
                <w:bCs/>
                <w:sz w:val="18"/>
                <w:szCs w:val="18"/>
              </w:rPr>
              <w:t>1</w:t>
            </w:r>
          </w:p>
        </w:tc>
      </w:tr>
      <w:tr w:rsidR="00BD56C5" w:rsidRPr="00217251" w14:paraId="4F304DFC" w14:textId="77777777" w:rsidTr="005D47C7">
        <w:trPr>
          <w:trHeight w:val="288"/>
        </w:trPr>
        <w:tc>
          <w:tcPr>
            <w:tcW w:w="562" w:type="dxa"/>
          </w:tcPr>
          <w:p w14:paraId="10F398DB" w14:textId="77777777" w:rsidR="00BD56C5" w:rsidRDefault="00BD56C5" w:rsidP="00217251">
            <w:pPr>
              <w:ind w:right="90"/>
              <w:contextualSpacing/>
              <w:jc w:val="center"/>
              <w:rPr>
                <w:rFonts w:ascii="Arial" w:eastAsia="Times New Roman" w:hAnsi="Arial" w:cs="Arial"/>
                <w:bCs/>
                <w:sz w:val="18"/>
                <w:szCs w:val="18"/>
              </w:rPr>
            </w:pPr>
          </w:p>
          <w:p w14:paraId="457F7E59" w14:textId="77777777" w:rsidR="00BD56C5" w:rsidRDefault="00BD56C5" w:rsidP="00217251">
            <w:pPr>
              <w:ind w:right="90"/>
              <w:contextualSpacing/>
              <w:jc w:val="center"/>
              <w:rPr>
                <w:rFonts w:ascii="Arial" w:eastAsia="Times New Roman" w:hAnsi="Arial" w:cs="Arial"/>
                <w:bCs/>
                <w:sz w:val="18"/>
                <w:szCs w:val="18"/>
              </w:rPr>
            </w:pPr>
          </w:p>
          <w:p w14:paraId="29D9A6FF" w14:textId="77777777" w:rsidR="00BD56C5" w:rsidRDefault="00BD56C5" w:rsidP="00217251">
            <w:pPr>
              <w:ind w:right="90"/>
              <w:contextualSpacing/>
              <w:jc w:val="center"/>
              <w:rPr>
                <w:rFonts w:ascii="Arial" w:eastAsia="Times New Roman" w:hAnsi="Arial" w:cs="Arial"/>
                <w:bCs/>
                <w:sz w:val="18"/>
                <w:szCs w:val="18"/>
              </w:rPr>
            </w:pPr>
          </w:p>
          <w:p w14:paraId="7358DE6F" w14:textId="77777777" w:rsidR="00BD56C5" w:rsidRDefault="00BD56C5" w:rsidP="00217251">
            <w:pPr>
              <w:ind w:right="90"/>
              <w:contextualSpacing/>
              <w:jc w:val="center"/>
              <w:rPr>
                <w:rFonts w:ascii="Arial" w:eastAsia="Times New Roman" w:hAnsi="Arial" w:cs="Arial"/>
                <w:bCs/>
                <w:sz w:val="18"/>
                <w:szCs w:val="18"/>
              </w:rPr>
            </w:pPr>
          </w:p>
          <w:p w14:paraId="1779F209" w14:textId="56272BA4" w:rsidR="00BD56C5" w:rsidRPr="00CA4B6D" w:rsidRDefault="00BD56C5" w:rsidP="00217251">
            <w:pPr>
              <w:ind w:right="90"/>
              <w:contextualSpacing/>
              <w:jc w:val="center"/>
              <w:rPr>
                <w:rFonts w:ascii="Arial" w:eastAsia="Times New Roman" w:hAnsi="Arial" w:cs="Arial"/>
                <w:bCs/>
                <w:sz w:val="18"/>
                <w:szCs w:val="18"/>
              </w:rPr>
            </w:pPr>
            <w:r>
              <w:rPr>
                <w:rFonts w:ascii="Arial" w:eastAsia="Times New Roman" w:hAnsi="Arial" w:cs="Arial"/>
                <w:bCs/>
                <w:sz w:val="18"/>
                <w:szCs w:val="18"/>
              </w:rPr>
              <w:t>12</w:t>
            </w:r>
          </w:p>
        </w:tc>
        <w:tc>
          <w:tcPr>
            <w:tcW w:w="1843" w:type="dxa"/>
            <w:vAlign w:val="center"/>
          </w:tcPr>
          <w:p w14:paraId="36C63772" w14:textId="2B9BEA58" w:rsidR="00BD56C5" w:rsidRPr="0050186D" w:rsidRDefault="00BD56C5" w:rsidP="00217251">
            <w:pPr>
              <w:ind w:right="90"/>
              <w:contextualSpacing/>
              <w:jc w:val="center"/>
              <w:rPr>
                <w:rFonts w:ascii="Arial" w:eastAsia="Times New Roman" w:hAnsi="Arial" w:cs="Arial"/>
                <w:bCs/>
                <w:sz w:val="18"/>
                <w:szCs w:val="18"/>
              </w:rPr>
            </w:pPr>
            <w:r w:rsidRPr="0050186D">
              <w:rPr>
                <w:rFonts w:ascii="Arial" w:eastAsia="Times New Roman" w:hAnsi="Arial" w:cs="Arial"/>
                <w:bCs/>
                <w:sz w:val="18"/>
                <w:szCs w:val="18"/>
              </w:rPr>
              <w:t>Expert en patrimoine</w:t>
            </w:r>
          </w:p>
        </w:tc>
        <w:tc>
          <w:tcPr>
            <w:tcW w:w="2693" w:type="dxa"/>
            <w:vAlign w:val="center"/>
          </w:tcPr>
          <w:p w14:paraId="6D49F2CB" w14:textId="26F812BF" w:rsidR="00BD56C5" w:rsidRPr="0050186D" w:rsidRDefault="00BD56C5" w:rsidP="00A32E6C">
            <w:pPr>
              <w:ind w:right="90"/>
              <w:contextualSpacing/>
              <w:jc w:val="center"/>
              <w:rPr>
                <w:rFonts w:ascii="Arial" w:eastAsia="Times New Roman" w:hAnsi="Arial" w:cs="Arial"/>
                <w:bCs/>
                <w:sz w:val="18"/>
                <w:szCs w:val="18"/>
                <w:highlight w:val="yellow"/>
              </w:rPr>
            </w:pPr>
            <w:r w:rsidRPr="0050186D">
              <w:rPr>
                <w:rFonts w:ascii="Arial" w:eastAsia="Times New Roman" w:hAnsi="Arial" w:cs="Arial"/>
                <w:bCs/>
                <w:sz w:val="18"/>
                <w:szCs w:val="18"/>
              </w:rPr>
              <w:t xml:space="preserve">Ayant au moins (10) années d’expérience dans les études liées au patrimoine urbain </w:t>
            </w:r>
          </w:p>
        </w:tc>
        <w:tc>
          <w:tcPr>
            <w:tcW w:w="4160" w:type="dxa"/>
          </w:tcPr>
          <w:p w14:paraId="5AE8AB09" w14:textId="581AAC83" w:rsidR="00BD56C5" w:rsidRPr="0050186D" w:rsidRDefault="00BD56C5" w:rsidP="0050186D">
            <w:pPr>
              <w:rPr>
                <w:rFonts w:ascii="Arial" w:eastAsia="Times New Roman" w:hAnsi="Arial" w:cs="Arial"/>
                <w:bCs/>
                <w:sz w:val="18"/>
                <w:szCs w:val="18"/>
              </w:rPr>
            </w:pPr>
            <w:r w:rsidRPr="0050186D">
              <w:rPr>
                <w:rFonts w:ascii="Arial" w:eastAsia="Times New Roman" w:hAnsi="Arial" w:cs="Arial"/>
                <w:bCs/>
                <w:sz w:val="18"/>
                <w:szCs w:val="18"/>
              </w:rPr>
              <w:t>Bac +4 minimum avec une spécialisation en architecture, histoire, sociologie ou domaines connexes ;</w:t>
            </w:r>
          </w:p>
          <w:p w14:paraId="12590B5D" w14:textId="77777777" w:rsidR="00BD56C5" w:rsidRPr="0050186D" w:rsidRDefault="00BD56C5" w:rsidP="0050186D">
            <w:pPr>
              <w:rPr>
                <w:rFonts w:ascii="Arial" w:eastAsia="Times New Roman" w:hAnsi="Arial" w:cs="Arial"/>
                <w:bCs/>
                <w:sz w:val="18"/>
                <w:szCs w:val="18"/>
              </w:rPr>
            </w:pPr>
          </w:p>
          <w:p w14:paraId="08164106" w14:textId="086C3DCA" w:rsidR="00BD56C5" w:rsidRPr="0050186D" w:rsidRDefault="00BD56C5" w:rsidP="0050186D">
            <w:pPr>
              <w:rPr>
                <w:rFonts w:ascii="Arial" w:hAnsi="Arial" w:cs="Arial"/>
                <w:sz w:val="18"/>
                <w:szCs w:val="18"/>
              </w:rPr>
            </w:pPr>
            <w:r w:rsidRPr="0050186D">
              <w:rPr>
                <w:rFonts w:ascii="Arial" w:hAnsi="Arial" w:cs="Arial"/>
                <w:sz w:val="18"/>
                <w:szCs w:val="18"/>
              </w:rPr>
              <w:t xml:space="preserve">Excellentes capacités de communication ; </w:t>
            </w:r>
          </w:p>
          <w:p w14:paraId="3B8B35B7" w14:textId="77777777" w:rsidR="00BD56C5" w:rsidRPr="0050186D" w:rsidRDefault="00BD56C5" w:rsidP="0050186D">
            <w:pPr>
              <w:rPr>
                <w:rFonts w:ascii="Arial" w:hAnsi="Arial" w:cs="Arial"/>
                <w:sz w:val="18"/>
                <w:szCs w:val="18"/>
              </w:rPr>
            </w:pPr>
          </w:p>
          <w:p w14:paraId="51C68888" w14:textId="1684282D" w:rsidR="00BD56C5" w:rsidRPr="0050186D" w:rsidRDefault="00BD56C5" w:rsidP="0050186D">
            <w:pPr>
              <w:rPr>
                <w:rFonts w:ascii="Arial" w:hAnsi="Arial" w:cs="Arial"/>
                <w:sz w:val="18"/>
                <w:szCs w:val="18"/>
                <w:highlight w:val="yellow"/>
              </w:rPr>
            </w:pPr>
            <w:r w:rsidRPr="0050186D">
              <w:rPr>
                <w:rFonts w:ascii="Arial" w:hAnsi="Arial" w:cs="Arial"/>
                <w:sz w:val="18"/>
                <w:szCs w:val="18"/>
              </w:rPr>
              <w:t>Parfaite maîtrise du français.</w:t>
            </w:r>
          </w:p>
        </w:tc>
        <w:tc>
          <w:tcPr>
            <w:tcW w:w="1262" w:type="dxa"/>
            <w:vAlign w:val="center"/>
          </w:tcPr>
          <w:p w14:paraId="5DA99E71" w14:textId="0F3ADF28" w:rsidR="00BD56C5" w:rsidRPr="0050186D" w:rsidRDefault="00BD56C5" w:rsidP="00217251">
            <w:pPr>
              <w:ind w:right="90"/>
              <w:contextualSpacing/>
              <w:jc w:val="center"/>
              <w:rPr>
                <w:rFonts w:ascii="Arial" w:eastAsia="Times New Roman" w:hAnsi="Arial" w:cs="Arial"/>
                <w:bCs/>
                <w:sz w:val="18"/>
                <w:szCs w:val="18"/>
              </w:rPr>
            </w:pPr>
            <w:r w:rsidRPr="0050186D">
              <w:rPr>
                <w:rFonts w:ascii="Arial" w:eastAsia="Times New Roman" w:hAnsi="Arial" w:cs="Arial"/>
                <w:bCs/>
                <w:sz w:val="18"/>
                <w:szCs w:val="18"/>
              </w:rPr>
              <w:t>1</w:t>
            </w:r>
          </w:p>
        </w:tc>
      </w:tr>
      <w:tr w:rsidR="00BD56C5" w:rsidRPr="00217251" w14:paraId="7672C829" w14:textId="77777777" w:rsidTr="0050186D">
        <w:trPr>
          <w:trHeight w:val="288"/>
        </w:trPr>
        <w:tc>
          <w:tcPr>
            <w:tcW w:w="562" w:type="dxa"/>
            <w:shd w:val="clear" w:color="auto" w:fill="F2DBDB" w:themeFill="accent2" w:themeFillTint="33"/>
          </w:tcPr>
          <w:p w14:paraId="0B325B04" w14:textId="77777777" w:rsidR="00BD56C5" w:rsidRPr="00217251" w:rsidRDefault="00BD56C5" w:rsidP="00217251">
            <w:pPr>
              <w:ind w:right="90"/>
              <w:contextualSpacing/>
              <w:jc w:val="center"/>
              <w:rPr>
                <w:rFonts w:ascii="Arial" w:eastAsia="Times New Roman" w:hAnsi="Arial" w:cs="Arial"/>
                <w:b/>
                <w:sz w:val="20"/>
                <w:szCs w:val="20"/>
              </w:rPr>
            </w:pPr>
          </w:p>
        </w:tc>
        <w:tc>
          <w:tcPr>
            <w:tcW w:w="8696" w:type="dxa"/>
            <w:gridSpan w:val="3"/>
            <w:shd w:val="clear" w:color="auto" w:fill="F2DBDB" w:themeFill="accent2" w:themeFillTint="33"/>
            <w:vAlign w:val="center"/>
          </w:tcPr>
          <w:p w14:paraId="6DB04127" w14:textId="3C47025C" w:rsidR="00BD56C5" w:rsidRPr="00217251" w:rsidRDefault="00BD56C5" w:rsidP="00217251">
            <w:pPr>
              <w:ind w:right="90"/>
              <w:contextualSpacing/>
              <w:jc w:val="center"/>
              <w:rPr>
                <w:rFonts w:ascii="Arial" w:eastAsia="Times New Roman" w:hAnsi="Arial" w:cs="Arial"/>
                <w:b/>
                <w:sz w:val="20"/>
                <w:szCs w:val="20"/>
              </w:rPr>
            </w:pPr>
            <w:r w:rsidRPr="00217251">
              <w:rPr>
                <w:rFonts w:ascii="Arial" w:eastAsia="Times New Roman" w:hAnsi="Arial" w:cs="Arial"/>
                <w:b/>
                <w:sz w:val="20"/>
                <w:szCs w:val="20"/>
              </w:rPr>
              <w:t>TOTAL</w:t>
            </w:r>
          </w:p>
        </w:tc>
        <w:tc>
          <w:tcPr>
            <w:tcW w:w="1262" w:type="dxa"/>
            <w:shd w:val="clear" w:color="auto" w:fill="F2DBDB" w:themeFill="accent2" w:themeFillTint="33"/>
            <w:vAlign w:val="center"/>
          </w:tcPr>
          <w:p w14:paraId="1DC05467" w14:textId="0DB2CAA4" w:rsidR="00BD56C5" w:rsidRPr="00217251" w:rsidRDefault="00BD56C5" w:rsidP="00217251">
            <w:pPr>
              <w:ind w:right="90"/>
              <w:contextualSpacing/>
              <w:jc w:val="center"/>
              <w:rPr>
                <w:rFonts w:ascii="Arial" w:eastAsia="Times New Roman" w:hAnsi="Arial" w:cs="Arial"/>
                <w:b/>
                <w:sz w:val="20"/>
                <w:szCs w:val="20"/>
              </w:rPr>
            </w:pPr>
            <w:r>
              <w:rPr>
                <w:rFonts w:ascii="Arial" w:eastAsia="Times New Roman" w:hAnsi="Arial" w:cs="Arial"/>
                <w:b/>
                <w:sz w:val="20"/>
                <w:szCs w:val="20"/>
              </w:rPr>
              <w:t>6</w:t>
            </w:r>
          </w:p>
        </w:tc>
      </w:tr>
    </w:tbl>
    <w:p w14:paraId="46A2827B" w14:textId="77777777" w:rsidR="00217251" w:rsidRPr="00217251" w:rsidRDefault="00217251" w:rsidP="00217251">
      <w:pPr>
        <w:rPr>
          <w:rFonts w:eastAsia="Times New Roman"/>
        </w:rPr>
      </w:pPr>
    </w:p>
    <w:p w14:paraId="215DEDCB" w14:textId="77777777" w:rsidR="00217251" w:rsidRPr="00217251" w:rsidRDefault="00217251" w:rsidP="00217251">
      <w:pPr>
        <w:spacing w:before="120" w:after="120"/>
        <w:ind w:left="270" w:right="90"/>
        <w:contextualSpacing/>
        <w:rPr>
          <w:rFonts w:ascii="Arial" w:eastAsia="Times New Roman" w:hAnsi="Arial" w:cs="Arial"/>
          <w:sz w:val="20"/>
          <w:szCs w:val="20"/>
        </w:rPr>
      </w:pPr>
    </w:p>
    <w:p w14:paraId="2B784C74" w14:textId="77777777" w:rsidR="00217251" w:rsidRPr="00217251" w:rsidRDefault="00217251" w:rsidP="00217251">
      <w:pPr>
        <w:spacing w:before="120" w:after="120"/>
        <w:ind w:left="270" w:right="90"/>
        <w:contextualSpacing/>
        <w:rPr>
          <w:rFonts w:ascii="Arial" w:eastAsia="Times New Roman" w:hAnsi="Arial" w:cs="Arial"/>
          <w:sz w:val="20"/>
          <w:szCs w:val="20"/>
        </w:rPr>
      </w:pPr>
    </w:p>
    <w:p w14:paraId="5B6288FE" w14:textId="77777777" w:rsidR="00217251" w:rsidRDefault="00217251" w:rsidP="0050186D">
      <w:pPr>
        <w:spacing w:after="164"/>
        <w:ind w:left="6"/>
        <w:jc w:val="both"/>
        <w:rPr>
          <w:sz w:val="20"/>
        </w:rPr>
      </w:pPr>
      <w:r w:rsidRPr="00A055EB">
        <w:rPr>
          <w:sz w:val="20"/>
        </w:rPr>
        <w:t xml:space="preserve">Plusieurs expertises peuvent être cumulées par un seul expert, pourvu que l’équipe dispose de suffisamment d’experts pour chacun des aspects attendus. </w:t>
      </w:r>
    </w:p>
    <w:p w14:paraId="6E2E64EB" w14:textId="7B4440D7" w:rsidR="00217251" w:rsidRPr="000D2C51" w:rsidRDefault="00217251" w:rsidP="0050186D">
      <w:pPr>
        <w:jc w:val="both"/>
        <w:rPr>
          <w:sz w:val="20"/>
          <w:szCs w:val="20"/>
        </w:rPr>
      </w:pPr>
      <w:r w:rsidRPr="000D2C51">
        <w:rPr>
          <w:sz w:val="20"/>
          <w:szCs w:val="20"/>
        </w:rPr>
        <w:t>Le soumissionnaire doit démontrer de ses experts</w:t>
      </w:r>
      <w:r w:rsidR="00BD56C5">
        <w:rPr>
          <w:sz w:val="20"/>
          <w:szCs w:val="20"/>
        </w:rPr>
        <w:t> :</w:t>
      </w:r>
    </w:p>
    <w:p w14:paraId="04E273C0" w14:textId="0368BEB5" w:rsidR="00217251" w:rsidRPr="000D2C51" w:rsidRDefault="00217251">
      <w:pPr>
        <w:widowControl/>
        <w:numPr>
          <w:ilvl w:val="0"/>
          <w:numId w:val="234"/>
        </w:numPr>
        <w:autoSpaceDE/>
        <w:autoSpaceDN/>
        <w:spacing w:after="135" w:line="270" w:lineRule="auto"/>
        <w:ind w:right="3"/>
        <w:jc w:val="both"/>
        <w:rPr>
          <w:sz w:val="20"/>
          <w:szCs w:val="20"/>
        </w:rPr>
      </w:pPr>
      <w:r w:rsidRPr="000D2C51">
        <w:rPr>
          <w:sz w:val="20"/>
          <w:szCs w:val="20"/>
        </w:rPr>
        <w:t>L’expérience probante dans l’élaboration de documents d’aménagement urbain et territorial en Afrique équatoriale</w:t>
      </w:r>
      <w:r w:rsidR="00BD56C5">
        <w:rPr>
          <w:sz w:val="20"/>
          <w:szCs w:val="20"/>
        </w:rPr>
        <w:t> ;</w:t>
      </w:r>
    </w:p>
    <w:p w14:paraId="7E7F4145" w14:textId="02F11BE1" w:rsidR="00217251" w:rsidRPr="000D2C51" w:rsidRDefault="00217251">
      <w:pPr>
        <w:widowControl/>
        <w:numPr>
          <w:ilvl w:val="0"/>
          <w:numId w:val="234"/>
        </w:numPr>
        <w:autoSpaceDE/>
        <w:autoSpaceDN/>
        <w:spacing w:after="135" w:line="270" w:lineRule="auto"/>
        <w:ind w:right="3"/>
        <w:jc w:val="both"/>
        <w:rPr>
          <w:sz w:val="20"/>
          <w:szCs w:val="20"/>
        </w:rPr>
      </w:pPr>
      <w:r w:rsidRPr="000D2C51">
        <w:rPr>
          <w:sz w:val="20"/>
          <w:szCs w:val="20"/>
        </w:rPr>
        <w:t>L’expertise avérée en gestion des déchets solides urbains</w:t>
      </w:r>
      <w:r w:rsidR="00BD56C5">
        <w:rPr>
          <w:sz w:val="20"/>
          <w:szCs w:val="20"/>
        </w:rPr>
        <w:t> ;</w:t>
      </w:r>
    </w:p>
    <w:p w14:paraId="72F800EE" w14:textId="2026F6AA" w:rsidR="00217251" w:rsidRPr="000D2C51" w:rsidRDefault="00217251">
      <w:pPr>
        <w:widowControl/>
        <w:numPr>
          <w:ilvl w:val="0"/>
          <w:numId w:val="234"/>
        </w:numPr>
        <w:autoSpaceDE/>
        <w:autoSpaceDN/>
        <w:spacing w:after="135" w:line="270" w:lineRule="auto"/>
        <w:ind w:right="3"/>
        <w:jc w:val="both"/>
        <w:rPr>
          <w:sz w:val="20"/>
          <w:szCs w:val="20"/>
        </w:rPr>
      </w:pPr>
      <w:r w:rsidRPr="000D2C51">
        <w:rPr>
          <w:sz w:val="20"/>
          <w:szCs w:val="20"/>
        </w:rPr>
        <w:t>Des compétences en SIG/cartographie, concertation territoriale, urbanisme, environnement et développement local</w:t>
      </w:r>
      <w:r w:rsidR="00BD56C5">
        <w:rPr>
          <w:sz w:val="20"/>
          <w:szCs w:val="20"/>
        </w:rPr>
        <w:t>.</w:t>
      </w:r>
    </w:p>
    <w:p w14:paraId="2F4896E2" w14:textId="77777777" w:rsidR="00217251" w:rsidRPr="00A055EB" w:rsidRDefault="00217251" w:rsidP="0050186D">
      <w:pPr>
        <w:spacing w:after="163"/>
        <w:ind w:left="6"/>
        <w:jc w:val="both"/>
        <w:rPr>
          <w:sz w:val="20"/>
        </w:rPr>
      </w:pPr>
      <w:r w:rsidRPr="00A055EB">
        <w:rPr>
          <w:sz w:val="20"/>
        </w:rPr>
        <w:t>Le chef de mission sera l’un des experts correspondant au profil 1.</w:t>
      </w:r>
    </w:p>
    <w:p w14:paraId="0ED12FA6" w14:textId="77777777" w:rsidR="00217251" w:rsidRPr="00A055EB" w:rsidRDefault="00217251" w:rsidP="0050186D">
      <w:pPr>
        <w:spacing w:after="165"/>
        <w:ind w:left="6"/>
        <w:jc w:val="both"/>
        <w:rPr>
          <w:sz w:val="20"/>
        </w:rPr>
      </w:pPr>
      <w:r w:rsidRPr="00A055EB">
        <w:rPr>
          <w:sz w:val="20"/>
        </w:rPr>
        <w:t xml:space="preserve">Le chef de mission doit avoir une bonne connaissance et compréhension des tâches qui lui seront demandées afin de préciser la composition de son équipe. Le personnel clé minimum cité ci-dessus devra être disponible en fonction des besoins précisés dans la méthodologie proposée par le soumissionnaire.  </w:t>
      </w:r>
    </w:p>
    <w:p w14:paraId="0A1DBB17" w14:textId="77777777" w:rsidR="00217251" w:rsidRPr="00A055EB" w:rsidRDefault="00217251" w:rsidP="0050186D">
      <w:pPr>
        <w:spacing w:after="165"/>
        <w:ind w:left="6"/>
        <w:jc w:val="both"/>
        <w:rPr>
          <w:sz w:val="20"/>
        </w:rPr>
      </w:pPr>
      <w:r w:rsidRPr="00A055EB">
        <w:rPr>
          <w:sz w:val="20"/>
        </w:rPr>
        <w:t xml:space="preserve">L’ensemble de l’équipe sera disposé à effectuer des voyages à Boma en RDC. </w:t>
      </w:r>
    </w:p>
    <w:p w14:paraId="52C423B5" w14:textId="77777777" w:rsidR="005846DF" w:rsidRDefault="00217251" w:rsidP="0050186D">
      <w:pPr>
        <w:spacing w:after="288"/>
        <w:ind w:left="6"/>
        <w:jc w:val="both"/>
        <w:rPr>
          <w:sz w:val="20"/>
        </w:rPr>
      </w:pPr>
      <w:r w:rsidRPr="00A055EB">
        <w:rPr>
          <w:sz w:val="20"/>
        </w:rPr>
        <w:t xml:space="preserve">L’établissement d’un consortium entre un bureau international et/ou plusieurs autre(s) bureaux localisés dans les pays/régions d’intervention est fortement encouragé et sera considéré comme un atout dans l’évaluation de l’offre. </w:t>
      </w:r>
    </w:p>
    <w:p w14:paraId="319F1548" w14:textId="746145EA" w:rsidR="00217251" w:rsidRDefault="00217251" w:rsidP="0050186D">
      <w:pPr>
        <w:spacing w:after="288"/>
        <w:ind w:left="6"/>
        <w:jc w:val="both"/>
        <w:rPr>
          <w:sz w:val="20"/>
        </w:rPr>
      </w:pPr>
      <w:r w:rsidRPr="00A055EB">
        <w:rPr>
          <w:sz w:val="20"/>
        </w:rPr>
        <w:t xml:space="preserve">L’objectif étant qu’Expertise France puisse bénéficier d’une expertise de qualité prouvée. </w:t>
      </w:r>
    </w:p>
    <w:p w14:paraId="07AEA476" w14:textId="5F28AAD3" w:rsidR="00217251" w:rsidRDefault="00217251" w:rsidP="0050186D">
      <w:pPr>
        <w:jc w:val="both"/>
        <w:rPr>
          <w:rFonts w:ascii="Arial" w:hAnsi="Arial" w:cs="Arial"/>
          <w:sz w:val="20"/>
          <w:szCs w:val="20"/>
        </w:rPr>
      </w:pPr>
      <w:r w:rsidRPr="0050186D">
        <w:rPr>
          <w:rFonts w:ascii="Arial" w:hAnsi="Arial" w:cs="Arial"/>
          <w:bCs/>
          <w:sz w:val="20"/>
          <w:szCs w:val="20"/>
        </w:rPr>
        <w:t>Concernant, les doma</w:t>
      </w:r>
      <w:r w:rsidR="00BD56C5">
        <w:rPr>
          <w:rFonts w:ascii="Arial" w:hAnsi="Arial" w:cs="Arial"/>
          <w:bCs/>
          <w:sz w:val="20"/>
          <w:szCs w:val="20"/>
        </w:rPr>
        <w:t>ines d’expertise secondaires</w:t>
      </w:r>
      <w:r w:rsidRPr="0050186D">
        <w:rPr>
          <w:rFonts w:ascii="Arial" w:hAnsi="Arial" w:cs="Arial"/>
          <w:bCs/>
          <w:sz w:val="20"/>
          <w:szCs w:val="20"/>
        </w:rPr>
        <w:t xml:space="preserve">, </w:t>
      </w:r>
      <w:r w:rsidRPr="0050186D">
        <w:rPr>
          <w:rFonts w:ascii="Arial" w:hAnsi="Arial" w:cs="Arial"/>
          <w:sz w:val="20"/>
          <w:szCs w:val="20"/>
        </w:rPr>
        <w:t xml:space="preserve">le BE, pourra mentionner tout autre profil qu’il juge utile et dont il </w:t>
      </w:r>
      <w:r w:rsidRPr="0050186D">
        <w:rPr>
          <w:rFonts w:ascii="Arial" w:hAnsi="Arial" w:cs="Arial"/>
          <w:sz w:val="20"/>
          <w:szCs w:val="20"/>
        </w:rPr>
        <w:lastRenderedPageBreak/>
        <w:t>ambitionne à titre complémentaire p</w:t>
      </w:r>
      <w:r w:rsidR="00BD56C5">
        <w:rPr>
          <w:rFonts w:ascii="Arial" w:hAnsi="Arial" w:cs="Arial"/>
          <w:sz w:val="20"/>
          <w:szCs w:val="20"/>
        </w:rPr>
        <w:t>our étoffer ses compétences</w:t>
      </w:r>
      <w:r w:rsidRPr="0050186D">
        <w:rPr>
          <w:rFonts w:ascii="Arial" w:hAnsi="Arial" w:cs="Arial"/>
          <w:sz w:val="20"/>
          <w:szCs w:val="20"/>
        </w:rPr>
        <w:t>.</w:t>
      </w:r>
    </w:p>
    <w:p w14:paraId="41DD2C5A" w14:textId="77777777" w:rsidR="00217251" w:rsidRPr="0050186D" w:rsidRDefault="00217251" w:rsidP="0050186D">
      <w:pPr>
        <w:jc w:val="both"/>
        <w:rPr>
          <w:rFonts w:ascii="Arial" w:hAnsi="Arial" w:cs="Arial"/>
          <w:bCs/>
          <w:sz w:val="20"/>
          <w:szCs w:val="20"/>
        </w:rPr>
      </w:pPr>
    </w:p>
    <w:p w14:paraId="51E7ECFA" w14:textId="6BD78A50" w:rsidR="00217251" w:rsidRPr="001F491E" w:rsidRDefault="00217251" w:rsidP="0050186D">
      <w:pPr>
        <w:spacing w:after="164"/>
        <w:ind w:left="6"/>
        <w:jc w:val="both"/>
        <w:rPr>
          <w:sz w:val="20"/>
        </w:rPr>
      </w:pPr>
      <w:r w:rsidRPr="00A055EB">
        <w:rPr>
          <w:sz w:val="20"/>
        </w:rPr>
        <w:t>Durant l’exécution du marché, l</w:t>
      </w:r>
      <w:r w:rsidR="005846DF">
        <w:rPr>
          <w:sz w:val="20"/>
        </w:rPr>
        <w:t>’a</w:t>
      </w:r>
      <w:r>
        <w:rPr>
          <w:sz w:val="20"/>
        </w:rPr>
        <w:t xml:space="preserve">utorité contractante </w:t>
      </w:r>
      <w:r w:rsidRPr="00A055EB">
        <w:rPr>
          <w:sz w:val="20"/>
        </w:rPr>
        <w:t>conserve la faculté d’étendre le pool initial d’experts et de demander à l'adjudicataire un profil d'expertise complém</w:t>
      </w:r>
      <w:r w:rsidR="00BD56C5">
        <w:rPr>
          <w:sz w:val="20"/>
        </w:rPr>
        <w:t xml:space="preserve">entaire aux profils du présent Cahier </w:t>
      </w:r>
      <w:r w:rsidRPr="00A055EB">
        <w:rPr>
          <w:sz w:val="20"/>
        </w:rPr>
        <w:t xml:space="preserve">des charges. Les conditions d’exécution et de paiement des prestations réalisées dans ce cadre resteront les mêmes que celles fournies dans l'offre de l'adjudicataire au grade du profil confirmé.  </w:t>
      </w:r>
    </w:p>
    <w:p w14:paraId="7B9478D5" w14:textId="3E9B8F8F" w:rsidR="009875EB" w:rsidRPr="00217251" w:rsidRDefault="009875EB" w:rsidP="00096048">
      <w:pPr>
        <w:pStyle w:val="Corpsdetexte"/>
        <w:spacing w:before="120" w:after="120"/>
        <w:ind w:right="90"/>
        <w:contextualSpacing/>
        <w:jc w:val="both"/>
        <w:rPr>
          <w:rFonts w:ascii="Arial" w:hAnsi="Arial" w:cs="Arial"/>
        </w:rPr>
      </w:pPr>
    </w:p>
    <w:sectPr w:rsidR="009875EB" w:rsidRPr="00217251" w:rsidSect="006B1082">
      <w:pgSz w:w="11910" w:h="16840"/>
      <w:pgMar w:top="1840" w:right="640" w:bottom="1985" w:left="740" w:header="432" w:footer="86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2EC67C" w14:textId="77777777" w:rsidR="00F305FB" w:rsidRDefault="00F305FB">
      <w:r>
        <w:separator/>
      </w:r>
    </w:p>
  </w:endnote>
  <w:endnote w:type="continuationSeparator" w:id="0">
    <w:p w14:paraId="69922033" w14:textId="77777777" w:rsidR="00F305FB" w:rsidRDefault="00F30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MT">
    <w:altName w:val="Arial"/>
    <w:charset w:val="01"/>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2875516"/>
      <w:docPartObj>
        <w:docPartGallery w:val="Page Numbers (Bottom of Page)"/>
        <w:docPartUnique/>
      </w:docPartObj>
    </w:sdtPr>
    <w:sdtEndPr>
      <w:rPr>
        <w:sz w:val="16"/>
        <w:szCs w:val="16"/>
      </w:rPr>
    </w:sdtEndPr>
    <w:sdtContent>
      <w:sdt>
        <w:sdtPr>
          <w:id w:val="533544553"/>
          <w:docPartObj>
            <w:docPartGallery w:val="Page Numbers (Top of Page)"/>
            <w:docPartUnique/>
          </w:docPartObj>
        </w:sdtPr>
        <w:sdtEndPr>
          <w:rPr>
            <w:sz w:val="16"/>
            <w:szCs w:val="16"/>
          </w:rPr>
        </w:sdtEndPr>
        <w:sdtContent>
          <w:p w14:paraId="287E15D2" w14:textId="712AFE95" w:rsidR="00DF4E49" w:rsidRPr="000A31B9" w:rsidRDefault="00DF4E49" w:rsidP="00DF1FB3">
            <w:pPr>
              <w:pStyle w:val="Pieddepage"/>
              <w:jc w:val="right"/>
              <w:rPr>
                <w:b/>
                <w:bCs/>
                <w:sz w:val="16"/>
                <w:szCs w:val="16"/>
              </w:rPr>
            </w:pPr>
            <w:r w:rsidRPr="00622627">
              <w:rPr>
                <w:sz w:val="16"/>
                <w:szCs w:val="16"/>
              </w:rPr>
              <w:t xml:space="preserve">Page </w:t>
            </w:r>
            <w:r w:rsidRPr="00622627">
              <w:rPr>
                <w:b/>
                <w:bCs/>
                <w:sz w:val="16"/>
                <w:szCs w:val="16"/>
              </w:rPr>
              <w:fldChar w:fldCharType="begin"/>
            </w:r>
            <w:r w:rsidRPr="00622627">
              <w:rPr>
                <w:b/>
                <w:bCs/>
                <w:sz w:val="16"/>
                <w:szCs w:val="16"/>
              </w:rPr>
              <w:instrText>PAGE</w:instrText>
            </w:r>
            <w:r w:rsidRPr="00622627">
              <w:rPr>
                <w:b/>
                <w:bCs/>
                <w:sz w:val="16"/>
                <w:szCs w:val="16"/>
              </w:rPr>
              <w:fldChar w:fldCharType="separate"/>
            </w:r>
            <w:r w:rsidR="00E668C7">
              <w:rPr>
                <w:b/>
                <w:bCs/>
                <w:noProof/>
                <w:sz w:val="16"/>
                <w:szCs w:val="16"/>
              </w:rPr>
              <w:t>41</w:t>
            </w:r>
            <w:r w:rsidRPr="00622627">
              <w:rPr>
                <w:b/>
                <w:bCs/>
                <w:sz w:val="16"/>
                <w:szCs w:val="16"/>
              </w:rPr>
              <w:fldChar w:fldCharType="end"/>
            </w:r>
            <w:r w:rsidRPr="00622627">
              <w:rPr>
                <w:sz w:val="16"/>
                <w:szCs w:val="16"/>
              </w:rPr>
              <w:t xml:space="preserve"> sur </w:t>
            </w:r>
            <w:r w:rsidRPr="00622627">
              <w:rPr>
                <w:b/>
                <w:bCs/>
                <w:sz w:val="16"/>
                <w:szCs w:val="16"/>
              </w:rPr>
              <w:fldChar w:fldCharType="begin"/>
            </w:r>
            <w:r w:rsidRPr="00622627">
              <w:rPr>
                <w:b/>
                <w:bCs/>
                <w:sz w:val="16"/>
                <w:szCs w:val="16"/>
              </w:rPr>
              <w:instrText>NUMPAGES</w:instrText>
            </w:r>
            <w:r w:rsidRPr="00622627">
              <w:rPr>
                <w:b/>
                <w:bCs/>
                <w:sz w:val="16"/>
                <w:szCs w:val="16"/>
              </w:rPr>
              <w:fldChar w:fldCharType="separate"/>
            </w:r>
            <w:r w:rsidR="00E668C7">
              <w:rPr>
                <w:b/>
                <w:bCs/>
                <w:noProof/>
                <w:sz w:val="16"/>
                <w:szCs w:val="16"/>
              </w:rPr>
              <w:t>45</w:t>
            </w:r>
            <w:r w:rsidRPr="00622627">
              <w:rPr>
                <w:b/>
                <w:bCs/>
                <w:sz w:val="16"/>
                <w:szCs w:val="16"/>
              </w:rPr>
              <w:fldChar w:fldCharType="end"/>
            </w:r>
          </w:p>
        </w:sdtContent>
      </w:sdt>
    </w:sdtContent>
  </w:sdt>
  <w:p w14:paraId="0817EC3D" w14:textId="77777777" w:rsidR="00DF4E49" w:rsidRPr="00622627" w:rsidRDefault="00DF4E49">
    <w:pPr>
      <w:pStyle w:val="Corpsdetexte"/>
      <w:spacing w:line="14" w:lineRule="auto"/>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84E7F6" w14:textId="77777777" w:rsidR="00F305FB" w:rsidRDefault="00F305FB">
      <w:r>
        <w:separator/>
      </w:r>
    </w:p>
  </w:footnote>
  <w:footnote w:type="continuationSeparator" w:id="0">
    <w:p w14:paraId="6C6D1F66" w14:textId="77777777" w:rsidR="00F305FB" w:rsidRDefault="00F305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4A27A" w14:textId="6FD928E2" w:rsidR="00DF4E49" w:rsidRDefault="00DF4E49">
    <w:pPr>
      <w:pStyle w:val="Corpsdetexte"/>
      <w:spacing w:line="14" w:lineRule="auto"/>
    </w:pPr>
    <w:r>
      <w:rPr>
        <w:noProof/>
        <w:lang w:eastAsia="fr-FR"/>
      </w:rPr>
      <mc:AlternateContent>
        <mc:Choice Requires="wps">
          <w:drawing>
            <wp:anchor distT="0" distB="0" distL="114300" distR="114300" simplePos="0" relativeHeight="251661312" behindDoc="1" locked="0" layoutInCell="1" allowOverlap="1" wp14:anchorId="0EC23B3E" wp14:editId="7A71738E">
              <wp:simplePos x="0" y="0"/>
              <wp:positionH relativeFrom="page">
                <wp:posOffset>5547946</wp:posOffset>
              </wp:positionH>
              <wp:positionV relativeFrom="page">
                <wp:posOffset>501162</wp:posOffset>
              </wp:positionV>
              <wp:extent cx="1412875" cy="184638"/>
              <wp:effectExtent l="0" t="0" r="15875" b="635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875" cy="184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F9FF6C" w14:textId="4F0E8240" w:rsidR="00DF4E49" w:rsidRDefault="00DF4E49">
                          <w:pPr>
                            <w:spacing w:line="223" w:lineRule="exact"/>
                            <w:ind w:left="20"/>
                            <w:rPr>
                              <w:rFonts w:ascii="Calibri"/>
                              <w:b/>
                              <w:sz w:val="16"/>
                            </w:rPr>
                          </w:pPr>
                          <w:r>
                            <w:rPr>
                              <w:rFonts w:ascii="Calibri"/>
                              <w:b/>
                              <w:sz w:val="20"/>
                            </w:rPr>
                            <w:t>CAHIER DES CHARGES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C23B3E" id="_x0000_t202" coordsize="21600,21600" o:spt="202" path="m,l,21600r21600,l21600,xe">
              <v:stroke joinstyle="miter"/>
              <v:path gradientshapeok="t" o:connecttype="rect"/>
            </v:shapetype>
            <v:shape id="Text Box 2" o:spid="_x0000_s1026" type="#_x0000_t202" style="position:absolute;margin-left:436.85pt;margin-top:39.45pt;width:111.25pt;height:14.5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" filled="f" stroked="f">
              <v:textbox inset="0,0,0,0">
                <w:txbxContent>
                  <w:p w14:paraId="21F9FF6C" w14:textId="4F0E8240" w:rsidR="00DF4E49" w:rsidRDefault="00DF4E49">
                    <w:pPr>
                      <w:spacing w:line="223" w:lineRule="exact"/>
                      <w:ind w:left="20"/>
                      <w:rPr>
                        <w:rFonts w:ascii="Calibri"/>
                        <w:b/>
                        <w:sz w:val="16"/>
                      </w:rPr>
                    </w:pPr>
                    <w:r>
                      <w:rPr>
                        <w:rFonts w:ascii="Calibri"/>
                        <w:b/>
                        <w:sz w:val="20"/>
                      </w:rPr>
                      <w:t>CAHIER DES CHARGES</w:t>
                    </w:r>
                  </w:p>
                </w:txbxContent>
              </v:textbox>
              <w10:wrap anchorx="page" anchory="page"/>
            </v:shape>
          </w:pict>
        </mc:Fallback>
      </mc:AlternateContent>
    </w:r>
    <w:r w:rsidRPr="000A31B9">
      <w:rPr>
        <w:noProof/>
        <w:lang w:eastAsia="fr-FR"/>
      </w:rPr>
      <w:drawing>
        <wp:anchor distT="0" distB="0" distL="114300" distR="114300" simplePos="0" relativeHeight="251658239" behindDoc="0" locked="0" layoutInCell="1" allowOverlap="1" wp14:anchorId="755CF096" wp14:editId="0FB07D33">
          <wp:simplePos x="0" y="0"/>
          <wp:positionH relativeFrom="column">
            <wp:posOffset>173355</wp:posOffset>
          </wp:positionH>
          <wp:positionV relativeFrom="paragraph">
            <wp:posOffset>-7802</wp:posOffset>
          </wp:positionV>
          <wp:extent cx="1575024" cy="563092"/>
          <wp:effectExtent l="0" t="0" r="6350" b="8890"/>
          <wp:wrapNone/>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575024" cy="563092"/>
                  </a:xfrm>
                  <a:prstGeom prst="rect">
                    <a:avLst/>
                  </a:prstGeom>
                </pic:spPr>
              </pic:pic>
            </a:graphicData>
          </a:graphic>
          <wp14:sizeRelH relativeFrom="page">
            <wp14:pctWidth>0</wp14:pctWidth>
          </wp14:sizeRelH>
          <wp14:sizeRelV relativeFrom="page">
            <wp14:pctHeight>0</wp14:pctHeight>
          </wp14:sizeRelV>
        </wp:anchor>
      </w:drawing>
    </w:r>
    <w:r>
      <w:rPr>
        <w:noProof/>
        <w:lang w:eastAsia="fr-FR"/>
      </w:rPr>
      <mc:AlternateContent>
        <mc:Choice Requires="wps">
          <w:drawing>
            <wp:anchor distT="0" distB="0" distL="114300" distR="114300" simplePos="0" relativeHeight="251660288" behindDoc="1" locked="0" layoutInCell="1" allowOverlap="1" wp14:anchorId="36129314" wp14:editId="01A13EFC">
              <wp:simplePos x="0" y="0"/>
              <wp:positionH relativeFrom="page">
                <wp:posOffset>594360</wp:posOffset>
              </wp:positionH>
              <wp:positionV relativeFrom="page">
                <wp:posOffset>1018540</wp:posOffset>
              </wp:positionV>
              <wp:extent cx="6374765" cy="6350"/>
              <wp:effectExtent l="0" t="0" r="0" b="0"/>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476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563D2B" id="Rectangle 3" o:spid="_x0000_s1026" style="position:absolute;margin-left:46.8pt;margin-top:80.2pt;width:501.95pt;height:.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" fillcolor="black"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272E9"/>
    <w:multiLevelType w:val="hybridMultilevel"/>
    <w:tmpl w:val="4292560A"/>
    <w:lvl w:ilvl="0" w:tplc="5770C008">
      <w:numFmt w:val="bullet"/>
      <w:lvlText w:val="-"/>
      <w:lvlJc w:val="left"/>
      <w:pPr>
        <w:ind w:left="295" w:hanging="360"/>
      </w:pPr>
      <w:rPr>
        <w:rFonts w:ascii="Arial MT" w:eastAsia="Arial MT" w:hAnsi="Arial MT" w:cs="Arial MT" w:hint="default"/>
        <w:w w:val="99"/>
        <w:sz w:val="20"/>
        <w:szCs w:val="20"/>
        <w:lang w:val="fr-FR" w:eastAsia="en-US" w:bidi="ar-SA"/>
      </w:rPr>
    </w:lvl>
    <w:lvl w:ilvl="1" w:tplc="04090003" w:tentative="1">
      <w:start w:val="1"/>
      <w:numFmt w:val="bullet"/>
      <w:lvlText w:val="o"/>
      <w:lvlJc w:val="left"/>
      <w:pPr>
        <w:ind w:left="1015" w:hanging="360"/>
      </w:pPr>
      <w:rPr>
        <w:rFonts w:ascii="Courier New" w:hAnsi="Courier New" w:cs="Courier New" w:hint="default"/>
      </w:rPr>
    </w:lvl>
    <w:lvl w:ilvl="2" w:tplc="04090005" w:tentative="1">
      <w:start w:val="1"/>
      <w:numFmt w:val="bullet"/>
      <w:lvlText w:val=""/>
      <w:lvlJc w:val="left"/>
      <w:pPr>
        <w:ind w:left="1735" w:hanging="360"/>
      </w:pPr>
      <w:rPr>
        <w:rFonts w:ascii="Wingdings" w:hAnsi="Wingdings" w:hint="default"/>
      </w:rPr>
    </w:lvl>
    <w:lvl w:ilvl="3" w:tplc="04090001" w:tentative="1">
      <w:start w:val="1"/>
      <w:numFmt w:val="bullet"/>
      <w:lvlText w:val=""/>
      <w:lvlJc w:val="left"/>
      <w:pPr>
        <w:ind w:left="2455" w:hanging="360"/>
      </w:pPr>
      <w:rPr>
        <w:rFonts w:ascii="Symbol" w:hAnsi="Symbol" w:hint="default"/>
      </w:rPr>
    </w:lvl>
    <w:lvl w:ilvl="4" w:tplc="04090003" w:tentative="1">
      <w:start w:val="1"/>
      <w:numFmt w:val="bullet"/>
      <w:lvlText w:val="o"/>
      <w:lvlJc w:val="left"/>
      <w:pPr>
        <w:ind w:left="3175" w:hanging="360"/>
      </w:pPr>
      <w:rPr>
        <w:rFonts w:ascii="Courier New" w:hAnsi="Courier New" w:cs="Courier New" w:hint="default"/>
      </w:rPr>
    </w:lvl>
    <w:lvl w:ilvl="5" w:tplc="04090005" w:tentative="1">
      <w:start w:val="1"/>
      <w:numFmt w:val="bullet"/>
      <w:lvlText w:val=""/>
      <w:lvlJc w:val="left"/>
      <w:pPr>
        <w:ind w:left="3895" w:hanging="360"/>
      </w:pPr>
      <w:rPr>
        <w:rFonts w:ascii="Wingdings" w:hAnsi="Wingdings" w:hint="default"/>
      </w:rPr>
    </w:lvl>
    <w:lvl w:ilvl="6" w:tplc="04090001" w:tentative="1">
      <w:start w:val="1"/>
      <w:numFmt w:val="bullet"/>
      <w:lvlText w:val=""/>
      <w:lvlJc w:val="left"/>
      <w:pPr>
        <w:ind w:left="4615" w:hanging="360"/>
      </w:pPr>
      <w:rPr>
        <w:rFonts w:ascii="Symbol" w:hAnsi="Symbol" w:hint="default"/>
      </w:rPr>
    </w:lvl>
    <w:lvl w:ilvl="7" w:tplc="04090003" w:tentative="1">
      <w:start w:val="1"/>
      <w:numFmt w:val="bullet"/>
      <w:lvlText w:val="o"/>
      <w:lvlJc w:val="left"/>
      <w:pPr>
        <w:ind w:left="5335" w:hanging="360"/>
      </w:pPr>
      <w:rPr>
        <w:rFonts w:ascii="Courier New" w:hAnsi="Courier New" w:cs="Courier New" w:hint="default"/>
      </w:rPr>
    </w:lvl>
    <w:lvl w:ilvl="8" w:tplc="04090005" w:tentative="1">
      <w:start w:val="1"/>
      <w:numFmt w:val="bullet"/>
      <w:lvlText w:val=""/>
      <w:lvlJc w:val="left"/>
      <w:pPr>
        <w:ind w:left="6055" w:hanging="360"/>
      </w:pPr>
      <w:rPr>
        <w:rFonts w:ascii="Wingdings" w:hAnsi="Wingdings" w:hint="default"/>
      </w:rPr>
    </w:lvl>
  </w:abstractNum>
  <w:abstractNum w:abstractNumId="1" w15:restartNumberingAfterBreak="0">
    <w:nsid w:val="00B6737F"/>
    <w:multiLevelType w:val="hybridMultilevel"/>
    <w:tmpl w:val="5A585000"/>
    <w:lvl w:ilvl="0" w:tplc="EF4CC1BE">
      <w:start w:val="2"/>
      <w:numFmt w:val="bullet"/>
      <w:lvlText w:val="-"/>
      <w:lvlJc w:val="left"/>
      <w:pPr>
        <w:ind w:left="1352" w:hanging="360"/>
      </w:pPr>
      <w:rPr>
        <w:rFonts w:ascii="Calibri" w:eastAsia="SimSun" w:hAnsi="Calibri" w:hint="default"/>
      </w:rPr>
    </w:lvl>
    <w:lvl w:ilvl="1" w:tplc="040C0003" w:tentative="1">
      <w:start w:val="1"/>
      <w:numFmt w:val="bullet"/>
      <w:lvlText w:val="o"/>
      <w:lvlJc w:val="left"/>
      <w:pPr>
        <w:ind w:left="2072" w:hanging="360"/>
      </w:pPr>
      <w:rPr>
        <w:rFonts w:ascii="Courier New" w:hAnsi="Courier New" w:hint="default"/>
      </w:rPr>
    </w:lvl>
    <w:lvl w:ilvl="2" w:tplc="040C0005" w:tentative="1">
      <w:start w:val="1"/>
      <w:numFmt w:val="bullet"/>
      <w:lvlText w:val=""/>
      <w:lvlJc w:val="left"/>
      <w:pPr>
        <w:ind w:left="2792" w:hanging="360"/>
      </w:pPr>
      <w:rPr>
        <w:rFonts w:ascii="Wingdings" w:hAnsi="Wingdings" w:hint="default"/>
      </w:rPr>
    </w:lvl>
    <w:lvl w:ilvl="3" w:tplc="040C0001" w:tentative="1">
      <w:start w:val="1"/>
      <w:numFmt w:val="bullet"/>
      <w:lvlText w:val=""/>
      <w:lvlJc w:val="left"/>
      <w:pPr>
        <w:ind w:left="3512" w:hanging="360"/>
      </w:pPr>
      <w:rPr>
        <w:rFonts w:ascii="Symbol" w:hAnsi="Symbol" w:hint="default"/>
      </w:rPr>
    </w:lvl>
    <w:lvl w:ilvl="4" w:tplc="040C0003" w:tentative="1">
      <w:start w:val="1"/>
      <w:numFmt w:val="bullet"/>
      <w:lvlText w:val="o"/>
      <w:lvlJc w:val="left"/>
      <w:pPr>
        <w:ind w:left="4232" w:hanging="360"/>
      </w:pPr>
      <w:rPr>
        <w:rFonts w:ascii="Courier New" w:hAnsi="Courier New" w:hint="default"/>
      </w:rPr>
    </w:lvl>
    <w:lvl w:ilvl="5" w:tplc="040C0005" w:tentative="1">
      <w:start w:val="1"/>
      <w:numFmt w:val="bullet"/>
      <w:lvlText w:val=""/>
      <w:lvlJc w:val="left"/>
      <w:pPr>
        <w:ind w:left="4952" w:hanging="360"/>
      </w:pPr>
      <w:rPr>
        <w:rFonts w:ascii="Wingdings" w:hAnsi="Wingdings" w:hint="default"/>
      </w:rPr>
    </w:lvl>
    <w:lvl w:ilvl="6" w:tplc="040C0001" w:tentative="1">
      <w:start w:val="1"/>
      <w:numFmt w:val="bullet"/>
      <w:lvlText w:val=""/>
      <w:lvlJc w:val="left"/>
      <w:pPr>
        <w:ind w:left="5672" w:hanging="360"/>
      </w:pPr>
      <w:rPr>
        <w:rFonts w:ascii="Symbol" w:hAnsi="Symbol" w:hint="default"/>
      </w:rPr>
    </w:lvl>
    <w:lvl w:ilvl="7" w:tplc="040C0003" w:tentative="1">
      <w:start w:val="1"/>
      <w:numFmt w:val="bullet"/>
      <w:lvlText w:val="o"/>
      <w:lvlJc w:val="left"/>
      <w:pPr>
        <w:ind w:left="6392" w:hanging="360"/>
      </w:pPr>
      <w:rPr>
        <w:rFonts w:ascii="Courier New" w:hAnsi="Courier New" w:hint="default"/>
      </w:rPr>
    </w:lvl>
    <w:lvl w:ilvl="8" w:tplc="040C0005" w:tentative="1">
      <w:start w:val="1"/>
      <w:numFmt w:val="bullet"/>
      <w:lvlText w:val=""/>
      <w:lvlJc w:val="left"/>
      <w:pPr>
        <w:ind w:left="7112" w:hanging="360"/>
      </w:pPr>
      <w:rPr>
        <w:rFonts w:ascii="Wingdings" w:hAnsi="Wingdings" w:hint="default"/>
      </w:rPr>
    </w:lvl>
  </w:abstractNum>
  <w:abstractNum w:abstractNumId="2" w15:restartNumberingAfterBreak="0">
    <w:nsid w:val="00C06BD4"/>
    <w:multiLevelType w:val="multilevel"/>
    <w:tmpl w:val="FDE60A06"/>
    <w:lvl w:ilvl="0">
      <w:start w:val="1"/>
      <w:numFmt w:val="bullet"/>
      <w:lvlText w:val=""/>
      <w:lvlJc w:val="left"/>
      <w:pPr>
        <w:tabs>
          <w:tab w:val="num" w:pos="1210"/>
        </w:tabs>
        <w:ind w:left="1210" w:hanging="360"/>
      </w:pPr>
      <w:rPr>
        <w:rFonts w:ascii="Symbol" w:hAnsi="Symbol" w:hint="default"/>
        <w:sz w:val="20"/>
      </w:rPr>
    </w:lvl>
    <w:lvl w:ilvl="1" w:tentative="1">
      <w:start w:val="1"/>
      <w:numFmt w:val="bullet"/>
      <w:lvlText w:val="o"/>
      <w:lvlJc w:val="left"/>
      <w:pPr>
        <w:tabs>
          <w:tab w:val="num" w:pos="1930"/>
        </w:tabs>
        <w:ind w:left="1930" w:hanging="360"/>
      </w:pPr>
      <w:rPr>
        <w:rFonts w:ascii="Courier New" w:hAnsi="Courier New" w:hint="default"/>
        <w:sz w:val="20"/>
      </w:rPr>
    </w:lvl>
    <w:lvl w:ilvl="2" w:tentative="1">
      <w:start w:val="1"/>
      <w:numFmt w:val="bullet"/>
      <w:lvlText w:val=""/>
      <w:lvlJc w:val="left"/>
      <w:pPr>
        <w:tabs>
          <w:tab w:val="num" w:pos="2650"/>
        </w:tabs>
        <w:ind w:left="2650" w:hanging="360"/>
      </w:pPr>
      <w:rPr>
        <w:rFonts w:ascii="Wingdings" w:hAnsi="Wingdings" w:hint="default"/>
        <w:sz w:val="20"/>
      </w:rPr>
    </w:lvl>
    <w:lvl w:ilvl="3" w:tentative="1">
      <w:start w:val="1"/>
      <w:numFmt w:val="bullet"/>
      <w:lvlText w:val=""/>
      <w:lvlJc w:val="left"/>
      <w:pPr>
        <w:tabs>
          <w:tab w:val="num" w:pos="3370"/>
        </w:tabs>
        <w:ind w:left="3370" w:hanging="360"/>
      </w:pPr>
      <w:rPr>
        <w:rFonts w:ascii="Wingdings" w:hAnsi="Wingdings" w:hint="default"/>
        <w:sz w:val="20"/>
      </w:rPr>
    </w:lvl>
    <w:lvl w:ilvl="4" w:tentative="1">
      <w:start w:val="1"/>
      <w:numFmt w:val="bullet"/>
      <w:lvlText w:val=""/>
      <w:lvlJc w:val="left"/>
      <w:pPr>
        <w:tabs>
          <w:tab w:val="num" w:pos="4090"/>
        </w:tabs>
        <w:ind w:left="4090" w:hanging="360"/>
      </w:pPr>
      <w:rPr>
        <w:rFonts w:ascii="Wingdings" w:hAnsi="Wingdings" w:hint="default"/>
        <w:sz w:val="20"/>
      </w:rPr>
    </w:lvl>
    <w:lvl w:ilvl="5" w:tentative="1">
      <w:start w:val="1"/>
      <w:numFmt w:val="bullet"/>
      <w:lvlText w:val=""/>
      <w:lvlJc w:val="left"/>
      <w:pPr>
        <w:tabs>
          <w:tab w:val="num" w:pos="4810"/>
        </w:tabs>
        <w:ind w:left="4810" w:hanging="360"/>
      </w:pPr>
      <w:rPr>
        <w:rFonts w:ascii="Wingdings" w:hAnsi="Wingdings" w:hint="default"/>
        <w:sz w:val="20"/>
      </w:rPr>
    </w:lvl>
    <w:lvl w:ilvl="6" w:tentative="1">
      <w:start w:val="1"/>
      <w:numFmt w:val="bullet"/>
      <w:lvlText w:val=""/>
      <w:lvlJc w:val="left"/>
      <w:pPr>
        <w:tabs>
          <w:tab w:val="num" w:pos="5530"/>
        </w:tabs>
        <w:ind w:left="5530" w:hanging="360"/>
      </w:pPr>
      <w:rPr>
        <w:rFonts w:ascii="Wingdings" w:hAnsi="Wingdings" w:hint="default"/>
        <w:sz w:val="20"/>
      </w:rPr>
    </w:lvl>
    <w:lvl w:ilvl="7" w:tentative="1">
      <w:start w:val="1"/>
      <w:numFmt w:val="bullet"/>
      <w:lvlText w:val=""/>
      <w:lvlJc w:val="left"/>
      <w:pPr>
        <w:tabs>
          <w:tab w:val="num" w:pos="6250"/>
        </w:tabs>
        <w:ind w:left="6250" w:hanging="360"/>
      </w:pPr>
      <w:rPr>
        <w:rFonts w:ascii="Wingdings" w:hAnsi="Wingdings" w:hint="default"/>
        <w:sz w:val="20"/>
      </w:rPr>
    </w:lvl>
    <w:lvl w:ilvl="8" w:tentative="1">
      <w:start w:val="1"/>
      <w:numFmt w:val="bullet"/>
      <w:lvlText w:val=""/>
      <w:lvlJc w:val="left"/>
      <w:pPr>
        <w:tabs>
          <w:tab w:val="num" w:pos="6970"/>
        </w:tabs>
        <w:ind w:left="6970" w:hanging="360"/>
      </w:pPr>
      <w:rPr>
        <w:rFonts w:ascii="Wingdings" w:hAnsi="Wingdings" w:hint="default"/>
        <w:sz w:val="20"/>
      </w:rPr>
    </w:lvl>
  </w:abstractNum>
  <w:abstractNum w:abstractNumId="3" w15:restartNumberingAfterBreak="0">
    <w:nsid w:val="01A26330"/>
    <w:multiLevelType w:val="multilevel"/>
    <w:tmpl w:val="E544E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13498C"/>
    <w:multiLevelType w:val="hybridMultilevel"/>
    <w:tmpl w:val="6192A92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21A3C6D"/>
    <w:multiLevelType w:val="hybridMultilevel"/>
    <w:tmpl w:val="6846ACAC"/>
    <w:lvl w:ilvl="0" w:tplc="0FEC5064">
      <w:start w:val="1"/>
      <w:numFmt w:val="lowerLetter"/>
      <w:lvlText w:val="%1)"/>
      <w:lvlJc w:val="left"/>
      <w:pPr>
        <w:ind w:left="366" w:hanging="360"/>
      </w:pPr>
      <w:rPr>
        <w:rFonts w:hint="default"/>
      </w:rPr>
    </w:lvl>
    <w:lvl w:ilvl="1" w:tplc="040C0019" w:tentative="1">
      <w:start w:val="1"/>
      <w:numFmt w:val="lowerLetter"/>
      <w:lvlText w:val="%2."/>
      <w:lvlJc w:val="left"/>
      <w:pPr>
        <w:ind w:left="1086" w:hanging="360"/>
      </w:pPr>
    </w:lvl>
    <w:lvl w:ilvl="2" w:tplc="040C001B" w:tentative="1">
      <w:start w:val="1"/>
      <w:numFmt w:val="lowerRoman"/>
      <w:lvlText w:val="%3."/>
      <w:lvlJc w:val="right"/>
      <w:pPr>
        <w:ind w:left="1806" w:hanging="180"/>
      </w:pPr>
    </w:lvl>
    <w:lvl w:ilvl="3" w:tplc="040C000F" w:tentative="1">
      <w:start w:val="1"/>
      <w:numFmt w:val="decimal"/>
      <w:lvlText w:val="%4."/>
      <w:lvlJc w:val="left"/>
      <w:pPr>
        <w:ind w:left="2526" w:hanging="360"/>
      </w:pPr>
    </w:lvl>
    <w:lvl w:ilvl="4" w:tplc="040C0019" w:tentative="1">
      <w:start w:val="1"/>
      <w:numFmt w:val="lowerLetter"/>
      <w:lvlText w:val="%5."/>
      <w:lvlJc w:val="left"/>
      <w:pPr>
        <w:ind w:left="3246" w:hanging="360"/>
      </w:pPr>
    </w:lvl>
    <w:lvl w:ilvl="5" w:tplc="040C001B" w:tentative="1">
      <w:start w:val="1"/>
      <w:numFmt w:val="lowerRoman"/>
      <w:lvlText w:val="%6."/>
      <w:lvlJc w:val="right"/>
      <w:pPr>
        <w:ind w:left="3966" w:hanging="180"/>
      </w:pPr>
    </w:lvl>
    <w:lvl w:ilvl="6" w:tplc="040C000F" w:tentative="1">
      <w:start w:val="1"/>
      <w:numFmt w:val="decimal"/>
      <w:lvlText w:val="%7."/>
      <w:lvlJc w:val="left"/>
      <w:pPr>
        <w:ind w:left="4686" w:hanging="360"/>
      </w:pPr>
    </w:lvl>
    <w:lvl w:ilvl="7" w:tplc="040C0019" w:tentative="1">
      <w:start w:val="1"/>
      <w:numFmt w:val="lowerLetter"/>
      <w:lvlText w:val="%8."/>
      <w:lvlJc w:val="left"/>
      <w:pPr>
        <w:ind w:left="5406" w:hanging="360"/>
      </w:pPr>
    </w:lvl>
    <w:lvl w:ilvl="8" w:tplc="040C001B" w:tentative="1">
      <w:start w:val="1"/>
      <w:numFmt w:val="lowerRoman"/>
      <w:lvlText w:val="%9."/>
      <w:lvlJc w:val="right"/>
      <w:pPr>
        <w:ind w:left="6126" w:hanging="180"/>
      </w:pPr>
    </w:lvl>
  </w:abstractNum>
  <w:abstractNum w:abstractNumId="6" w15:restartNumberingAfterBreak="0">
    <w:nsid w:val="023B49CC"/>
    <w:multiLevelType w:val="hybridMultilevel"/>
    <w:tmpl w:val="B2A4C8F2"/>
    <w:lvl w:ilvl="0" w:tplc="5770C008">
      <w:numFmt w:val="bullet"/>
      <w:lvlText w:val="-"/>
      <w:lvlJc w:val="left"/>
      <w:pPr>
        <w:ind w:left="720" w:hanging="360"/>
      </w:pPr>
      <w:rPr>
        <w:rFonts w:ascii="Arial MT" w:eastAsia="Arial MT" w:hAnsi="Arial MT" w:cs="Arial MT" w:hint="default"/>
        <w:w w:val="99"/>
        <w:sz w:val="20"/>
        <w:szCs w:val="20"/>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36B4521"/>
    <w:multiLevelType w:val="hybridMultilevel"/>
    <w:tmpl w:val="B7AE2304"/>
    <w:lvl w:ilvl="0" w:tplc="240C000F">
      <w:start w:val="1"/>
      <w:numFmt w:val="decimal"/>
      <w:lvlText w:val="%1."/>
      <w:lvlJc w:val="left"/>
      <w:pPr>
        <w:ind w:left="782" w:hanging="360"/>
      </w:pPr>
      <w:rPr>
        <w:rFonts w:hint="default"/>
      </w:rPr>
    </w:lvl>
    <w:lvl w:ilvl="1" w:tplc="240C0019" w:tentative="1">
      <w:start w:val="1"/>
      <w:numFmt w:val="lowerLetter"/>
      <w:lvlText w:val="%2."/>
      <w:lvlJc w:val="left"/>
      <w:pPr>
        <w:ind w:left="1436" w:hanging="360"/>
      </w:pPr>
    </w:lvl>
    <w:lvl w:ilvl="2" w:tplc="240C001B" w:tentative="1">
      <w:start w:val="1"/>
      <w:numFmt w:val="lowerRoman"/>
      <w:lvlText w:val="%3."/>
      <w:lvlJc w:val="right"/>
      <w:pPr>
        <w:ind w:left="2156" w:hanging="180"/>
      </w:pPr>
    </w:lvl>
    <w:lvl w:ilvl="3" w:tplc="240C000F" w:tentative="1">
      <w:start w:val="1"/>
      <w:numFmt w:val="decimal"/>
      <w:lvlText w:val="%4."/>
      <w:lvlJc w:val="left"/>
      <w:pPr>
        <w:ind w:left="2876" w:hanging="360"/>
      </w:pPr>
    </w:lvl>
    <w:lvl w:ilvl="4" w:tplc="240C0019" w:tentative="1">
      <w:start w:val="1"/>
      <w:numFmt w:val="lowerLetter"/>
      <w:lvlText w:val="%5."/>
      <w:lvlJc w:val="left"/>
      <w:pPr>
        <w:ind w:left="3596" w:hanging="360"/>
      </w:pPr>
    </w:lvl>
    <w:lvl w:ilvl="5" w:tplc="240C001B" w:tentative="1">
      <w:start w:val="1"/>
      <w:numFmt w:val="lowerRoman"/>
      <w:lvlText w:val="%6."/>
      <w:lvlJc w:val="right"/>
      <w:pPr>
        <w:ind w:left="4316" w:hanging="180"/>
      </w:pPr>
    </w:lvl>
    <w:lvl w:ilvl="6" w:tplc="240C000F" w:tentative="1">
      <w:start w:val="1"/>
      <w:numFmt w:val="decimal"/>
      <w:lvlText w:val="%7."/>
      <w:lvlJc w:val="left"/>
      <w:pPr>
        <w:ind w:left="5036" w:hanging="360"/>
      </w:pPr>
    </w:lvl>
    <w:lvl w:ilvl="7" w:tplc="240C0019" w:tentative="1">
      <w:start w:val="1"/>
      <w:numFmt w:val="lowerLetter"/>
      <w:lvlText w:val="%8."/>
      <w:lvlJc w:val="left"/>
      <w:pPr>
        <w:ind w:left="5756" w:hanging="360"/>
      </w:pPr>
    </w:lvl>
    <w:lvl w:ilvl="8" w:tplc="240C001B" w:tentative="1">
      <w:start w:val="1"/>
      <w:numFmt w:val="lowerRoman"/>
      <w:lvlText w:val="%9."/>
      <w:lvlJc w:val="right"/>
      <w:pPr>
        <w:ind w:left="6476" w:hanging="180"/>
      </w:pPr>
    </w:lvl>
  </w:abstractNum>
  <w:abstractNum w:abstractNumId="8" w15:restartNumberingAfterBreak="0">
    <w:nsid w:val="04473B09"/>
    <w:multiLevelType w:val="multilevel"/>
    <w:tmpl w:val="F6AE07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644"/>
        </w:tabs>
        <w:ind w:left="644"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4473E06"/>
    <w:multiLevelType w:val="hybridMultilevel"/>
    <w:tmpl w:val="547C9B04"/>
    <w:lvl w:ilvl="0" w:tplc="EF4CC1BE">
      <w:start w:val="2"/>
      <w:numFmt w:val="bullet"/>
      <w:lvlText w:val="-"/>
      <w:lvlJc w:val="left"/>
      <w:pPr>
        <w:ind w:left="1800" w:hanging="360"/>
      </w:pPr>
      <w:rPr>
        <w:rFonts w:ascii="Calibri" w:eastAsia="SimSun" w:hAnsi="Calibri" w:hint="default"/>
      </w:rPr>
    </w:lvl>
    <w:lvl w:ilvl="1" w:tplc="EF4CC1BE">
      <w:start w:val="2"/>
      <w:numFmt w:val="bullet"/>
      <w:lvlText w:val="-"/>
      <w:lvlJc w:val="left"/>
      <w:pPr>
        <w:ind w:left="2520" w:hanging="360"/>
      </w:pPr>
      <w:rPr>
        <w:rFonts w:ascii="Calibri" w:eastAsia="SimSun" w:hAnsi="Calibri"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0" w15:restartNumberingAfterBreak="0">
    <w:nsid w:val="04502994"/>
    <w:multiLevelType w:val="hybridMultilevel"/>
    <w:tmpl w:val="3B2EA0DE"/>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05861E3E"/>
    <w:multiLevelType w:val="hybridMultilevel"/>
    <w:tmpl w:val="6FFA3FF8"/>
    <w:lvl w:ilvl="0" w:tplc="240C000D">
      <w:start w:val="1"/>
      <w:numFmt w:val="bullet"/>
      <w:lvlText w:val=""/>
      <w:lvlJc w:val="left"/>
      <w:pPr>
        <w:ind w:left="1287" w:hanging="360"/>
      </w:pPr>
      <w:rPr>
        <w:rFonts w:ascii="Wingdings" w:hAnsi="Wingdings" w:hint="default"/>
      </w:rPr>
    </w:lvl>
    <w:lvl w:ilvl="1" w:tplc="240C0003" w:tentative="1">
      <w:start w:val="1"/>
      <w:numFmt w:val="bullet"/>
      <w:lvlText w:val="o"/>
      <w:lvlJc w:val="left"/>
      <w:pPr>
        <w:ind w:left="2007" w:hanging="360"/>
      </w:pPr>
      <w:rPr>
        <w:rFonts w:ascii="Courier New" w:hAnsi="Courier New" w:hint="default"/>
      </w:rPr>
    </w:lvl>
    <w:lvl w:ilvl="2" w:tplc="240C0005" w:tentative="1">
      <w:start w:val="1"/>
      <w:numFmt w:val="bullet"/>
      <w:lvlText w:val=""/>
      <w:lvlJc w:val="left"/>
      <w:pPr>
        <w:ind w:left="2727" w:hanging="360"/>
      </w:pPr>
      <w:rPr>
        <w:rFonts w:ascii="Wingdings" w:hAnsi="Wingdings" w:hint="default"/>
      </w:rPr>
    </w:lvl>
    <w:lvl w:ilvl="3" w:tplc="240C0001" w:tentative="1">
      <w:start w:val="1"/>
      <w:numFmt w:val="bullet"/>
      <w:lvlText w:val=""/>
      <w:lvlJc w:val="left"/>
      <w:pPr>
        <w:ind w:left="3447" w:hanging="360"/>
      </w:pPr>
      <w:rPr>
        <w:rFonts w:ascii="Symbol" w:hAnsi="Symbol" w:hint="default"/>
      </w:rPr>
    </w:lvl>
    <w:lvl w:ilvl="4" w:tplc="240C0003" w:tentative="1">
      <w:start w:val="1"/>
      <w:numFmt w:val="bullet"/>
      <w:lvlText w:val="o"/>
      <w:lvlJc w:val="left"/>
      <w:pPr>
        <w:ind w:left="4167" w:hanging="360"/>
      </w:pPr>
      <w:rPr>
        <w:rFonts w:ascii="Courier New" w:hAnsi="Courier New" w:hint="default"/>
      </w:rPr>
    </w:lvl>
    <w:lvl w:ilvl="5" w:tplc="240C0005" w:tentative="1">
      <w:start w:val="1"/>
      <w:numFmt w:val="bullet"/>
      <w:lvlText w:val=""/>
      <w:lvlJc w:val="left"/>
      <w:pPr>
        <w:ind w:left="4887" w:hanging="360"/>
      </w:pPr>
      <w:rPr>
        <w:rFonts w:ascii="Wingdings" w:hAnsi="Wingdings" w:hint="default"/>
      </w:rPr>
    </w:lvl>
    <w:lvl w:ilvl="6" w:tplc="240C0001" w:tentative="1">
      <w:start w:val="1"/>
      <w:numFmt w:val="bullet"/>
      <w:lvlText w:val=""/>
      <w:lvlJc w:val="left"/>
      <w:pPr>
        <w:ind w:left="5607" w:hanging="360"/>
      </w:pPr>
      <w:rPr>
        <w:rFonts w:ascii="Symbol" w:hAnsi="Symbol" w:hint="default"/>
      </w:rPr>
    </w:lvl>
    <w:lvl w:ilvl="7" w:tplc="240C0003" w:tentative="1">
      <w:start w:val="1"/>
      <w:numFmt w:val="bullet"/>
      <w:lvlText w:val="o"/>
      <w:lvlJc w:val="left"/>
      <w:pPr>
        <w:ind w:left="6327" w:hanging="360"/>
      </w:pPr>
      <w:rPr>
        <w:rFonts w:ascii="Courier New" w:hAnsi="Courier New" w:hint="default"/>
      </w:rPr>
    </w:lvl>
    <w:lvl w:ilvl="8" w:tplc="240C0005" w:tentative="1">
      <w:start w:val="1"/>
      <w:numFmt w:val="bullet"/>
      <w:lvlText w:val=""/>
      <w:lvlJc w:val="left"/>
      <w:pPr>
        <w:ind w:left="7047" w:hanging="360"/>
      </w:pPr>
      <w:rPr>
        <w:rFonts w:ascii="Wingdings" w:hAnsi="Wingdings" w:hint="default"/>
      </w:rPr>
    </w:lvl>
  </w:abstractNum>
  <w:abstractNum w:abstractNumId="12" w15:restartNumberingAfterBreak="0">
    <w:nsid w:val="08490772"/>
    <w:multiLevelType w:val="multilevel"/>
    <w:tmpl w:val="AAEE1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8585AF2"/>
    <w:multiLevelType w:val="hybridMultilevel"/>
    <w:tmpl w:val="5E8C8EA8"/>
    <w:lvl w:ilvl="0" w:tplc="61A21B1C">
      <w:start w:val="1"/>
      <w:numFmt w:val="bullet"/>
      <w:lvlText w:val="-"/>
      <w:lvlJc w:val="left"/>
      <w:pPr>
        <w:ind w:left="426"/>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1" w:tplc="4B848DF6">
      <w:start w:val="1"/>
      <w:numFmt w:val="bullet"/>
      <w:lvlText w:val="o"/>
      <w:lvlJc w:val="left"/>
      <w:pPr>
        <w:ind w:left="1080"/>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2" w:tplc="AB822BCC">
      <w:start w:val="1"/>
      <w:numFmt w:val="bullet"/>
      <w:lvlText w:val="▪"/>
      <w:lvlJc w:val="left"/>
      <w:pPr>
        <w:ind w:left="1800"/>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3" w:tplc="B9744E78">
      <w:start w:val="1"/>
      <w:numFmt w:val="bullet"/>
      <w:lvlText w:val="•"/>
      <w:lvlJc w:val="left"/>
      <w:pPr>
        <w:ind w:left="2520"/>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4" w:tplc="E026BF8A">
      <w:start w:val="1"/>
      <w:numFmt w:val="bullet"/>
      <w:lvlText w:val="o"/>
      <w:lvlJc w:val="left"/>
      <w:pPr>
        <w:ind w:left="3240"/>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5" w:tplc="9050DD80">
      <w:start w:val="1"/>
      <w:numFmt w:val="bullet"/>
      <w:lvlText w:val="▪"/>
      <w:lvlJc w:val="left"/>
      <w:pPr>
        <w:ind w:left="3960"/>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6" w:tplc="0390EAA2">
      <w:start w:val="1"/>
      <w:numFmt w:val="bullet"/>
      <w:lvlText w:val="•"/>
      <w:lvlJc w:val="left"/>
      <w:pPr>
        <w:ind w:left="4680"/>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7" w:tplc="F4445B4E">
      <w:start w:val="1"/>
      <w:numFmt w:val="bullet"/>
      <w:lvlText w:val="o"/>
      <w:lvlJc w:val="left"/>
      <w:pPr>
        <w:ind w:left="5400"/>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8" w:tplc="2CC86168">
      <w:start w:val="1"/>
      <w:numFmt w:val="bullet"/>
      <w:lvlText w:val="▪"/>
      <w:lvlJc w:val="left"/>
      <w:pPr>
        <w:ind w:left="6120"/>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abstractNum>
  <w:abstractNum w:abstractNumId="14" w15:restartNumberingAfterBreak="0">
    <w:nsid w:val="09280169"/>
    <w:multiLevelType w:val="hybridMultilevel"/>
    <w:tmpl w:val="6E005368"/>
    <w:lvl w:ilvl="0" w:tplc="5770C008">
      <w:numFmt w:val="bullet"/>
      <w:lvlText w:val="-"/>
      <w:lvlJc w:val="left"/>
      <w:pPr>
        <w:ind w:left="720" w:hanging="360"/>
      </w:pPr>
      <w:rPr>
        <w:rFonts w:ascii="Arial MT" w:eastAsia="Arial MT" w:hAnsi="Arial MT" w:cs="Arial MT" w:hint="default"/>
        <w:w w:val="99"/>
        <w:sz w:val="20"/>
        <w:szCs w:val="20"/>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9540DC3"/>
    <w:multiLevelType w:val="multilevel"/>
    <w:tmpl w:val="5CC8D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9DF585E"/>
    <w:multiLevelType w:val="hybridMultilevel"/>
    <w:tmpl w:val="5D40E984"/>
    <w:lvl w:ilvl="0" w:tplc="0ACEBB72">
      <w:start w:val="1"/>
      <w:numFmt w:val="decimal"/>
      <w:lvlText w:val="%1."/>
      <w:lvlJc w:val="left"/>
      <w:pPr>
        <w:ind w:left="764" w:hanging="360"/>
      </w:pPr>
      <w:rPr>
        <w:b/>
      </w:rPr>
    </w:lvl>
    <w:lvl w:ilvl="1" w:tplc="040C0019" w:tentative="1">
      <w:start w:val="1"/>
      <w:numFmt w:val="lowerLetter"/>
      <w:lvlText w:val="%2."/>
      <w:lvlJc w:val="left"/>
      <w:pPr>
        <w:ind w:left="1484" w:hanging="360"/>
      </w:pPr>
    </w:lvl>
    <w:lvl w:ilvl="2" w:tplc="040C001B" w:tentative="1">
      <w:start w:val="1"/>
      <w:numFmt w:val="lowerRoman"/>
      <w:lvlText w:val="%3."/>
      <w:lvlJc w:val="right"/>
      <w:pPr>
        <w:ind w:left="2204" w:hanging="180"/>
      </w:pPr>
    </w:lvl>
    <w:lvl w:ilvl="3" w:tplc="040C000F" w:tentative="1">
      <w:start w:val="1"/>
      <w:numFmt w:val="decimal"/>
      <w:lvlText w:val="%4."/>
      <w:lvlJc w:val="left"/>
      <w:pPr>
        <w:ind w:left="2924" w:hanging="360"/>
      </w:pPr>
    </w:lvl>
    <w:lvl w:ilvl="4" w:tplc="040C0019" w:tentative="1">
      <w:start w:val="1"/>
      <w:numFmt w:val="lowerLetter"/>
      <w:lvlText w:val="%5."/>
      <w:lvlJc w:val="left"/>
      <w:pPr>
        <w:ind w:left="3644" w:hanging="360"/>
      </w:pPr>
    </w:lvl>
    <w:lvl w:ilvl="5" w:tplc="040C001B" w:tentative="1">
      <w:start w:val="1"/>
      <w:numFmt w:val="lowerRoman"/>
      <w:lvlText w:val="%6."/>
      <w:lvlJc w:val="right"/>
      <w:pPr>
        <w:ind w:left="4364" w:hanging="180"/>
      </w:pPr>
    </w:lvl>
    <w:lvl w:ilvl="6" w:tplc="040C000F" w:tentative="1">
      <w:start w:val="1"/>
      <w:numFmt w:val="decimal"/>
      <w:lvlText w:val="%7."/>
      <w:lvlJc w:val="left"/>
      <w:pPr>
        <w:ind w:left="5084" w:hanging="360"/>
      </w:pPr>
    </w:lvl>
    <w:lvl w:ilvl="7" w:tplc="040C0019" w:tentative="1">
      <w:start w:val="1"/>
      <w:numFmt w:val="lowerLetter"/>
      <w:lvlText w:val="%8."/>
      <w:lvlJc w:val="left"/>
      <w:pPr>
        <w:ind w:left="5804" w:hanging="360"/>
      </w:pPr>
    </w:lvl>
    <w:lvl w:ilvl="8" w:tplc="040C001B" w:tentative="1">
      <w:start w:val="1"/>
      <w:numFmt w:val="lowerRoman"/>
      <w:lvlText w:val="%9."/>
      <w:lvlJc w:val="right"/>
      <w:pPr>
        <w:ind w:left="6524" w:hanging="180"/>
      </w:pPr>
    </w:lvl>
  </w:abstractNum>
  <w:abstractNum w:abstractNumId="17" w15:restartNumberingAfterBreak="0">
    <w:nsid w:val="09E13323"/>
    <w:multiLevelType w:val="multilevel"/>
    <w:tmpl w:val="25A8EA8C"/>
    <w:lvl w:ilvl="0">
      <w:start w:val="3"/>
      <w:numFmt w:val="decimal"/>
      <w:lvlText w:val="%1"/>
      <w:lvlJc w:val="left"/>
      <w:pPr>
        <w:ind w:left="1898" w:hanging="720"/>
      </w:pPr>
      <w:rPr>
        <w:rFonts w:hint="default"/>
        <w:lang w:val="fr-FR" w:eastAsia="en-US" w:bidi="ar-SA"/>
      </w:rPr>
    </w:lvl>
    <w:lvl w:ilvl="1">
      <w:start w:val="2"/>
      <w:numFmt w:val="decimal"/>
      <w:lvlText w:val="%1.%2"/>
      <w:lvlJc w:val="left"/>
      <w:pPr>
        <w:ind w:left="1898" w:hanging="720"/>
      </w:pPr>
      <w:rPr>
        <w:rFonts w:hint="default"/>
        <w:lang w:val="fr-FR" w:eastAsia="en-US" w:bidi="ar-SA"/>
      </w:rPr>
    </w:lvl>
    <w:lvl w:ilvl="2">
      <w:start w:val="1"/>
      <w:numFmt w:val="decimal"/>
      <w:lvlText w:val="%1.%2.%3."/>
      <w:lvlJc w:val="left"/>
      <w:pPr>
        <w:ind w:left="1898" w:hanging="720"/>
      </w:pPr>
      <w:rPr>
        <w:rFonts w:ascii="Microsoft Sans Serif" w:eastAsia="Microsoft Sans Serif" w:hAnsi="Microsoft Sans Serif" w:cs="Microsoft Sans Serif" w:hint="default"/>
        <w:b w:val="0"/>
        <w:bCs w:val="0"/>
        <w:i w:val="0"/>
        <w:iCs w:val="0"/>
        <w:spacing w:val="-1"/>
        <w:w w:val="99"/>
        <w:sz w:val="20"/>
        <w:szCs w:val="20"/>
        <w:lang w:val="fr-FR" w:eastAsia="en-US" w:bidi="ar-SA"/>
      </w:rPr>
    </w:lvl>
    <w:lvl w:ilvl="3">
      <w:numFmt w:val="bullet"/>
      <w:lvlText w:val="-"/>
      <w:lvlJc w:val="left"/>
      <w:pPr>
        <w:ind w:left="1538" w:hanging="360"/>
      </w:pPr>
      <w:rPr>
        <w:rFonts w:ascii="Arial MT" w:eastAsia="Arial MT" w:hAnsi="Arial MT" w:cs="Arial MT" w:hint="default"/>
        <w:b w:val="0"/>
        <w:bCs w:val="0"/>
        <w:i w:val="0"/>
        <w:iCs w:val="0"/>
        <w:spacing w:val="0"/>
        <w:w w:val="99"/>
        <w:sz w:val="20"/>
        <w:szCs w:val="20"/>
        <w:lang w:val="fr-FR" w:eastAsia="en-US" w:bidi="ar-SA"/>
      </w:rPr>
    </w:lvl>
    <w:lvl w:ilvl="4">
      <w:numFmt w:val="bullet"/>
      <w:lvlText w:val="•"/>
      <w:lvlJc w:val="left"/>
      <w:pPr>
        <w:ind w:left="4695" w:hanging="360"/>
      </w:pPr>
      <w:rPr>
        <w:rFonts w:hint="default"/>
        <w:lang w:val="fr-FR" w:eastAsia="en-US" w:bidi="ar-SA"/>
      </w:rPr>
    </w:lvl>
    <w:lvl w:ilvl="5">
      <w:numFmt w:val="bullet"/>
      <w:lvlText w:val="•"/>
      <w:lvlJc w:val="left"/>
      <w:pPr>
        <w:ind w:left="5626" w:hanging="360"/>
      </w:pPr>
      <w:rPr>
        <w:rFonts w:hint="default"/>
        <w:lang w:val="fr-FR" w:eastAsia="en-US" w:bidi="ar-SA"/>
      </w:rPr>
    </w:lvl>
    <w:lvl w:ilvl="6">
      <w:numFmt w:val="bullet"/>
      <w:lvlText w:val="•"/>
      <w:lvlJc w:val="left"/>
      <w:pPr>
        <w:ind w:left="6558" w:hanging="360"/>
      </w:pPr>
      <w:rPr>
        <w:rFonts w:hint="default"/>
        <w:lang w:val="fr-FR" w:eastAsia="en-US" w:bidi="ar-SA"/>
      </w:rPr>
    </w:lvl>
    <w:lvl w:ilvl="7">
      <w:numFmt w:val="bullet"/>
      <w:lvlText w:val="•"/>
      <w:lvlJc w:val="left"/>
      <w:pPr>
        <w:ind w:left="7490" w:hanging="360"/>
      </w:pPr>
      <w:rPr>
        <w:rFonts w:hint="default"/>
        <w:lang w:val="fr-FR" w:eastAsia="en-US" w:bidi="ar-SA"/>
      </w:rPr>
    </w:lvl>
    <w:lvl w:ilvl="8">
      <w:numFmt w:val="bullet"/>
      <w:lvlText w:val="•"/>
      <w:lvlJc w:val="left"/>
      <w:pPr>
        <w:ind w:left="8422" w:hanging="360"/>
      </w:pPr>
      <w:rPr>
        <w:rFonts w:hint="default"/>
        <w:lang w:val="fr-FR" w:eastAsia="en-US" w:bidi="ar-SA"/>
      </w:rPr>
    </w:lvl>
  </w:abstractNum>
  <w:abstractNum w:abstractNumId="18" w15:restartNumberingAfterBreak="0">
    <w:nsid w:val="09FF1E8B"/>
    <w:multiLevelType w:val="hybridMultilevel"/>
    <w:tmpl w:val="D36C8762"/>
    <w:lvl w:ilvl="0" w:tplc="5770C008">
      <w:numFmt w:val="bullet"/>
      <w:lvlText w:val="-"/>
      <w:lvlJc w:val="left"/>
      <w:pPr>
        <w:ind w:left="720" w:hanging="360"/>
      </w:pPr>
      <w:rPr>
        <w:rFonts w:ascii="Arial MT" w:eastAsia="Arial MT" w:hAnsi="Arial MT" w:cs="Arial MT" w:hint="default"/>
        <w:w w:val="99"/>
        <w:sz w:val="20"/>
        <w:szCs w:val="20"/>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AF9258E"/>
    <w:multiLevelType w:val="hybridMultilevel"/>
    <w:tmpl w:val="B716581A"/>
    <w:lvl w:ilvl="0" w:tplc="5770C008">
      <w:numFmt w:val="bullet"/>
      <w:lvlText w:val="-"/>
      <w:lvlJc w:val="left"/>
      <w:pPr>
        <w:ind w:left="1080" w:hanging="360"/>
      </w:pPr>
      <w:rPr>
        <w:rFonts w:ascii="Arial MT" w:eastAsia="Arial MT" w:hAnsi="Arial MT" w:cs="Arial MT" w:hint="default"/>
        <w:w w:val="99"/>
        <w:sz w:val="20"/>
        <w:szCs w:val="20"/>
        <w:lang w:val="fr-FR" w:eastAsia="en-US" w:bidi="ar-SA"/>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0BAF6B59"/>
    <w:multiLevelType w:val="multilevel"/>
    <w:tmpl w:val="057A6C6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0BD220F0"/>
    <w:multiLevelType w:val="hybridMultilevel"/>
    <w:tmpl w:val="862E1A24"/>
    <w:lvl w:ilvl="0" w:tplc="F078BE88">
      <w:start w:val="1"/>
      <w:numFmt w:val="bullet"/>
      <w:lvlText w:val="-"/>
      <w:lvlJc w:val="left"/>
      <w:pPr>
        <w:ind w:left="502" w:hanging="3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22" w15:restartNumberingAfterBreak="0">
    <w:nsid w:val="0CB82599"/>
    <w:multiLevelType w:val="hybridMultilevel"/>
    <w:tmpl w:val="21681AAA"/>
    <w:lvl w:ilvl="0" w:tplc="240C000D">
      <w:start w:val="1"/>
      <w:numFmt w:val="bullet"/>
      <w:lvlText w:val=""/>
      <w:lvlJc w:val="left"/>
      <w:pPr>
        <w:ind w:left="1440" w:hanging="360"/>
      </w:pPr>
      <w:rPr>
        <w:rFonts w:ascii="Wingdings" w:hAnsi="Wingdings" w:hint="default"/>
      </w:rPr>
    </w:lvl>
    <w:lvl w:ilvl="1" w:tplc="240C0003" w:tentative="1">
      <w:start w:val="1"/>
      <w:numFmt w:val="bullet"/>
      <w:lvlText w:val="o"/>
      <w:lvlJc w:val="left"/>
      <w:pPr>
        <w:ind w:left="2160" w:hanging="360"/>
      </w:pPr>
      <w:rPr>
        <w:rFonts w:ascii="Courier New" w:hAnsi="Courier New" w:hint="default"/>
      </w:rPr>
    </w:lvl>
    <w:lvl w:ilvl="2" w:tplc="240C0005" w:tentative="1">
      <w:start w:val="1"/>
      <w:numFmt w:val="bullet"/>
      <w:lvlText w:val=""/>
      <w:lvlJc w:val="left"/>
      <w:pPr>
        <w:ind w:left="2880" w:hanging="360"/>
      </w:pPr>
      <w:rPr>
        <w:rFonts w:ascii="Wingdings" w:hAnsi="Wingdings" w:hint="default"/>
      </w:rPr>
    </w:lvl>
    <w:lvl w:ilvl="3" w:tplc="240C0001" w:tentative="1">
      <w:start w:val="1"/>
      <w:numFmt w:val="bullet"/>
      <w:lvlText w:val=""/>
      <w:lvlJc w:val="left"/>
      <w:pPr>
        <w:ind w:left="3600" w:hanging="360"/>
      </w:pPr>
      <w:rPr>
        <w:rFonts w:ascii="Symbol" w:hAnsi="Symbol" w:hint="default"/>
      </w:rPr>
    </w:lvl>
    <w:lvl w:ilvl="4" w:tplc="240C0003" w:tentative="1">
      <w:start w:val="1"/>
      <w:numFmt w:val="bullet"/>
      <w:lvlText w:val="o"/>
      <w:lvlJc w:val="left"/>
      <w:pPr>
        <w:ind w:left="4320" w:hanging="360"/>
      </w:pPr>
      <w:rPr>
        <w:rFonts w:ascii="Courier New" w:hAnsi="Courier New" w:hint="default"/>
      </w:rPr>
    </w:lvl>
    <w:lvl w:ilvl="5" w:tplc="240C0005" w:tentative="1">
      <w:start w:val="1"/>
      <w:numFmt w:val="bullet"/>
      <w:lvlText w:val=""/>
      <w:lvlJc w:val="left"/>
      <w:pPr>
        <w:ind w:left="5040" w:hanging="360"/>
      </w:pPr>
      <w:rPr>
        <w:rFonts w:ascii="Wingdings" w:hAnsi="Wingdings" w:hint="default"/>
      </w:rPr>
    </w:lvl>
    <w:lvl w:ilvl="6" w:tplc="240C0001" w:tentative="1">
      <w:start w:val="1"/>
      <w:numFmt w:val="bullet"/>
      <w:lvlText w:val=""/>
      <w:lvlJc w:val="left"/>
      <w:pPr>
        <w:ind w:left="5760" w:hanging="360"/>
      </w:pPr>
      <w:rPr>
        <w:rFonts w:ascii="Symbol" w:hAnsi="Symbol" w:hint="default"/>
      </w:rPr>
    </w:lvl>
    <w:lvl w:ilvl="7" w:tplc="240C0003" w:tentative="1">
      <w:start w:val="1"/>
      <w:numFmt w:val="bullet"/>
      <w:lvlText w:val="o"/>
      <w:lvlJc w:val="left"/>
      <w:pPr>
        <w:ind w:left="6480" w:hanging="360"/>
      </w:pPr>
      <w:rPr>
        <w:rFonts w:ascii="Courier New" w:hAnsi="Courier New" w:hint="default"/>
      </w:rPr>
    </w:lvl>
    <w:lvl w:ilvl="8" w:tplc="240C0005" w:tentative="1">
      <w:start w:val="1"/>
      <w:numFmt w:val="bullet"/>
      <w:lvlText w:val=""/>
      <w:lvlJc w:val="left"/>
      <w:pPr>
        <w:ind w:left="7200" w:hanging="360"/>
      </w:pPr>
      <w:rPr>
        <w:rFonts w:ascii="Wingdings" w:hAnsi="Wingdings" w:hint="default"/>
      </w:rPr>
    </w:lvl>
  </w:abstractNum>
  <w:abstractNum w:abstractNumId="23" w15:restartNumberingAfterBreak="0">
    <w:nsid w:val="0DB4694F"/>
    <w:multiLevelType w:val="multilevel"/>
    <w:tmpl w:val="89F64E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E6C7F84"/>
    <w:multiLevelType w:val="hybridMultilevel"/>
    <w:tmpl w:val="87EAA7DE"/>
    <w:lvl w:ilvl="0" w:tplc="040C0003">
      <w:start w:val="1"/>
      <w:numFmt w:val="bullet"/>
      <w:lvlText w:val="o"/>
      <w:lvlJc w:val="left"/>
      <w:pPr>
        <w:ind w:left="1494" w:hanging="360"/>
      </w:pPr>
      <w:rPr>
        <w:rFonts w:ascii="Courier New" w:hAnsi="Courier New" w:cs="Courier New"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5" w15:restartNumberingAfterBreak="0">
    <w:nsid w:val="0EE51F43"/>
    <w:multiLevelType w:val="multilevel"/>
    <w:tmpl w:val="F1C00B6A"/>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105B1B73"/>
    <w:multiLevelType w:val="multilevel"/>
    <w:tmpl w:val="C8863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08E3C43"/>
    <w:multiLevelType w:val="hybridMultilevel"/>
    <w:tmpl w:val="4D5E6AA8"/>
    <w:lvl w:ilvl="0" w:tplc="5770C008">
      <w:numFmt w:val="bullet"/>
      <w:lvlText w:val="-"/>
      <w:lvlJc w:val="left"/>
      <w:pPr>
        <w:ind w:left="720" w:hanging="360"/>
      </w:pPr>
      <w:rPr>
        <w:rFonts w:ascii="Arial MT" w:eastAsia="Arial MT" w:hAnsi="Arial MT" w:cs="Arial MT" w:hint="default"/>
        <w:w w:val="99"/>
        <w:sz w:val="20"/>
        <w:szCs w:val="20"/>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1872B60"/>
    <w:multiLevelType w:val="hybridMultilevel"/>
    <w:tmpl w:val="92A2F27E"/>
    <w:lvl w:ilvl="0" w:tplc="5770C008">
      <w:numFmt w:val="bullet"/>
      <w:lvlText w:val="-"/>
      <w:lvlJc w:val="left"/>
      <w:pPr>
        <w:ind w:left="720" w:hanging="360"/>
      </w:pPr>
      <w:rPr>
        <w:rFonts w:ascii="Arial MT" w:eastAsia="Arial MT" w:hAnsi="Arial MT" w:cs="Arial MT" w:hint="default"/>
        <w:w w:val="99"/>
        <w:sz w:val="20"/>
        <w:szCs w:val="20"/>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191154E"/>
    <w:multiLevelType w:val="multilevel"/>
    <w:tmpl w:val="E79E2A30"/>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12840D26"/>
    <w:multiLevelType w:val="hybridMultilevel"/>
    <w:tmpl w:val="5B648304"/>
    <w:lvl w:ilvl="0" w:tplc="B84A923A">
      <w:start w:val="1"/>
      <w:numFmt w:val="bullet"/>
      <w:lvlText w:val="§"/>
      <w:lvlJc w:val="left"/>
      <w:pPr>
        <w:ind w:left="1287" w:hanging="36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1" w15:restartNumberingAfterBreak="0">
    <w:nsid w:val="13AB4707"/>
    <w:multiLevelType w:val="multilevel"/>
    <w:tmpl w:val="46241F82"/>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2" w15:restartNumberingAfterBreak="0">
    <w:nsid w:val="14163751"/>
    <w:multiLevelType w:val="hybridMultilevel"/>
    <w:tmpl w:val="6F4C239C"/>
    <w:lvl w:ilvl="0" w:tplc="5770C008">
      <w:numFmt w:val="bullet"/>
      <w:lvlText w:val="-"/>
      <w:lvlJc w:val="left"/>
      <w:pPr>
        <w:ind w:left="720" w:hanging="360"/>
      </w:pPr>
      <w:rPr>
        <w:rFonts w:ascii="Arial MT" w:eastAsia="Arial MT" w:hAnsi="Arial MT" w:cs="Arial MT" w:hint="default"/>
        <w:w w:val="99"/>
        <w:sz w:val="20"/>
        <w:szCs w:val="20"/>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41B7AC8"/>
    <w:multiLevelType w:val="multilevel"/>
    <w:tmpl w:val="30746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53D7577"/>
    <w:multiLevelType w:val="hybridMultilevel"/>
    <w:tmpl w:val="73005AEE"/>
    <w:lvl w:ilvl="0" w:tplc="240C0003">
      <w:start w:val="1"/>
      <w:numFmt w:val="bullet"/>
      <w:lvlText w:val="o"/>
      <w:lvlJc w:val="left"/>
      <w:pPr>
        <w:ind w:left="1352" w:hanging="360"/>
      </w:pPr>
      <w:rPr>
        <w:rFonts w:ascii="Courier New" w:hAnsi="Courier New" w:hint="default"/>
      </w:rPr>
    </w:lvl>
    <w:lvl w:ilvl="1" w:tplc="240C0003" w:tentative="1">
      <w:start w:val="1"/>
      <w:numFmt w:val="bullet"/>
      <w:lvlText w:val="o"/>
      <w:lvlJc w:val="left"/>
      <w:pPr>
        <w:ind w:left="2072" w:hanging="360"/>
      </w:pPr>
      <w:rPr>
        <w:rFonts w:ascii="Courier New" w:hAnsi="Courier New" w:hint="default"/>
      </w:rPr>
    </w:lvl>
    <w:lvl w:ilvl="2" w:tplc="240C0005" w:tentative="1">
      <w:start w:val="1"/>
      <w:numFmt w:val="bullet"/>
      <w:lvlText w:val=""/>
      <w:lvlJc w:val="left"/>
      <w:pPr>
        <w:ind w:left="2792" w:hanging="360"/>
      </w:pPr>
      <w:rPr>
        <w:rFonts w:ascii="Wingdings" w:hAnsi="Wingdings" w:hint="default"/>
      </w:rPr>
    </w:lvl>
    <w:lvl w:ilvl="3" w:tplc="240C0001" w:tentative="1">
      <w:start w:val="1"/>
      <w:numFmt w:val="bullet"/>
      <w:lvlText w:val=""/>
      <w:lvlJc w:val="left"/>
      <w:pPr>
        <w:ind w:left="3512" w:hanging="360"/>
      </w:pPr>
      <w:rPr>
        <w:rFonts w:ascii="Symbol" w:hAnsi="Symbol" w:hint="default"/>
      </w:rPr>
    </w:lvl>
    <w:lvl w:ilvl="4" w:tplc="240C0003" w:tentative="1">
      <w:start w:val="1"/>
      <w:numFmt w:val="bullet"/>
      <w:lvlText w:val="o"/>
      <w:lvlJc w:val="left"/>
      <w:pPr>
        <w:ind w:left="4232" w:hanging="360"/>
      </w:pPr>
      <w:rPr>
        <w:rFonts w:ascii="Courier New" w:hAnsi="Courier New" w:hint="default"/>
      </w:rPr>
    </w:lvl>
    <w:lvl w:ilvl="5" w:tplc="240C0005" w:tentative="1">
      <w:start w:val="1"/>
      <w:numFmt w:val="bullet"/>
      <w:lvlText w:val=""/>
      <w:lvlJc w:val="left"/>
      <w:pPr>
        <w:ind w:left="4952" w:hanging="360"/>
      </w:pPr>
      <w:rPr>
        <w:rFonts w:ascii="Wingdings" w:hAnsi="Wingdings" w:hint="default"/>
      </w:rPr>
    </w:lvl>
    <w:lvl w:ilvl="6" w:tplc="240C0001" w:tentative="1">
      <w:start w:val="1"/>
      <w:numFmt w:val="bullet"/>
      <w:lvlText w:val=""/>
      <w:lvlJc w:val="left"/>
      <w:pPr>
        <w:ind w:left="5672" w:hanging="360"/>
      </w:pPr>
      <w:rPr>
        <w:rFonts w:ascii="Symbol" w:hAnsi="Symbol" w:hint="default"/>
      </w:rPr>
    </w:lvl>
    <w:lvl w:ilvl="7" w:tplc="240C0003" w:tentative="1">
      <w:start w:val="1"/>
      <w:numFmt w:val="bullet"/>
      <w:lvlText w:val="o"/>
      <w:lvlJc w:val="left"/>
      <w:pPr>
        <w:ind w:left="6392" w:hanging="360"/>
      </w:pPr>
      <w:rPr>
        <w:rFonts w:ascii="Courier New" w:hAnsi="Courier New" w:hint="default"/>
      </w:rPr>
    </w:lvl>
    <w:lvl w:ilvl="8" w:tplc="240C0005" w:tentative="1">
      <w:start w:val="1"/>
      <w:numFmt w:val="bullet"/>
      <w:lvlText w:val=""/>
      <w:lvlJc w:val="left"/>
      <w:pPr>
        <w:ind w:left="7112" w:hanging="360"/>
      </w:pPr>
      <w:rPr>
        <w:rFonts w:ascii="Wingdings" w:hAnsi="Wingdings" w:hint="default"/>
      </w:rPr>
    </w:lvl>
  </w:abstractNum>
  <w:abstractNum w:abstractNumId="35" w15:restartNumberingAfterBreak="0">
    <w:nsid w:val="1644564E"/>
    <w:multiLevelType w:val="multilevel"/>
    <w:tmpl w:val="14321658"/>
    <w:lvl w:ilvl="0">
      <w:start w:val="1"/>
      <w:numFmt w:val="bullet"/>
      <w:lvlText w:val=""/>
      <w:lvlJc w:val="left"/>
      <w:pPr>
        <w:tabs>
          <w:tab w:val="num" w:pos="720"/>
        </w:tabs>
        <w:ind w:left="720" w:hanging="360"/>
      </w:pPr>
      <w:rPr>
        <w:rFonts w:ascii="Symbol" w:hAnsi="Symbol" w:hint="default"/>
        <w:sz w:val="20"/>
      </w:rPr>
    </w:lvl>
    <w:lvl w:ilvl="1">
      <w:start w:val="7"/>
      <w:numFmt w:val="decimal"/>
      <w:lvlText w:val="%2."/>
      <w:lvlJc w:val="left"/>
      <w:pPr>
        <w:ind w:left="36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7B5226A"/>
    <w:multiLevelType w:val="multilevel"/>
    <w:tmpl w:val="7232717C"/>
    <w:lvl w:ilvl="0">
      <w:start w:val="6"/>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abstractNum w:abstractNumId="37" w15:restartNumberingAfterBreak="0">
    <w:nsid w:val="181E78A6"/>
    <w:multiLevelType w:val="multilevel"/>
    <w:tmpl w:val="60A656B4"/>
    <w:lvl w:ilvl="0">
      <w:start w:val="1"/>
      <w:numFmt w:val="bullet"/>
      <w:lvlText w:val="-"/>
      <w:lvlJc w:val="left"/>
      <w:pPr>
        <w:tabs>
          <w:tab w:val="num" w:pos="785"/>
        </w:tabs>
        <w:ind w:left="785" w:hanging="360"/>
      </w:pPr>
      <w:rPr>
        <w:rFonts w:ascii="Arial" w:eastAsia="Arial" w:hAnsi="Arial" w:cs="Arial" w:hint="default"/>
        <w:b w:val="0"/>
        <w:i w:val="0"/>
        <w:strike w:val="0"/>
        <w:dstrike w:val="0"/>
        <w:color w:val="000000"/>
        <w:sz w:val="21"/>
        <w:szCs w:val="21"/>
        <w:u w:val="none" w:color="000000"/>
        <w:bdr w:val="none" w:sz="0" w:space="0" w:color="auto"/>
        <w:shd w:val="clear" w:color="auto" w:fill="auto"/>
        <w:vertAlign w:val="baseline"/>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856552C"/>
    <w:multiLevelType w:val="multilevel"/>
    <w:tmpl w:val="54A25F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8634A89"/>
    <w:multiLevelType w:val="hybridMultilevel"/>
    <w:tmpl w:val="42FE90FC"/>
    <w:lvl w:ilvl="0" w:tplc="5770C008">
      <w:numFmt w:val="bullet"/>
      <w:lvlText w:val="-"/>
      <w:lvlJc w:val="left"/>
      <w:pPr>
        <w:ind w:left="720" w:hanging="360"/>
      </w:pPr>
      <w:rPr>
        <w:rFonts w:ascii="Arial MT" w:eastAsia="Arial MT" w:hAnsi="Arial MT" w:cs="Arial MT" w:hint="default"/>
        <w:w w:val="99"/>
        <w:sz w:val="20"/>
        <w:szCs w:val="20"/>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8954348"/>
    <w:multiLevelType w:val="hybridMultilevel"/>
    <w:tmpl w:val="B9FEFDF6"/>
    <w:lvl w:ilvl="0" w:tplc="040C0003">
      <w:start w:val="1"/>
      <w:numFmt w:val="bullet"/>
      <w:lvlText w:val="o"/>
      <w:lvlJc w:val="left"/>
      <w:pPr>
        <w:ind w:left="1495" w:hanging="360"/>
      </w:pPr>
      <w:rPr>
        <w:rFonts w:ascii="Courier New" w:hAnsi="Courier New" w:cs="Courier New" w:hint="default"/>
      </w:rPr>
    </w:lvl>
    <w:lvl w:ilvl="1" w:tplc="040C0003" w:tentative="1">
      <w:start w:val="1"/>
      <w:numFmt w:val="bullet"/>
      <w:lvlText w:val="o"/>
      <w:lvlJc w:val="left"/>
      <w:pPr>
        <w:ind w:left="2215" w:hanging="360"/>
      </w:pPr>
      <w:rPr>
        <w:rFonts w:ascii="Courier New" w:hAnsi="Courier New" w:cs="Courier New" w:hint="default"/>
      </w:rPr>
    </w:lvl>
    <w:lvl w:ilvl="2" w:tplc="040C0005" w:tentative="1">
      <w:start w:val="1"/>
      <w:numFmt w:val="bullet"/>
      <w:lvlText w:val=""/>
      <w:lvlJc w:val="left"/>
      <w:pPr>
        <w:ind w:left="2935" w:hanging="360"/>
      </w:pPr>
      <w:rPr>
        <w:rFonts w:ascii="Wingdings" w:hAnsi="Wingdings" w:hint="default"/>
      </w:rPr>
    </w:lvl>
    <w:lvl w:ilvl="3" w:tplc="040C0001" w:tentative="1">
      <w:start w:val="1"/>
      <w:numFmt w:val="bullet"/>
      <w:lvlText w:val=""/>
      <w:lvlJc w:val="left"/>
      <w:pPr>
        <w:ind w:left="3655" w:hanging="360"/>
      </w:pPr>
      <w:rPr>
        <w:rFonts w:ascii="Symbol" w:hAnsi="Symbol" w:hint="default"/>
      </w:rPr>
    </w:lvl>
    <w:lvl w:ilvl="4" w:tplc="040C0003" w:tentative="1">
      <w:start w:val="1"/>
      <w:numFmt w:val="bullet"/>
      <w:lvlText w:val="o"/>
      <w:lvlJc w:val="left"/>
      <w:pPr>
        <w:ind w:left="4375" w:hanging="360"/>
      </w:pPr>
      <w:rPr>
        <w:rFonts w:ascii="Courier New" w:hAnsi="Courier New" w:cs="Courier New" w:hint="default"/>
      </w:rPr>
    </w:lvl>
    <w:lvl w:ilvl="5" w:tplc="040C0005" w:tentative="1">
      <w:start w:val="1"/>
      <w:numFmt w:val="bullet"/>
      <w:lvlText w:val=""/>
      <w:lvlJc w:val="left"/>
      <w:pPr>
        <w:ind w:left="5095" w:hanging="360"/>
      </w:pPr>
      <w:rPr>
        <w:rFonts w:ascii="Wingdings" w:hAnsi="Wingdings" w:hint="default"/>
      </w:rPr>
    </w:lvl>
    <w:lvl w:ilvl="6" w:tplc="040C0001" w:tentative="1">
      <w:start w:val="1"/>
      <w:numFmt w:val="bullet"/>
      <w:lvlText w:val=""/>
      <w:lvlJc w:val="left"/>
      <w:pPr>
        <w:ind w:left="5815" w:hanging="360"/>
      </w:pPr>
      <w:rPr>
        <w:rFonts w:ascii="Symbol" w:hAnsi="Symbol" w:hint="default"/>
      </w:rPr>
    </w:lvl>
    <w:lvl w:ilvl="7" w:tplc="040C0003" w:tentative="1">
      <w:start w:val="1"/>
      <w:numFmt w:val="bullet"/>
      <w:lvlText w:val="o"/>
      <w:lvlJc w:val="left"/>
      <w:pPr>
        <w:ind w:left="6535" w:hanging="360"/>
      </w:pPr>
      <w:rPr>
        <w:rFonts w:ascii="Courier New" w:hAnsi="Courier New" w:cs="Courier New" w:hint="default"/>
      </w:rPr>
    </w:lvl>
    <w:lvl w:ilvl="8" w:tplc="040C0005" w:tentative="1">
      <w:start w:val="1"/>
      <w:numFmt w:val="bullet"/>
      <w:lvlText w:val=""/>
      <w:lvlJc w:val="left"/>
      <w:pPr>
        <w:ind w:left="7255" w:hanging="360"/>
      </w:pPr>
      <w:rPr>
        <w:rFonts w:ascii="Wingdings" w:hAnsi="Wingdings" w:hint="default"/>
      </w:rPr>
    </w:lvl>
  </w:abstractNum>
  <w:abstractNum w:abstractNumId="41" w15:restartNumberingAfterBreak="0">
    <w:nsid w:val="18B20F8E"/>
    <w:multiLevelType w:val="hybridMultilevel"/>
    <w:tmpl w:val="8598BDA2"/>
    <w:lvl w:ilvl="0" w:tplc="F7147E02">
      <w:start w:val="1"/>
      <w:numFmt w:val="lowerLetter"/>
      <w:lvlText w:val="%1)"/>
      <w:lvlJc w:val="left"/>
      <w:pPr>
        <w:ind w:left="356" w:hanging="360"/>
      </w:pPr>
      <w:rPr>
        <w:rFonts w:hint="default"/>
      </w:rPr>
    </w:lvl>
    <w:lvl w:ilvl="1" w:tplc="040C0019" w:tentative="1">
      <w:start w:val="1"/>
      <w:numFmt w:val="lowerLetter"/>
      <w:lvlText w:val="%2."/>
      <w:lvlJc w:val="left"/>
      <w:pPr>
        <w:ind w:left="1076" w:hanging="360"/>
      </w:pPr>
    </w:lvl>
    <w:lvl w:ilvl="2" w:tplc="040C001B" w:tentative="1">
      <w:start w:val="1"/>
      <w:numFmt w:val="lowerRoman"/>
      <w:lvlText w:val="%3."/>
      <w:lvlJc w:val="right"/>
      <w:pPr>
        <w:ind w:left="1796" w:hanging="180"/>
      </w:pPr>
    </w:lvl>
    <w:lvl w:ilvl="3" w:tplc="040C000F" w:tentative="1">
      <w:start w:val="1"/>
      <w:numFmt w:val="decimal"/>
      <w:lvlText w:val="%4."/>
      <w:lvlJc w:val="left"/>
      <w:pPr>
        <w:ind w:left="2516" w:hanging="360"/>
      </w:pPr>
    </w:lvl>
    <w:lvl w:ilvl="4" w:tplc="040C0019" w:tentative="1">
      <w:start w:val="1"/>
      <w:numFmt w:val="lowerLetter"/>
      <w:lvlText w:val="%5."/>
      <w:lvlJc w:val="left"/>
      <w:pPr>
        <w:ind w:left="3236" w:hanging="360"/>
      </w:pPr>
    </w:lvl>
    <w:lvl w:ilvl="5" w:tplc="040C001B" w:tentative="1">
      <w:start w:val="1"/>
      <w:numFmt w:val="lowerRoman"/>
      <w:lvlText w:val="%6."/>
      <w:lvlJc w:val="right"/>
      <w:pPr>
        <w:ind w:left="3956" w:hanging="180"/>
      </w:pPr>
    </w:lvl>
    <w:lvl w:ilvl="6" w:tplc="040C000F" w:tentative="1">
      <w:start w:val="1"/>
      <w:numFmt w:val="decimal"/>
      <w:lvlText w:val="%7."/>
      <w:lvlJc w:val="left"/>
      <w:pPr>
        <w:ind w:left="4676" w:hanging="360"/>
      </w:pPr>
    </w:lvl>
    <w:lvl w:ilvl="7" w:tplc="040C0019" w:tentative="1">
      <w:start w:val="1"/>
      <w:numFmt w:val="lowerLetter"/>
      <w:lvlText w:val="%8."/>
      <w:lvlJc w:val="left"/>
      <w:pPr>
        <w:ind w:left="5396" w:hanging="360"/>
      </w:pPr>
    </w:lvl>
    <w:lvl w:ilvl="8" w:tplc="040C001B" w:tentative="1">
      <w:start w:val="1"/>
      <w:numFmt w:val="lowerRoman"/>
      <w:lvlText w:val="%9."/>
      <w:lvlJc w:val="right"/>
      <w:pPr>
        <w:ind w:left="6116" w:hanging="180"/>
      </w:pPr>
    </w:lvl>
  </w:abstractNum>
  <w:abstractNum w:abstractNumId="42" w15:restartNumberingAfterBreak="0">
    <w:nsid w:val="18FF1FFC"/>
    <w:multiLevelType w:val="multilevel"/>
    <w:tmpl w:val="6694B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A2B1FF2"/>
    <w:multiLevelType w:val="multilevel"/>
    <w:tmpl w:val="DE9CA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B8E4D52"/>
    <w:multiLevelType w:val="multilevel"/>
    <w:tmpl w:val="F6AE0714"/>
    <w:lvl w:ilvl="0">
      <w:start w:val="1"/>
      <w:numFmt w:val="bullet"/>
      <w:lvlText w:val=""/>
      <w:lvlJc w:val="left"/>
      <w:pPr>
        <w:tabs>
          <w:tab w:val="num" w:pos="928"/>
        </w:tabs>
        <w:ind w:left="928" w:hanging="360"/>
      </w:pPr>
      <w:rPr>
        <w:rFonts w:ascii="Symbol" w:hAnsi="Symbol" w:hint="default"/>
        <w:sz w:val="20"/>
      </w:rPr>
    </w:lvl>
    <w:lvl w:ilvl="1">
      <w:start w:val="1"/>
      <w:numFmt w:val="bullet"/>
      <w:lvlText w:val="o"/>
      <w:lvlJc w:val="left"/>
      <w:pPr>
        <w:tabs>
          <w:tab w:val="num" w:pos="1648"/>
        </w:tabs>
        <w:ind w:left="1648" w:hanging="360"/>
      </w:pPr>
      <w:rPr>
        <w:rFonts w:ascii="Courier New" w:hAnsi="Courier New" w:hint="default"/>
        <w:sz w:val="20"/>
      </w:rPr>
    </w:lvl>
    <w:lvl w:ilvl="2" w:tentative="1">
      <w:start w:val="1"/>
      <w:numFmt w:val="bullet"/>
      <w:lvlText w:val=""/>
      <w:lvlJc w:val="left"/>
      <w:pPr>
        <w:tabs>
          <w:tab w:val="num" w:pos="2368"/>
        </w:tabs>
        <w:ind w:left="2368" w:hanging="360"/>
      </w:pPr>
      <w:rPr>
        <w:rFonts w:ascii="Wingdings" w:hAnsi="Wingdings" w:hint="default"/>
        <w:sz w:val="20"/>
      </w:rPr>
    </w:lvl>
    <w:lvl w:ilvl="3" w:tentative="1">
      <w:start w:val="1"/>
      <w:numFmt w:val="bullet"/>
      <w:lvlText w:val=""/>
      <w:lvlJc w:val="left"/>
      <w:pPr>
        <w:tabs>
          <w:tab w:val="num" w:pos="3088"/>
        </w:tabs>
        <w:ind w:left="3088" w:hanging="360"/>
      </w:pPr>
      <w:rPr>
        <w:rFonts w:ascii="Wingdings" w:hAnsi="Wingdings" w:hint="default"/>
        <w:sz w:val="20"/>
      </w:rPr>
    </w:lvl>
    <w:lvl w:ilvl="4" w:tentative="1">
      <w:start w:val="1"/>
      <w:numFmt w:val="bullet"/>
      <w:lvlText w:val=""/>
      <w:lvlJc w:val="left"/>
      <w:pPr>
        <w:tabs>
          <w:tab w:val="num" w:pos="3808"/>
        </w:tabs>
        <w:ind w:left="3808" w:hanging="360"/>
      </w:pPr>
      <w:rPr>
        <w:rFonts w:ascii="Wingdings" w:hAnsi="Wingdings" w:hint="default"/>
        <w:sz w:val="20"/>
      </w:rPr>
    </w:lvl>
    <w:lvl w:ilvl="5" w:tentative="1">
      <w:start w:val="1"/>
      <w:numFmt w:val="bullet"/>
      <w:lvlText w:val=""/>
      <w:lvlJc w:val="left"/>
      <w:pPr>
        <w:tabs>
          <w:tab w:val="num" w:pos="4528"/>
        </w:tabs>
        <w:ind w:left="4528" w:hanging="360"/>
      </w:pPr>
      <w:rPr>
        <w:rFonts w:ascii="Wingdings" w:hAnsi="Wingdings" w:hint="default"/>
        <w:sz w:val="20"/>
      </w:rPr>
    </w:lvl>
    <w:lvl w:ilvl="6" w:tentative="1">
      <w:start w:val="1"/>
      <w:numFmt w:val="bullet"/>
      <w:lvlText w:val=""/>
      <w:lvlJc w:val="left"/>
      <w:pPr>
        <w:tabs>
          <w:tab w:val="num" w:pos="5248"/>
        </w:tabs>
        <w:ind w:left="5248" w:hanging="360"/>
      </w:pPr>
      <w:rPr>
        <w:rFonts w:ascii="Wingdings" w:hAnsi="Wingdings" w:hint="default"/>
        <w:sz w:val="20"/>
      </w:rPr>
    </w:lvl>
    <w:lvl w:ilvl="7" w:tentative="1">
      <w:start w:val="1"/>
      <w:numFmt w:val="bullet"/>
      <w:lvlText w:val=""/>
      <w:lvlJc w:val="left"/>
      <w:pPr>
        <w:tabs>
          <w:tab w:val="num" w:pos="5968"/>
        </w:tabs>
        <w:ind w:left="5968" w:hanging="360"/>
      </w:pPr>
      <w:rPr>
        <w:rFonts w:ascii="Wingdings" w:hAnsi="Wingdings" w:hint="default"/>
        <w:sz w:val="20"/>
      </w:rPr>
    </w:lvl>
    <w:lvl w:ilvl="8" w:tentative="1">
      <w:start w:val="1"/>
      <w:numFmt w:val="bullet"/>
      <w:lvlText w:val=""/>
      <w:lvlJc w:val="left"/>
      <w:pPr>
        <w:tabs>
          <w:tab w:val="num" w:pos="6688"/>
        </w:tabs>
        <w:ind w:left="6688" w:hanging="360"/>
      </w:pPr>
      <w:rPr>
        <w:rFonts w:ascii="Wingdings" w:hAnsi="Wingdings" w:hint="default"/>
        <w:sz w:val="20"/>
      </w:rPr>
    </w:lvl>
  </w:abstractNum>
  <w:abstractNum w:abstractNumId="45" w15:restartNumberingAfterBreak="0">
    <w:nsid w:val="1D4639DC"/>
    <w:multiLevelType w:val="multilevel"/>
    <w:tmpl w:val="DF38F050"/>
    <w:lvl w:ilvl="0">
      <w:start w:val="10"/>
      <w:numFmt w:val="decimal"/>
      <w:lvlText w:val="%1"/>
      <w:lvlJc w:val="left"/>
      <w:pPr>
        <w:ind w:left="390" w:hanging="390"/>
      </w:pPr>
      <w:rPr>
        <w:rFonts w:hint="default"/>
      </w:rPr>
    </w:lvl>
    <w:lvl w:ilvl="1">
      <w:start w:val="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1D946B02"/>
    <w:multiLevelType w:val="multilevel"/>
    <w:tmpl w:val="CE88DF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2"/>
      <w:numFmt w:val="bullet"/>
      <w:lvlText w:val=""/>
      <w:lvlJc w:val="left"/>
      <w:pPr>
        <w:ind w:left="927" w:hanging="360"/>
      </w:pPr>
      <w:rPr>
        <w:rFonts w:ascii="Wingdings" w:eastAsia="Times New Roman" w:hAnsi="Wingdings" w:cs="Aria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EBC3ED0"/>
    <w:multiLevelType w:val="hybridMultilevel"/>
    <w:tmpl w:val="E44CFD78"/>
    <w:lvl w:ilvl="0" w:tplc="7DA6CA04">
      <w:start w:val="1"/>
      <w:numFmt w:val="bullet"/>
      <w:lvlText w:val="•"/>
      <w:lvlJc w:val="left"/>
      <w:pPr>
        <w:ind w:left="426"/>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7C96EFF6">
      <w:start w:val="1"/>
      <w:numFmt w:val="bullet"/>
      <w:lvlText w:val="o"/>
      <w:lvlJc w:val="left"/>
      <w:pPr>
        <w:ind w:left="108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62FE3804">
      <w:start w:val="1"/>
      <w:numFmt w:val="bullet"/>
      <w:lvlText w:val="▪"/>
      <w:lvlJc w:val="left"/>
      <w:pPr>
        <w:ind w:left="18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4478455A">
      <w:start w:val="1"/>
      <w:numFmt w:val="bullet"/>
      <w:lvlText w:val="•"/>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F7C0322A">
      <w:start w:val="1"/>
      <w:numFmt w:val="bullet"/>
      <w:lvlText w:val="o"/>
      <w:lvlJc w:val="left"/>
      <w:pPr>
        <w:ind w:left="324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EC2E26F8">
      <w:start w:val="1"/>
      <w:numFmt w:val="bullet"/>
      <w:lvlText w:val="▪"/>
      <w:lvlJc w:val="left"/>
      <w:pPr>
        <w:ind w:left="396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65EECCD6">
      <w:start w:val="1"/>
      <w:numFmt w:val="bullet"/>
      <w:lvlText w:val="•"/>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B2C4A5CA">
      <w:start w:val="1"/>
      <w:numFmt w:val="bullet"/>
      <w:lvlText w:val="o"/>
      <w:lvlJc w:val="left"/>
      <w:pPr>
        <w:ind w:left="54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BD3C54F0">
      <w:start w:val="1"/>
      <w:numFmt w:val="bullet"/>
      <w:lvlText w:val="▪"/>
      <w:lvlJc w:val="left"/>
      <w:pPr>
        <w:ind w:left="612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48" w15:restartNumberingAfterBreak="0">
    <w:nsid w:val="1F215ACE"/>
    <w:multiLevelType w:val="hybridMultilevel"/>
    <w:tmpl w:val="9B8AA5F0"/>
    <w:lvl w:ilvl="0" w:tplc="5770C008">
      <w:numFmt w:val="bullet"/>
      <w:lvlText w:val="-"/>
      <w:lvlJc w:val="left"/>
      <w:pPr>
        <w:ind w:left="785" w:hanging="360"/>
      </w:pPr>
      <w:rPr>
        <w:rFonts w:ascii="Arial MT" w:eastAsia="Arial MT" w:hAnsi="Arial MT" w:cs="Arial MT" w:hint="default"/>
        <w:w w:val="99"/>
        <w:sz w:val="20"/>
        <w:szCs w:val="20"/>
        <w:lang w:val="fr-FR" w:eastAsia="en-US" w:bidi="ar-SA"/>
      </w:rPr>
    </w:lvl>
    <w:lvl w:ilvl="1" w:tplc="040C0003" w:tentative="1">
      <w:start w:val="1"/>
      <w:numFmt w:val="bullet"/>
      <w:lvlText w:val="o"/>
      <w:lvlJc w:val="left"/>
      <w:pPr>
        <w:ind w:left="2368" w:hanging="360"/>
      </w:pPr>
      <w:rPr>
        <w:rFonts w:ascii="Courier New" w:hAnsi="Courier New" w:cs="Courier New" w:hint="default"/>
      </w:rPr>
    </w:lvl>
    <w:lvl w:ilvl="2" w:tplc="040C0005" w:tentative="1">
      <w:start w:val="1"/>
      <w:numFmt w:val="bullet"/>
      <w:lvlText w:val=""/>
      <w:lvlJc w:val="left"/>
      <w:pPr>
        <w:ind w:left="3088" w:hanging="360"/>
      </w:pPr>
      <w:rPr>
        <w:rFonts w:ascii="Wingdings" w:hAnsi="Wingdings" w:hint="default"/>
      </w:rPr>
    </w:lvl>
    <w:lvl w:ilvl="3" w:tplc="040C0001" w:tentative="1">
      <w:start w:val="1"/>
      <w:numFmt w:val="bullet"/>
      <w:lvlText w:val=""/>
      <w:lvlJc w:val="left"/>
      <w:pPr>
        <w:ind w:left="3808" w:hanging="360"/>
      </w:pPr>
      <w:rPr>
        <w:rFonts w:ascii="Symbol" w:hAnsi="Symbol" w:hint="default"/>
      </w:rPr>
    </w:lvl>
    <w:lvl w:ilvl="4" w:tplc="040C0003" w:tentative="1">
      <w:start w:val="1"/>
      <w:numFmt w:val="bullet"/>
      <w:lvlText w:val="o"/>
      <w:lvlJc w:val="left"/>
      <w:pPr>
        <w:ind w:left="4528" w:hanging="360"/>
      </w:pPr>
      <w:rPr>
        <w:rFonts w:ascii="Courier New" w:hAnsi="Courier New" w:cs="Courier New" w:hint="default"/>
      </w:rPr>
    </w:lvl>
    <w:lvl w:ilvl="5" w:tplc="040C0005" w:tentative="1">
      <w:start w:val="1"/>
      <w:numFmt w:val="bullet"/>
      <w:lvlText w:val=""/>
      <w:lvlJc w:val="left"/>
      <w:pPr>
        <w:ind w:left="5248" w:hanging="360"/>
      </w:pPr>
      <w:rPr>
        <w:rFonts w:ascii="Wingdings" w:hAnsi="Wingdings" w:hint="default"/>
      </w:rPr>
    </w:lvl>
    <w:lvl w:ilvl="6" w:tplc="040C0001" w:tentative="1">
      <w:start w:val="1"/>
      <w:numFmt w:val="bullet"/>
      <w:lvlText w:val=""/>
      <w:lvlJc w:val="left"/>
      <w:pPr>
        <w:ind w:left="5968" w:hanging="360"/>
      </w:pPr>
      <w:rPr>
        <w:rFonts w:ascii="Symbol" w:hAnsi="Symbol" w:hint="default"/>
      </w:rPr>
    </w:lvl>
    <w:lvl w:ilvl="7" w:tplc="040C0003" w:tentative="1">
      <w:start w:val="1"/>
      <w:numFmt w:val="bullet"/>
      <w:lvlText w:val="o"/>
      <w:lvlJc w:val="left"/>
      <w:pPr>
        <w:ind w:left="6688" w:hanging="360"/>
      </w:pPr>
      <w:rPr>
        <w:rFonts w:ascii="Courier New" w:hAnsi="Courier New" w:cs="Courier New" w:hint="default"/>
      </w:rPr>
    </w:lvl>
    <w:lvl w:ilvl="8" w:tplc="040C0005" w:tentative="1">
      <w:start w:val="1"/>
      <w:numFmt w:val="bullet"/>
      <w:lvlText w:val=""/>
      <w:lvlJc w:val="left"/>
      <w:pPr>
        <w:ind w:left="7408" w:hanging="360"/>
      </w:pPr>
      <w:rPr>
        <w:rFonts w:ascii="Wingdings" w:hAnsi="Wingdings" w:hint="default"/>
      </w:rPr>
    </w:lvl>
  </w:abstractNum>
  <w:abstractNum w:abstractNumId="49" w15:restartNumberingAfterBreak="0">
    <w:nsid w:val="20A21F95"/>
    <w:multiLevelType w:val="multilevel"/>
    <w:tmpl w:val="BB0AFEE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50" w15:restartNumberingAfterBreak="0">
    <w:nsid w:val="20D8374E"/>
    <w:multiLevelType w:val="multilevel"/>
    <w:tmpl w:val="B9D0F758"/>
    <w:lvl w:ilvl="0">
      <w:start w:val="5"/>
      <w:numFmt w:val="decimal"/>
      <w:lvlText w:val="%1"/>
      <w:lvlJc w:val="left"/>
      <w:pPr>
        <w:ind w:left="552" w:hanging="552"/>
      </w:pPr>
      <w:rPr>
        <w:rFonts w:hint="default"/>
      </w:rPr>
    </w:lvl>
    <w:lvl w:ilvl="1">
      <w:start w:val="11"/>
      <w:numFmt w:val="decimal"/>
      <w:lvlText w:val="%1.%2"/>
      <w:lvlJc w:val="left"/>
      <w:pPr>
        <w:ind w:left="1002" w:hanging="552"/>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51" w15:restartNumberingAfterBreak="0">
    <w:nsid w:val="211268C8"/>
    <w:multiLevelType w:val="hybridMultilevel"/>
    <w:tmpl w:val="FD2AF66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21F8643F"/>
    <w:multiLevelType w:val="hybridMultilevel"/>
    <w:tmpl w:val="D7B4BA0E"/>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3" w15:restartNumberingAfterBreak="0">
    <w:nsid w:val="23577C92"/>
    <w:multiLevelType w:val="multilevel"/>
    <w:tmpl w:val="102A5E5A"/>
    <w:lvl w:ilvl="0">
      <w:start w:val="2"/>
      <w:numFmt w:val="decimal"/>
      <w:lvlText w:val="%1."/>
      <w:lvlJc w:val="left"/>
      <w:pPr>
        <w:ind w:left="585" w:hanging="361"/>
      </w:pPr>
      <w:rPr>
        <w:rFonts w:ascii="Arial" w:eastAsia="Arial" w:hAnsi="Arial" w:cs="Arial" w:hint="default"/>
        <w:b/>
        <w:bCs/>
        <w:spacing w:val="-1"/>
        <w:w w:val="100"/>
        <w:sz w:val="22"/>
        <w:szCs w:val="22"/>
        <w:lang w:val="fr-FR" w:eastAsia="en-US" w:bidi="ar-SA"/>
      </w:rPr>
    </w:lvl>
    <w:lvl w:ilvl="1">
      <w:start w:val="1"/>
      <w:numFmt w:val="decimal"/>
      <w:lvlText w:val="%1.%2"/>
      <w:lvlJc w:val="left"/>
      <w:pPr>
        <w:ind w:left="585" w:hanging="361"/>
      </w:pPr>
      <w:rPr>
        <w:rFonts w:ascii="Arial" w:eastAsia="Arial" w:hAnsi="Arial" w:cs="Arial" w:hint="default"/>
        <w:b/>
        <w:bCs/>
        <w:spacing w:val="-1"/>
        <w:w w:val="99"/>
        <w:sz w:val="20"/>
        <w:szCs w:val="20"/>
        <w:lang w:val="fr-FR" w:eastAsia="en-US" w:bidi="ar-SA"/>
      </w:rPr>
    </w:lvl>
    <w:lvl w:ilvl="2">
      <w:numFmt w:val="bullet"/>
      <w:lvlText w:val="-"/>
      <w:lvlJc w:val="left"/>
      <w:pPr>
        <w:ind w:left="945" w:hanging="360"/>
      </w:pPr>
      <w:rPr>
        <w:rFonts w:ascii="Arial MT" w:eastAsia="Arial MT" w:hAnsi="Arial MT" w:cs="Arial MT" w:hint="default"/>
        <w:w w:val="99"/>
        <w:sz w:val="20"/>
        <w:szCs w:val="20"/>
        <w:lang w:val="fr-FR" w:eastAsia="en-US" w:bidi="ar-SA"/>
      </w:rPr>
    </w:lvl>
    <w:lvl w:ilvl="3">
      <w:numFmt w:val="bullet"/>
      <w:lvlText w:val="•"/>
      <w:lvlJc w:val="left"/>
      <w:pPr>
        <w:ind w:left="3070" w:hanging="360"/>
      </w:pPr>
      <w:rPr>
        <w:rFonts w:hint="default"/>
        <w:lang w:val="fr-FR" w:eastAsia="en-US" w:bidi="ar-SA"/>
      </w:rPr>
    </w:lvl>
    <w:lvl w:ilvl="4">
      <w:numFmt w:val="bullet"/>
      <w:lvlText w:val="•"/>
      <w:lvlJc w:val="left"/>
      <w:pPr>
        <w:ind w:left="4135" w:hanging="360"/>
      </w:pPr>
      <w:rPr>
        <w:rFonts w:hint="default"/>
        <w:lang w:val="fr-FR" w:eastAsia="en-US" w:bidi="ar-SA"/>
      </w:rPr>
    </w:lvl>
    <w:lvl w:ilvl="5">
      <w:numFmt w:val="bullet"/>
      <w:lvlText w:val="•"/>
      <w:lvlJc w:val="left"/>
      <w:pPr>
        <w:ind w:left="5200" w:hanging="360"/>
      </w:pPr>
      <w:rPr>
        <w:rFonts w:hint="default"/>
        <w:lang w:val="fr-FR" w:eastAsia="en-US" w:bidi="ar-SA"/>
      </w:rPr>
    </w:lvl>
    <w:lvl w:ilvl="6">
      <w:numFmt w:val="bullet"/>
      <w:lvlText w:val="•"/>
      <w:lvlJc w:val="left"/>
      <w:pPr>
        <w:ind w:left="6265" w:hanging="360"/>
      </w:pPr>
      <w:rPr>
        <w:rFonts w:hint="default"/>
        <w:lang w:val="fr-FR" w:eastAsia="en-US" w:bidi="ar-SA"/>
      </w:rPr>
    </w:lvl>
    <w:lvl w:ilvl="7">
      <w:numFmt w:val="bullet"/>
      <w:lvlText w:val="•"/>
      <w:lvlJc w:val="left"/>
      <w:pPr>
        <w:ind w:left="7330" w:hanging="360"/>
      </w:pPr>
      <w:rPr>
        <w:rFonts w:hint="default"/>
        <w:lang w:val="fr-FR" w:eastAsia="en-US" w:bidi="ar-SA"/>
      </w:rPr>
    </w:lvl>
    <w:lvl w:ilvl="8">
      <w:numFmt w:val="bullet"/>
      <w:lvlText w:val="•"/>
      <w:lvlJc w:val="left"/>
      <w:pPr>
        <w:ind w:left="8396" w:hanging="360"/>
      </w:pPr>
      <w:rPr>
        <w:rFonts w:hint="default"/>
        <w:lang w:val="fr-FR" w:eastAsia="en-US" w:bidi="ar-SA"/>
      </w:rPr>
    </w:lvl>
  </w:abstractNum>
  <w:abstractNum w:abstractNumId="54" w15:restartNumberingAfterBreak="0">
    <w:nsid w:val="23965830"/>
    <w:multiLevelType w:val="multilevel"/>
    <w:tmpl w:val="D16A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3CF00B2"/>
    <w:multiLevelType w:val="multilevel"/>
    <w:tmpl w:val="99586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54C08C2"/>
    <w:multiLevelType w:val="hybridMultilevel"/>
    <w:tmpl w:val="5A4EF10A"/>
    <w:lvl w:ilvl="0" w:tplc="040C0005">
      <w:start w:val="1"/>
      <w:numFmt w:val="bullet"/>
      <w:lvlText w:val=""/>
      <w:lvlJc w:val="left"/>
      <w:pPr>
        <w:ind w:left="1304" w:hanging="360"/>
      </w:pPr>
      <w:rPr>
        <w:rFonts w:ascii="Wingdings" w:hAnsi="Wingdings" w:hint="default"/>
      </w:rPr>
    </w:lvl>
    <w:lvl w:ilvl="1" w:tplc="040C0003" w:tentative="1">
      <w:start w:val="1"/>
      <w:numFmt w:val="bullet"/>
      <w:lvlText w:val="o"/>
      <w:lvlJc w:val="left"/>
      <w:pPr>
        <w:ind w:left="2024" w:hanging="360"/>
      </w:pPr>
      <w:rPr>
        <w:rFonts w:ascii="Courier New" w:hAnsi="Courier New" w:cs="Courier New" w:hint="default"/>
      </w:rPr>
    </w:lvl>
    <w:lvl w:ilvl="2" w:tplc="040C0005" w:tentative="1">
      <w:start w:val="1"/>
      <w:numFmt w:val="bullet"/>
      <w:lvlText w:val=""/>
      <w:lvlJc w:val="left"/>
      <w:pPr>
        <w:ind w:left="2744" w:hanging="360"/>
      </w:pPr>
      <w:rPr>
        <w:rFonts w:ascii="Wingdings" w:hAnsi="Wingdings" w:hint="default"/>
      </w:rPr>
    </w:lvl>
    <w:lvl w:ilvl="3" w:tplc="040C0001" w:tentative="1">
      <w:start w:val="1"/>
      <w:numFmt w:val="bullet"/>
      <w:lvlText w:val=""/>
      <w:lvlJc w:val="left"/>
      <w:pPr>
        <w:ind w:left="3464" w:hanging="360"/>
      </w:pPr>
      <w:rPr>
        <w:rFonts w:ascii="Symbol" w:hAnsi="Symbol" w:hint="default"/>
      </w:rPr>
    </w:lvl>
    <w:lvl w:ilvl="4" w:tplc="040C0003" w:tentative="1">
      <w:start w:val="1"/>
      <w:numFmt w:val="bullet"/>
      <w:lvlText w:val="o"/>
      <w:lvlJc w:val="left"/>
      <w:pPr>
        <w:ind w:left="4184" w:hanging="360"/>
      </w:pPr>
      <w:rPr>
        <w:rFonts w:ascii="Courier New" w:hAnsi="Courier New" w:cs="Courier New" w:hint="default"/>
      </w:rPr>
    </w:lvl>
    <w:lvl w:ilvl="5" w:tplc="040C0005" w:tentative="1">
      <w:start w:val="1"/>
      <w:numFmt w:val="bullet"/>
      <w:lvlText w:val=""/>
      <w:lvlJc w:val="left"/>
      <w:pPr>
        <w:ind w:left="4904" w:hanging="360"/>
      </w:pPr>
      <w:rPr>
        <w:rFonts w:ascii="Wingdings" w:hAnsi="Wingdings" w:hint="default"/>
      </w:rPr>
    </w:lvl>
    <w:lvl w:ilvl="6" w:tplc="040C0001" w:tentative="1">
      <w:start w:val="1"/>
      <w:numFmt w:val="bullet"/>
      <w:lvlText w:val=""/>
      <w:lvlJc w:val="left"/>
      <w:pPr>
        <w:ind w:left="5624" w:hanging="360"/>
      </w:pPr>
      <w:rPr>
        <w:rFonts w:ascii="Symbol" w:hAnsi="Symbol" w:hint="default"/>
      </w:rPr>
    </w:lvl>
    <w:lvl w:ilvl="7" w:tplc="040C0003" w:tentative="1">
      <w:start w:val="1"/>
      <w:numFmt w:val="bullet"/>
      <w:lvlText w:val="o"/>
      <w:lvlJc w:val="left"/>
      <w:pPr>
        <w:ind w:left="6344" w:hanging="360"/>
      </w:pPr>
      <w:rPr>
        <w:rFonts w:ascii="Courier New" w:hAnsi="Courier New" w:cs="Courier New" w:hint="default"/>
      </w:rPr>
    </w:lvl>
    <w:lvl w:ilvl="8" w:tplc="040C0005" w:tentative="1">
      <w:start w:val="1"/>
      <w:numFmt w:val="bullet"/>
      <w:lvlText w:val=""/>
      <w:lvlJc w:val="left"/>
      <w:pPr>
        <w:ind w:left="7064" w:hanging="360"/>
      </w:pPr>
      <w:rPr>
        <w:rFonts w:ascii="Wingdings" w:hAnsi="Wingdings" w:hint="default"/>
      </w:rPr>
    </w:lvl>
  </w:abstractNum>
  <w:abstractNum w:abstractNumId="57" w15:restartNumberingAfterBreak="0">
    <w:nsid w:val="27162923"/>
    <w:multiLevelType w:val="hybridMultilevel"/>
    <w:tmpl w:val="BE1E3DB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273257A3"/>
    <w:multiLevelType w:val="hybridMultilevel"/>
    <w:tmpl w:val="888AAA88"/>
    <w:lvl w:ilvl="0" w:tplc="040C0003">
      <w:start w:val="1"/>
      <w:numFmt w:val="bullet"/>
      <w:lvlText w:val="o"/>
      <w:lvlJc w:val="left"/>
      <w:pPr>
        <w:ind w:left="1211" w:hanging="360"/>
      </w:pPr>
      <w:rPr>
        <w:rFonts w:ascii="Courier New" w:hAnsi="Courier New" w:cs="Courier New"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59" w15:restartNumberingAfterBreak="0">
    <w:nsid w:val="275A5544"/>
    <w:multiLevelType w:val="hybridMultilevel"/>
    <w:tmpl w:val="BA9C9AAA"/>
    <w:lvl w:ilvl="0" w:tplc="5770C008">
      <w:numFmt w:val="bullet"/>
      <w:lvlText w:val="-"/>
      <w:lvlJc w:val="left"/>
      <w:pPr>
        <w:ind w:left="720" w:hanging="360"/>
      </w:pPr>
      <w:rPr>
        <w:rFonts w:ascii="Arial MT" w:eastAsia="Arial MT" w:hAnsi="Arial MT" w:cs="Arial MT" w:hint="default"/>
        <w:w w:val="99"/>
        <w:sz w:val="20"/>
        <w:szCs w:val="20"/>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77B5B62"/>
    <w:multiLevelType w:val="multilevel"/>
    <w:tmpl w:val="571ADAD6"/>
    <w:lvl w:ilvl="0">
      <w:start w:val="1"/>
      <w:numFmt w:val="bullet"/>
      <w:lvlText w:val="o"/>
      <w:lvlJc w:val="left"/>
      <w:pPr>
        <w:tabs>
          <w:tab w:val="num" w:pos="862"/>
        </w:tabs>
        <w:ind w:left="862" w:hanging="720"/>
      </w:pPr>
      <w:rPr>
        <w:rFonts w:ascii="Courier New" w:hAnsi="Courier New" w:cs="Courier New" w:hint="default"/>
        <w:b w:val="0"/>
        <w:bCs w:val="0"/>
      </w:rPr>
    </w:lvl>
    <w:lvl w:ilvl="1">
      <w:start w:val="1"/>
      <w:numFmt w:val="decimal"/>
      <w:lvlText w:val="%2."/>
      <w:lvlJc w:val="left"/>
      <w:pPr>
        <w:tabs>
          <w:tab w:val="num" w:pos="1582"/>
        </w:tabs>
        <w:ind w:left="1582" w:hanging="720"/>
      </w:pPr>
      <w:rPr>
        <w:rFonts w:cs="Times New Roman"/>
      </w:rPr>
    </w:lvl>
    <w:lvl w:ilvl="2">
      <w:start w:val="1"/>
      <w:numFmt w:val="decimal"/>
      <w:lvlText w:val="%3."/>
      <w:lvlJc w:val="left"/>
      <w:pPr>
        <w:tabs>
          <w:tab w:val="num" w:pos="2302"/>
        </w:tabs>
        <w:ind w:left="2302" w:hanging="720"/>
      </w:pPr>
      <w:rPr>
        <w:rFonts w:cs="Times New Roman"/>
      </w:rPr>
    </w:lvl>
    <w:lvl w:ilvl="3">
      <w:start w:val="1"/>
      <w:numFmt w:val="decimal"/>
      <w:lvlText w:val="%4."/>
      <w:lvlJc w:val="left"/>
      <w:pPr>
        <w:tabs>
          <w:tab w:val="num" w:pos="3022"/>
        </w:tabs>
        <w:ind w:left="3022" w:hanging="720"/>
      </w:pPr>
      <w:rPr>
        <w:rFonts w:cs="Times New Roman"/>
      </w:rPr>
    </w:lvl>
    <w:lvl w:ilvl="4">
      <w:start w:val="1"/>
      <w:numFmt w:val="decimal"/>
      <w:lvlText w:val="%5."/>
      <w:lvlJc w:val="left"/>
      <w:pPr>
        <w:tabs>
          <w:tab w:val="num" w:pos="3742"/>
        </w:tabs>
        <w:ind w:left="3742" w:hanging="720"/>
      </w:pPr>
      <w:rPr>
        <w:rFonts w:cs="Times New Roman"/>
      </w:rPr>
    </w:lvl>
    <w:lvl w:ilvl="5">
      <w:start w:val="1"/>
      <w:numFmt w:val="decimal"/>
      <w:lvlText w:val="%6."/>
      <w:lvlJc w:val="left"/>
      <w:pPr>
        <w:tabs>
          <w:tab w:val="num" w:pos="4462"/>
        </w:tabs>
        <w:ind w:left="4462" w:hanging="720"/>
      </w:pPr>
      <w:rPr>
        <w:rFonts w:cs="Times New Roman"/>
      </w:rPr>
    </w:lvl>
    <w:lvl w:ilvl="6">
      <w:start w:val="1"/>
      <w:numFmt w:val="decimal"/>
      <w:lvlText w:val="%7."/>
      <w:lvlJc w:val="left"/>
      <w:pPr>
        <w:tabs>
          <w:tab w:val="num" w:pos="5182"/>
        </w:tabs>
        <w:ind w:left="5182" w:hanging="720"/>
      </w:pPr>
      <w:rPr>
        <w:rFonts w:cs="Times New Roman"/>
      </w:rPr>
    </w:lvl>
    <w:lvl w:ilvl="7">
      <w:start w:val="1"/>
      <w:numFmt w:val="decimal"/>
      <w:lvlText w:val="%8."/>
      <w:lvlJc w:val="left"/>
      <w:pPr>
        <w:tabs>
          <w:tab w:val="num" w:pos="5902"/>
        </w:tabs>
        <w:ind w:left="5902" w:hanging="720"/>
      </w:pPr>
      <w:rPr>
        <w:rFonts w:cs="Times New Roman"/>
      </w:rPr>
    </w:lvl>
    <w:lvl w:ilvl="8">
      <w:start w:val="1"/>
      <w:numFmt w:val="decimal"/>
      <w:lvlText w:val="%9."/>
      <w:lvlJc w:val="left"/>
      <w:pPr>
        <w:tabs>
          <w:tab w:val="num" w:pos="6622"/>
        </w:tabs>
        <w:ind w:left="6622" w:hanging="720"/>
      </w:pPr>
      <w:rPr>
        <w:rFonts w:cs="Times New Roman"/>
      </w:rPr>
    </w:lvl>
  </w:abstractNum>
  <w:abstractNum w:abstractNumId="61" w15:restartNumberingAfterBreak="0">
    <w:nsid w:val="27C73E1E"/>
    <w:multiLevelType w:val="hybridMultilevel"/>
    <w:tmpl w:val="4E6AAD2A"/>
    <w:lvl w:ilvl="0" w:tplc="95740F9C">
      <w:start w:val="1"/>
      <w:numFmt w:val="lowerLetter"/>
      <w:lvlText w:val="%1)"/>
      <w:lvlJc w:val="left"/>
      <w:pPr>
        <w:ind w:left="720" w:hanging="360"/>
      </w:pPr>
      <w:rPr>
        <w:rFonts w:hint="default"/>
        <w:b/>
      </w:rPr>
    </w:lvl>
    <w:lvl w:ilvl="1" w:tplc="240C0019" w:tentative="1">
      <w:start w:val="1"/>
      <w:numFmt w:val="lowerLetter"/>
      <w:lvlText w:val="%2."/>
      <w:lvlJc w:val="left"/>
      <w:pPr>
        <w:ind w:left="1440" w:hanging="360"/>
      </w:pPr>
    </w:lvl>
    <w:lvl w:ilvl="2" w:tplc="240C001B" w:tentative="1">
      <w:start w:val="1"/>
      <w:numFmt w:val="lowerRoman"/>
      <w:lvlText w:val="%3."/>
      <w:lvlJc w:val="right"/>
      <w:pPr>
        <w:ind w:left="2160" w:hanging="180"/>
      </w:pPr>
    </w:lvl>
    <w:lvl w:ilvl="3" w:tplc="240C000F" w:tentative="1">
      <w:start w:val="1"/>
      <w:numFmt w:val="decimal"/>
      <w:lvlText w:val="%4."/>
      <w:lvlJc w:val="left"/>
      <w:pPr>
        <w:ind w:left="2880" w:hanging="360"/>
      </w:pPr>
    </w:lvl>
    <w:lvl w:ilvl="4" w:tplc="240C0019" w:tentative="1">
      <w:start w:val="1"/>
      <w:numFmt w:val="lowerLetter"/>
      <w:lvlText w:val="%5."/>
      <w:lvlJc w:val="left"/>
      <w:pPr>
        <w:ind w:left="3600" w:hanging="360"/>
      </w:pPr>
    </w:lvl>
    <w:lvl w:ilvl="5" w:tplc="240C001B" w:tentative="1">
      <w:start w:val="1"/>
      <w:numFmt w:val="lowerRoman"/>
      <w:lvlText w:val="%6."/>
      <w:lvlJc w:val="right"/>
      <w:pPr>
        <w:ind w:left="4320" w:hanging="180"/>
      </w:pPr>
    </w:lvl>
    <w:lvl w:ilvl="6" w:tplc="240C000F" w:tentative="1">
      <w:start w:val="1"/>
      <w:numFmt w:val="decimal"/>
      <w:lvlText w:val="%7."/>
      <w:lvlJc w:val="left"/>
      <w:pPr>
        <w:ind w:left="5040" w:hanging="360"/>
      </w:pPr>
    </w:lvl>
    <w:lvl w:ilvl="7" w:tplc="240C0019" w:tentative="1">
      <w:start w:val="1"/>
      <w:numFmt w:val="lowerLetter"/>
      <w:lvlText w:val="%8."/>
      <w:lvlJc w:val="left"/>
      <w:pPr>
        <w:ind w:left="5760" w:hanging="360"/>
      </w:pPr>
    </w:lvl>
    <w:lvl w:ilvl="8" w:tplc="240C001B" w:tentative="1">
      <w:start w:val="1"/>
      <w:numFmt w:val="lowerRoman"/>
      <w:lvlText w:val="%9."/>
      <w:lvlJc w:val="right"/>
      <w:pPr>
        <w:ind w:left="6480" w:hanging="180"/>
      </w:pPr>
    </w:lvl>
  </w:abstractNum>
  <w:abstractNum w:abstractNumId="62" w15:restartNumberingAfterBreak="0">
    <w:nsid w:val="28050B74"/>
    <w:multiLevelType w:val="multilevel"/>
    <w:tmpl w:val="F6AE07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28FC039C"/>
    <w:multiLevelType w:val="hybridMultilevel"/>
    <w:tmpl w:val="2424CF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29444BC1"/>
    <w:multiLevelType w:val="hybridMultilevel"/>
    <w:tmpl w:val="D37CE00A"/>
    <w:lvl w:ilvl="0" w:tplc="5770C008">
      <w:numFmt w:val="bullet"/>
      <w:lvlText w:val="-"/>
      <w:lvlJc w:val="left"/>
      <w:pPr>
        <w:ind w:left="1440" w:hanging="360"/>
      </w:pPr>
      <w:rPr>
        <w:rFonts w:ascii="Arial MT" w:eastAsia="Arial MT" w:hAnsi="Arial MT" w:cs="Arial MT" w:hint="default"/>
        <w:w w:val="99"/>
        <w:sz w:val="20"/>
        <w:szCs w:val="20"/>
        <w:lang w:val="fr-FR" w:eastAsia="en-US" w:bidi="ar-SA"/>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 w15:restartNumberingAfterBreak="0">
    <w:nsid w:val="29BC4DF0"/>
    <w:multiLevelType w:val="hybridMultilevel"/>
    <w:tmpl w:val="965E28EC"/>
    <w:lvl w:ilvl="0" w:tplc="5770C008">
      <w:numFmt w:val="bullet"/>
      <w:lvlText w:val="-"/>
      <w:lvlJc w:val="left"/>
      <w:pPr>
        <w:ind w:left="900" w:hanging="360"/>
      </w:pPr>
      <w:rPr>
        <w:rFonts w:ascii="Arial MT" w:eastAsia="Arial MT" w:hAnsi="Arial MT" w:cs="Arial MT" w:hint="default"/>
        <w:w w:val="99"/>
        <w:sz w:val="20"/>
        <w:szCs w:val="20"/>
        <w:lang w:val="fr-FR" w:eastAsia="en-US" w:bidi="ar-SA"/>
      </w:rPr>
    </w:lvl>
    <w:lvl w:ilvl="1" w:tplc="DAE41352">
      <w:numFmt w:val="bullet"/>
      <w:lvlText w:val="•"/>
      <w:lvlJc w:val="left"/>
      <w:pPr>
        <w:ind w:left="1853" w:hanging="360"/>
      </w:pPr>
      <w:rPr>
        <w:rFonts w:hint="default"/>
        <w:lang w:val="fr-FR" w:eastAsia="en-US" w:bidi="ar-SA"/>
      </w:rPr>
    </w:lvl>
    <w:lvl w:ilvl="2" w:tplc="B39604C6">
      <w:numFmt w:val="bullet"/>
      <w:lvlText w:val="•"/>
      <w:lvlJc w:val="left"/>
      <w:pPr>
        <w:ind w:left="2812" w:hanging="360"/>
      </w:pPr>
      <w:rPr>
        <w:rFonts w:hint="default"/>
        <w:lang w:val="fr-FR" w:eastAsia="en-US" w:bidi="ar-SA"/>
      </w:rPr>
    </w:lvl>
    <w:lvl w:ilvl="3" w:tplc="91EA302E">
      <w:numFmt w:val="bullet"/>
      <w:lvlText w:val="•"/>
      <w:lvlJc w:val="left"/>
      <w:pPr>
        <w:ind w:left="3770" w:hanging="360"/>
      </w:pPr>
      <w:rPr>
        <w:rFonts w:hint="default"/>
        <w:lang w:val="fr-FR" w:eastAsia="en-US" w:bidi="ar-SA"/>
      </w:rPr>
    </w:lvl>
    <w:lvl w:ilvl="4" w:tplc="9E8E535A">
      <w:numFmt w:val="bullet"/>
      <w:lvlText w:val="•"/>
      <w:lvlJc w:val="left"/>
      <w:pPr>
        <w:ind w:left="4729" w:hanging="360"/>
      </w:pPr>
      <w:rPr>
        <w:rFonts w:hint="default"/>
        <w:lang w:val="fr-FR" w:eastAsia="en-US" w:bidi="ar-SA"/>
      </w:rPr>
    </w:lvl>
    <w:lvl w:ilvl="5" w:tplc="0A92C1EE">
      <w:numFmt w:val="bullet"/>
      <w:lvlText w:val="•"/>
      <w:lvlJc w:val="left"/>
      <w:pPr>
        <w:ind w:left="5688" w:hanging="360"/>
      </w:pPr>
      <w:rPr>
        <w:rFonts w:hint="default"/>
        <w:lang w:val="fr-FR" w:eastAsia="en-US" w:bidi="ar-SA"/>
      </w:rPr>
    </w:lvl>
    <w:lvl w:ilvl="6" w:tplc="42B68E32">
      <w:numFmt w:val="bullet"/>
      <w:lvlText w:val="•"/>
      <w:lvlJc w:val="left"/>
      <w:pPr>
        <w:ind w:left="6646" w:hanging="360"/>
      </w:pPr>
      <w:rPr>
        <w:rFonts w:hint="default"/>
        <w:lang w:val="fr-FR" w:eastAsia="en-US" w:bidi="ar-SA"/>
      </w:rPr>
    </w:lvl>
    <w:lvl w:ilvl="7" w:tplc="90601F24">
      <w:numFmt w:val="bullet"/>
      <w:lvlText w:val="•"/>
      <w:lvlJc w:val="left"/>
      <w:pPr>
        <w:ind w:left="7605" w:hanging="360"/>
      </w:pPr>
      <w:rPr>
        <w:rFonts w:hint="default"/>
        <w:lang w:val="fr-FR" w:eastAsia="en-US" w:bidi="ar-SA"/>
      </w:rPr>
    </w:lvl>
    <w:lvl w:ilvl="8" w:tplc="12EAFF36">
      <w:numFmt w:val="bullet"/>
      <w:lvlText w:val="•"/>
      <w:lvlJc w:val="left"/>
      <w:pPr>
        <w:ind w:left="8564" w:hanging="360"/>
      </w:pPr>
      <w:rPr>
        <w:rFonts w:hint="default"/>
        <w:lang w:val="fr-FR" w:eastAsia="en-US" w:bidi="ar-SA"/>
      </w:rPr>
    </w:lvl>
  </w:abstractNum>
  <w:abstractNum w:abstractNumId="66" w15:restartNumberingAfterBreak="0">
    <w:nsid w:val="29D63B89"/>
    <w:multiLevelType w:val="hybridMultilevel"/>
    <w:tmpl w:val="6FBAA54C"/>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7" w15:restartNumberingAfterBreak="0">
    <w:nsid w:val="2A7345F3"/>
    <w:multiLevelType w:val="hybridMultilevel"/>
    <w:tmpl w:val="90D4ABF8"/>
    <w:lvl w:ilvl="0" w:tplc="5770C008">
      <w:numFmt w:val="bullet"/>
      <w:lvlText w:val="-"/>
      <w:lvlJc w:val="left"/>
      <w:pPr>
        <w:ind w:left="720" w:hanging="360"/>
      </w:pPr>
      <w:rPr>
        <w:rFonts w:ascii="Arial MT" w:eastAsia="Arial MT" w:hAnsi="Arial MT" w:cs="Arial MT" w:hint="default"/>
        <w:w w:val="99"/>
        <w:sz w:val="20"/>
        <w:szCs w:val="20"/>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2B0F1925"/>
    <w:multiLevelType w:val="multilevel"/>
    <w:tmpl w:val="F6AE0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2B2E30BB"/>
    <w:multiLevelType w:val="multilevel"/>
    <w:tmpl w:val="DE9CA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2B85561D"/>
    <w:multiLevelType w:val="multilevel"/>
    <w:tmpl w:val="CD90AA14"/>
    <w:lvl w:ilvl="0">
      <w:start w:val="5"/>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1" w15:restartNumberingAfterBreak="0">
    <w:nsid w:val="2BC8458D"/>
    <w:multiLevelType w:val="multilevel"/>
    <w:tmpl w:val="05D62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2C7F477C"/>
    <w:multiLevelType w:val="multilevel"/>
    <w:tmpl w:val="3ED28320"/>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2CB4315C"/>
    <w:multiLevelType w:val="hybridMultilevel"/>
    <w:tmpl w:val="D34C8A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2E6516A4"/>
    <w:multiLevelType w:val="multilevel"/>
    <w:tmpl w:val="561E44AE"/>
    <w:lvl w:ilvl="0">
      <w:start w:val="5"/>
      <w:numFmt w:val="decimal"/>
      <w:lvlText w:val="%1"/>
      <w:lvlJc w:val="left"/>
      <w:pPr>
        <w:ind w:left="950" w:hanging="950"/>
      </w:pPr>
      <w:rPr>
        <w:rFonts w:asciiTheme="minorBidi" w:eastAsia="Arial MT" w:hAnsiTheme="minorBidi" w:cstheme="minorBidi" w:hint="default"/>
        <w:b/>
        <w:color w:val="auto"/>
        <w:sz w:val="18"/>
      </w:rPr>
    </w:lvl>
    <w:lvl w:ilvl="1">
      <w:start w:val="10"/>
      <w:numFmt w:val="decimal"/>
      <w:lvlText w:val="%1.%2"/>
      <w:lvlJc w:val="left"/>
      <w:pPr>
        <w:ind w:left="1238" w:hanging="950"/>
      </w:pPr>
      <w:rPr>
        <w:rFonts w:asciiTheme="minorBidi" w:eastAsia="Arial MT" w:hAnsiTheme="minorBidi" w:cstheme="minorBidi" w:hint="default"/>
        <w:b/>
        <w:color w:val="auto"/>
        <w:sz w:val="18"/>
      </w:rPr>
    </w:lvl>
    <w:lvl w:ilvl="2">
      <w:start w:val="2"/>
      <w:numFmt w:val="decimal"/>
      <w:lvlText w:val="%1.%2.%3"/>
      <w:lvlJc w:val="left"/>
      <w:pPr>
        <w:ind w:left="1526" w:hanging="950"/>
      </w:pPr>
      <w:rPr>
        <w:rFonts w:asciiTheme="minorBidi" w:eastAsia="Arial MT" w:hAnsiTheme="minorBidi" w:cstheme="minorBidi" w:hint="default"/>
        <w:b/>
        <w:color w:val="auto"/>
        <w:sz w:val="18"/>
      </w:rPr>
    </w:lvl>
    <w:lvl w:ilvl="3">
      <w:start w:val="2"/>
      <w:numFmt w:val="decimal"/>
      <w:lvlText w:val="%1.%2.%3.%4"/>
      <w:lvlJc w:val="left"/>
      <w:pPr>
        <w:ind w:left="1814" w:hanging="950"/>
      </w:pPr>
      <w:rPr>
        <w:rFonts w:asciiTheme="minorBidi" w:eastAsia="Arial MT" w:hAnsiTheme="minorBidi" w:cstheme="minorBidi" w:hint="default"/>
        <w:b/>
        <w:color w:val="auto"/>
        <w:sz w:val="18"/>
      </w:rPr>
    </w:lvl>
    <w:lvl w:ilvl="4">
      <w:start w:val="3"/>
      <w:numFmt w:val="decimal"/>
      <w:lvlText w:val="%1.%2.%3.%4.%5"/>
      <w:lvlJc w:val="left"/>
      <w:pPr>
        <w:ind w:left="2102" w:hanging="950"/>
      </w:pPr>
      <w:rPr>
        <w:rFonts w:asciiTheme="minorBidi" w:eastAsia="Arial MT" w:hAnsiTheme="minorBidi" w:cstheme="minorBidi" w:hint="default"/>
        <w:b/>
        <w:color w:val="auto"/>
        <w:sz w:val="18"/>
      </w:rPr>
    </w:lvl>
    <w:lvl w:ilvl="5">
      <w:start w:val="7"/>
      <w:numFmt w:val="decimal"/>
      <w:lvlText w:val="%1.%2.%3.%4.%5.%6"/>
      <w:lvlJc w:val="left"/>
      <w:pPr>
        <w:ind w:left="2520" w:hanging="1080"/>
      </w:pPr>
      <w:rPr>
        <w:rFonts w:asciiTheme="minorBidi" w:eastAsia="Arial MT" w:hAnsiTheme="minorBidi" w:cstheme="minorBidi" w:hint="default"/>
        <w:b/>
        <w:color w:val="auto"/>
        <w:sz w:val="18"/>
      </w:rPr>
    </w:lvl>
    <w:lvl w:ilvl="6">
      <w:start w:val="1"/>
      <w:numFmt w:val="decimal"/>
      <w:lvlText w:val="%1.%2.%3.%4.%5.%6.%7"/>
      <w:lvlJc w:val="left"/>
      <w:pPr>
        <w:ind w:left="2808" w:hanging="1080"/>
      </w:pPr>
      <w:rPr>
        <w:rFonts w:asciiTheme="minorBidi" w:eastAsia="Arial MT" w:hAnsiTheme="minorBidi" w:cstheme="minorBidi" w:hint="default"/>
        <w:b/>
        <w:color w:val="auto"/>
        <w:sz w:val="18"/>
      </w:rPr>
    </w:lvl>
    <w:lvl w:ilvl="7">
      <w:start w:val="1"/>
      <w:numFmt w:val="decimal"/>
      <w:lvlText w:val="%1.%2.%3.%4.%5.%6.%7.%8"/>
      <w:lvlJc w:val="left"/>
      <w:pPr>
        <w:ind w:left="3456" w:hanging="1440"/>
      </w:pPr>
      <w:rPr>
        <w:rFonts w:asciiTheme="minorBidi" w:eastAsia="Arial MT" w:hAnsiTheme="minorBidi" w:cstheme="minorBidi" w:hint="default"/>
        <w:b/>
        <w:color w:val="auto"/>
        <w:sz w:val="18"/>
      </w:rPr>
    </w:lvl>
    <w:lvl w:ilvl="8">
      <w:start w:val="1"/>
      <w:numFmt w:val="decimal"/>
      <w:lvlText w:val="%1.%2.%3.%4.%5.%6.%7.%8.%9"/>
      <w:lvlJc w:val="left"/>
      <w:pPr>
        <w:ind w:left="3744" w:hanging="1440"/>
      </w:pPr>
      <w:rPr>
        <w:rFonts w:asciiTheme="minorBidi" w:eastAsia="Arial MT" w:hAnsiTheme="minorBidi" w:cstheme="minorBidi" w:hint="default"/>
        <w:b/>
        <w:color w:val="auto"/>
        <w:sz w:val="18"/>
      </w:rPr>
    </w:lvl>
  </w:abstractNum>
  <w:abstractNum w:abstractNumId="75" w15:restartNumberingAfterBreak="0">
    <w:nsid w:val="2E941170"/>
    <w:multiLevelType w:val="multilevel"/>
    <w:tmpl w:val="5C2A54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2EAB7F93"/>
    <w:multiLevelType w:val="multilevel"/>
    <w:tmpl w:val="F2E6F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2EBD3C70"/>
    <w:multiLevelType w:val="multilevel"/>
    <w:tmpl w:val="CE146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2EEC62AB"/>
    <w:multiLevelType w:val="hybridMultilevel"/>
    <w:tmpl w:val="E146E1CA"/>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79" w15:restartNumberingAfterBreak="0">
    <w:nsid w:val="2F993EB3"/>
    <w:multiLevelType w:val="multilevel"/>
    <w:tmpl w:val="DE9CA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300B621F"/>
    <w:multiLevelType w:val="hybridMultilevel"/>
    <w:tmpl w:val="09B27602"/>
    <w:lvl w:ilvl="0" w:tplc="F078BE88">
      <w:start w:val="1"/>
      <w:numFmt w:val="bullet"/>
      <w:lvlText w:val="-"/>
      <w:lvlJc w:val="left"/>
      <w:pPr>
        <w:ind w:left="720" w:hanging="3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1" w15:restartNumberingAfterBreak="0">
    <w:nsid w:val="30E0491C"/>
    <w:multiLevelType w:val="hybridMultilevel"/>
    <w:tmpl w:val="116E18A8"/>
    <w:lvl w:ilvl="0" w:tplc="45E83A6C">
      <w:start w:val="1"/>
      <w:numFmt w:val="bullet"/>
      <w:lvlText w:val="•"/>
      <w:lvlJc w:val="left"/>
      <w:pPr>
        <w:ind w:left="426"/>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9296301E">
      <w:start w:val="1"/>
      <w:numFmt w:val="bullet"/>
      <w:lvlText w:val="o"/>
      <w:lvlJc w:val="left"/>
      <w:pPr>
        <w:ind w:left="108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7744F750">
      <w:start w:val="1"/>
      <w:numFmt w:val="bullet"/>
      <w:lvlText w:val="▪"/>
      <w:lvlJc w:val="left"/>
      <w:pPr>
        <w:ind w:left="18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414A34B8">
      <w:start w:val="1"/>
      <w:numFmt w:val="bullet"/>
      <w:lvlText w:val="•"/>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BD8C42EA">
      <w:start w:val="1"/>
      <w:numFmt w:val="bullet"/>
      <w:lvlText w:val="o"/>
      <w:lvlJc w:val="left"/>
      <w:pPr>
        <w:ind w:left="324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9850D508">
      <w:start w:val="1"/>
      <w:numFmt w:val="bullet"/>
      <w:lvlText w:val="▪"/>
      <w:lvlJc w:val="left"/>
      <w:pPr>
        <w:ind w:left="396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1A4C261C">
      <w:start w:val="1"/>
      <w:numFmt w:val="bullet"/>
      <w:lvlText w:val="•"/>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89E6B35C">
      <w:start w:val="1"/>
      <w:numFmt w:val="bullet"/>
      <w:lvlText w:val="o"/>
      <w:lvlJc w:val="left"/>
      <w:pPr>
        <w:ind w:left="54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51942F52">
      <w:start w:val="1"/>
      <w:numFmt w:val="bullet"/>
      <w:lvlText w:val="▪"/>
      <w:lvlJc w:val="left"/>
      <w:pPr>
        <w:ind w:left="612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82" w15:restartNumberingAfterBreak="0">
    <w:nsid w:val="31AD6CD2"/>
    <w:multiLevelType w:val="hybridMultilevel"/>
    <w:tmpl w:val="161A60F8"/>
    <w:lvl w:ilvl="0" w:tplc="5770C008">
      <w:numFmt w:val="bullet"/>
      <w:lvlText w:val="-"/>
      <w:lvlJc w:val="left"/>
      <w:pPr>
        <w:ind w:left="1200" w:hanging="360"/>
      </w:pPr>
      <w:rPr>
        <w:rFonts w:ascii="Arial MT" w:eastAsia="Arial MT" w:hAnsi="Arial MT" w:cs="Arial MT" w:hint="default"/>
        <w:w w:val="99"/>
        <w:sz w:val="20"/>
        <w:szCs w:val="20"/>
        <w:lang w:val="fr-FR" w:eastAsia="en-US" w:bidi="ar-SA"/>
      </w:rPr>
    </w:lvl>
    <w:lvl w:ilvl="1" w:tplc="040C0003" w:tentative="1">
      <w:start w:val="1"/>
      <w:numFmt w:val="bullet"/>
      <w:lvlText w:val="o"/>
      <w:lvlJc w:val="left"/>
      <w:pPr>
        <w:ind w:left="1920" w:hanging="360"/>
      </w:pPr>
      <w:rPr>
        <w:rFonts w:ascii="Courier New" w:hAnsi="Courier New" w:cs="Courier New" w:hint="default"/>
      </w:rPr>
    </w:lvl>
    <w:lvl w:ilvl="2" w:tplc="040C0005" w:tentative="1">
      <w:start w:val="1"/>
      <w:numFmt w:val="bullet"/>
      <w:lvlText w:val=""/>
      <w:lvlJc w:val="left"/>
      <w:pPr>
        <w:ind w:left="2640" w:hanging="360"/>
      </w:pPr>
      <w:rPr>
        <w:rFonts w:ascii="Wingdings" w:hAnsi="Wingdings" w:hint="default"/>
      </w:rPr>
    </w:lvl>
    <w:lvl w:ilvl="3" w:tplc="040C0001" w:tentative="1">
      <w:start w:val="1"/>
      <w:numFmt w:val="bullet"/>
      <w:lvlText w:val=""/>
      <w:lvlJc w:val="left"/>
      <w:pPr>
        <w:ind w:left="3360" w:hanging="360"/>
      </w:pPr>
      <w:rPr>
        <w:rFonts w:ascii="Symbol" w:hAnsi="Symbol" w:hint="default"/>
      </w:rPr>
    </w:lvl>
    <w:lvl w:ilvl="4" w:tplc="040C0003" w:tentative="1">
      <w:start w:val="1"/>
      <w:numFmt w:val="bullet"/>
      <w:lvlText w:val="o"/>
      <w:lvlJc w:val="left"/>
      <w:pPr>
        <w:ind w:left="4080" w:hanging="360"/>
      </w:pPr>
      <w:rPr>
        <w:rFonts w:ascii="Courier New" w:hAnsi="Courier New" w:cs="Courier New" w:hint="default"/>
      </w:rPr>
    </w:lvl>
    <w:lvl w:ilvl="5" w:tplc="040C0005" w:tentative="1">
      <w:start w:val="1"/>
      <w:numFmt w:val="bullet"/>
      <w:lvlText w:val=""/>
      <w:lvlJc w:val="left"/>
      <w:pPr>
        <w:ind w:left="4800" w:hanging="360"/>
      </w:pPr>
      <w:rPr>
        <w:rFonts w:ascii="Wingdings" w:hAnsi="Wingdings" w:hint="default"/>
      </w:rPr>
    </w:lvl>
    <w:lvl w:ilvl="6" w:tplc="040C0001" w:tentative="1">
      <w:start w:val="1"/>
      <w:numFmt w:val="bullet"/>
      <w:lvlText w:val=""/>
      <w:lvlJc w:val="left"/>
      <w:pPr>
        <w:ind w:left="5520" w:hanging="360"/>
      </w:pPr>
      <w:rPr>
        <w:rFonts w:ascii="Symbol" w:hAnsi="Symbol" w:hint="default"/>
      </w:rPr>
    </w:lvl>
    <w:lvl w:ilvl="7" w:tplc="040C0003" w:tentative="1">
      <w:start w:val="1"/>
      <w:numFmt w:val="bullet"/>
      <w:lvlText w:val="o"/>
      <w:lvlJc w:val="left"/>
      <w:pPr>
        <w:ind w:left="6240" w:hanging="360"/>
      </w:pPr>
      <w:rPr>
        <w:rFonts w:ascii="Courier New" w:hAnsi="Courier New" w:cs="Courier New" w:hint="default"/>
      </w:rPr>
    </w:lvl>
    <w:lvl w:ilvl="8" w:tplc="040C0005" w:tentative="1">
      <w:start w:val="1"/>
      <w:numFmt w:val="bullet"/>
      <w:lvlText w:val=""/>
      <w:lvlJc w:val="left"/>
      <w:pPr>
        <w:ind w:left="6960" w:hanging="360"/>
      </w:pPr>
      <w:rPr>
        <w:rFonts w:ascii="Wingdings" w:hAnsi="Wingdings" w:hint="default"/>
      </w:rPr>
    </w:lvl>
  </w:abstractNum>
  <w:abstractNum w:abstractNumId="83" w15:restartNumberingAfterBreak="0">
    <w:nsid w:val="32441F62"/>
    <w:multiLevelType w:val="multilevel"/>
    <w:tmpl w:val="357A099A"/>
    <w:lvl w:ilvl="0">
      <w:start w:val="6"/>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4" w15:restartNumberingAfterBreak="0">
    <w:nsid w:val="324E16DA"/>
    <w:multiLevelType w:val="multilevel"/>
    <w:tmpl w:val="DA6ACA70"/>
    <w:lvl w:ilvl="0">
      <w:start w:val="5"/>
      <w:numFmt w:val="decimal"/>
      <w:lvlText w:val="%1"/>
      <w:lvlJc w:val="left"/>
      <w:pPr>
        <w:ind w:left="950" w:hanging="950"/>
      </w:pPr>
      <w:rPr>
        <w:rFonts w:asciiTheme="minorBidi" w:eastAsia="Arial MT" w:hAnsiTheme="minorBidi" w:cstheme="minorBidi" w:hint="default"/>
        <w:b/>
        <w:color w:val="auto"/>
        <w:sz w:val="18"/>
      </w:rPr>
    </w:lvl>
    <w:lvl w:ilvl="1">
      <w:start w:val="10"/>
      <w:numFmt w:val="decimal"/>
      <w:lvlText w:val="%1.%2"/>
      <w:lvlJc w:val="left"/>
      <w:pPr>
        <w:ind w:left="1238" w:hanging="950"/>
      </w:pPr>
      <w:rPr>
        <w:rFonts w:asciiTheme="minorBidi" w:eastAsia="Arial MT" w:hAnsiTheme="minorBidi" w:cstheme="minorBidi" w:hint="default"/>
        <w:b/>
        <w:color w:val="auto"/>
        <w:sz w:val="18"/>
      </w:rPr>
    </w:lvl>
    <w:lvl w:ilvl="2">
      <w:start w:val="2"/>
      <w:numFmt w:val="decimal"/>
      <w:lvlText w:val="%1.%2.%3"/>
      <w:lvlJc w:val="left"/>
      <w:pPr>
        <w:ind w:left="1526" w:hanging="950"/>
      </w:pPr>
      <w:rPr>
        <w:rFonts w:asciiTheme="minorBidi" w:eastAsia="Arial MT" w:hAnsiTheme="minorBidi" w:cstheme="minorBidi" w:hint="default"/>
        <w:b/>
        <w:color w:val="auto"/>
        <w:sz w:val="18"/>
      </w:rPr>
    </w:lvl>
    <w:lvl w:ilvl="3">
      <w:start w:val="2"/>
      <w:numFmt w:val="decimal"/>
      <w:lvlText w:val="%1.%2.%3.%4"/>
      <w:lvlJc w:val="left"/>
      <w:pPr>
        <w:ind w:left="1814" w:hanging="950"/>
      </w:pPr>
      <w:rPr>
        <w:rFonts w:asciiTheme="minorBidi" w:eastAsia="Arial MT" w:hAnsiTheme="minorBidi" w:cstheme="minorBidi" w:hint="default"/>
        <w:b/>
        <w:color w:val="auto"/>
        <w:sz w:val="18"/>
      </w:rPr>
    </w:lvl>
    <w:lvl w:ilvl="4">
      <w:start w:val="3"/>
      <w:numFmt w:val="decimal"/>
      <w:lvlText w:val="%1.%2.%3.%4.%5"/>
      <w:lvlJc w:val="left"/>
      <w:pPr>
        <w:ind w:left="2102" w:hanging="950"/>
      </w:pPr>
      <w:rPr>
        <w:rFonts w:asciiTheme="minorBidi" w:eastAsia="Arial MT" w:hAnsiTheme="minorBidi" w:cstheme="minorBidi" w:hint="default"/>
        <w:b/>
        <w:color w:val="auto"/>
        <w:sz w:val="18"/>
      </w:rPr>
    </w:lvl>
    <w:lvl w:ilvl="5">
      <w:start w:val="7"/>
      <w:numFmt w:val="decimal"/>
      <w:lvlText w:val="%1.%2.%3.%4.%5.%6"/>
      <w:lvlJc w:val="left"/>
      <w:pPr>
        <w:ind w:left="2520" w:hanging="1080"/>
      </w:pPr>
      <w:rPr>
        <w:rFonts w:asciiTheme="minorBidi" w:eastAsia="Arial MT" w:hAnsiTheme="minorBidi" w:cstheme="minorBidi" w:hint="default"/>
        <w:b/>
        <w:color w:val="auto"/>
        <w:sz w:val="18"/>
      </w:rPr>
    </w:lvl>
    <w:lvl w:ilvl="6">
      <w:start w:val="1"/>
      <w:numFmt w:val="decimal"/>
      <w:lvlText w:val="%1.%2.%3.%4.%5.%6.%7"/>
      <w:lvlJc w:val="left"/>
      <w:pPr>
        <w:ind w:left="2808" w:hanging="1080"/>
      </w:pPr>
      <w:rPr>
        <w:rFonts w:asciiTheme="minorBidi" w:eastAsia="Arial MT" w:hAnsiTheme="minorBidi" w:cstheme="minorBidi" w:hint="default"/>
        <w:b/>
        <w:color w:val="auto"/>
        <w:sz w:val="18"/>
      </w:rPr>
    </w:lvl>
    <w:lvl w:ilvl="7">
      <w:start w:val="1"/>
      <w:numFmt w:val="decimal"/>
      <w:lvlText w:val="%1.%2.%3.%4.%5.%6.%7.%8"/>
      <w:lvlJc w:val="left"/>
      <w:pPr>
        <w:ind w:left="3456" w:hanging="1440"/>
      </w:pPr>
      <w:rPr>
        <w:rFonts w:asciiTheme="minorBidi" w:eastAsia="Arial MT" w:hAnsiTheme="minorBidi" w:cstheme="minorBidi" w:hint="default"/>
        <w:b/>
        <w:color w:val="auto"/>
        <w:sz w:val="18"/>
      </w:rPr>
    </w:lvl>
    <w:lvl w:ilvl="8">
      <w:start w:val="1"/>
      <w:numFmt w:val="decimal"/>
      <w:lvlText w:val="%1.%2.%3.%4.%5.%6.%7.%8.%9"/>
      <w:lvlJc w:val="left"/>
      <w:pPr>
        <w:ind w:left="3744" w:hanging="1440"/>
      </w:pPr>
      <w:rPr>
        <w:rFonts w:asciiTheme="minorBidi" w:eastAsia="Arial MT" w:hAnsiTheme="minorBidi" w:cstheme="minorBidi" w:hint="default"/>
        <w:b/>
        <w:color w:val="auto"/>
        <w:sz w:val="18"/>
      </w:rPr>
    </w:lvl>
  </w:abstractNum>
  <w:abstractNum w:abstractNumId="85" w15:restartNumberingAfterBreak="0">
    <w:nsid w:val="329116A9"/>
    <w:multiLevelType w:val="multilevel"/>
    <w:tmpl w:val="0BECD28A"/>
    <w:lvl w:ilvl="0">
      <w:start w:val="4"/>
      <w:numFmt w:val="decimal"/>
      <w:lvlText w:val="%1"/>
      <w:lvlJc w:val="left"/>
      <w:pPr>
        <w:ind w:left="933" w:hanging="709"/>
      </w:pPr>
      <w:rPr>
        <w:rFonts w:hint="default"/>
      </w:rPr>
    </w:lvl>
    <w:lvl w:ilvl="1">
      <w:start w:val="1"/>
      <w:numFmt w:val="none"/>
      <w:lvlText w:val="11.4"/>
      <w:lvlJc w:val="left"/>
      <w:pPr>
        <w:ind w:left="933" w:hanging="709"/>
      </w:pPr>
      <w:rPr>
        <w:rFonts w:ascii="Arial" w:eastAsia="Arial" w:hAnsi="Arial" w:cs="Arial" w:hint="default"/>
        <w:b/>
        <w:bCs/>
        <w:spacing w:val="-1"/>
        <w:w w:val="99"/>
        <w:sz w:val="22"/>
        <w:szCs w:val="22"/>
      </w:rPr>
    </w:lvl>
    <w:lvl w:ilvl="2">
      <w:start w:val="1"/>
      <w:numFmt w:val="decimal"/>
      <w:lvlText w:val="%1.%2.%3"/>
      <w:lvlJc w:val="left"/>
      <w:pPr>
        <w:ind w:left="1370" w:hanging="720"/>
      </w:pPr>
      <w:rPr>
        <w:rFonts w:ascii="Arial" w:eastAsia="Arial" w:hAnsi="Arial" w:cs="Arial" w:hint="default"/>
        <w:b/>
        <w:bCs/>
        <w:spacing w:val="-1"/>
        <w:w w:val="99"/>
        <w:sz w:val="20"/>
        <w:szCs w:val="20"/>
      </w:rPr>
    </w:lvl>
    <w:lvl w:ilvl="3">
      <w:numFmt w:val="bullet"/>
      <w:lvlText w:val="-"/>
      <w:lvlJc w:val="left"/>
      <w:pPr>
        <w:ind w:left="1290" w:hanging="360"/>
      </w:pPr>
      <w:rPr>
        <w:rFonts w:ascii="Times New Roman" w:eastAsia="Times New Roman" w:hAnsi="Times New Roman" w:cs="Times New Roman" w:hint="default"/>
        <w:w w:val="99"/>
        <w:sz w:val="20"/>
        <w:szCs w:val="20"/>
      </w:rPr>
    </w:lvl>
    <w:lvl w:ilvl="4">
      <w:numFmt w:val="bullet"/>
      <w:lvlText w:val="•"/>
      <w:lvlJc w:val="left"/>
      <w:pPr>
        <w:ind w:left="3666" w:hanging="360"/>
      </w:pPr>
      <w:rPr>
        <w:rFonts w:hint="default"/>
      </w:rPr>
    </w:lvl>
    <w:lvl w:ilvl="5">
      <w:numFmt w:val="bullet"/>
      <w:lvlText w:val="•"/>
      <w:lvlJc w:val="left"/>
      <w:pPr>
        <w:ind w:left="4809" w:hanging="360"/>
      </w:pPr>
      <w:rPr>
        <w:rFonts w:hint="default"/>
      </w:rPr>
    </w:lvl>
    <w:lvl w:ilvl="6">
      <w:numFmt w:val="bullet"/>
      <w:lvlText w:val="•"/>
      <w:lvlJc w:val="left"/>
      <w:pPr>
        <w:ind w:left="5953" w:hanging="360"/>
      </w:pPr>
      <w:rPr>
        <w:rFonts w:hint="default"/>
      </w:rPr>
    </w:lvl>
    <w:lvl w:ilvl="7">
      <w:numFmt w:val="bullet"/>
      <w:lvlText w:val="•"/>
      <w:lvlJc w:val="left"/>
      <w:pPr>
        <w:ind w:left="7096" w:hanging="360"/>
      </w:pPr>
      <w:rPr>
        <w:rFonts w:hint="default"/>
      </w:rPr>
    </w:lvl>
    <w:lvl w:ilvl="8">
      <w:numFmt w:val="bullet"/>
      <w:lvlText w:val="•"/>
      <w:lvlJc w:val="left"/>
      <w:pPr>
        <w:ind w:left="8239" w:hanging="360"/>
      </w:pPr>
      <w:rPr>
        <w:rFonts w:hint="default"/>
      </w:rPr>
    </w:lvl>
  </w:abstractNum>
  <w:abstractNum w:abstractNumId="86" w15:restartNumberingAfterBreak="0">
    <w:nsid w:val="3303466C"/>
    <w:multiLevelType w:val="hybridMultilevel"/>
    <w:tmpl w:val="C8AC1F40"/>
    <w:lvl w:ilvl="0" w:tplc="5770C008">
      <w:numFmt w:val="bullet"/>
      <w:lvlText w:val="-"/>
      <w:lvlJc w:val="left"/>
      <w:pPr>
        <w:ind w:left="720" w:hanging="360"/>
      </w:pPr>
      <w:rPr>
        <w:rFonts w:ascii="Arial MT" w:eastAsia="Arial MT" w:hAnsi="Arial MT" w:cs="Arial MT" w:hint="default"/>
        <w:w w:val="99"/>
        <w:sz w:val="20"/>
        <w:szCs w:val="20"/>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33B32891"/>
    <w:multiLevelType w:val="hybridMultilevel"/>
    <w:tmpl w:val="28B86104"/>
    <w:lvl w:ilvl="0" w:tplc="240C0001">
      <w:start w:val="1"/>
      <w:numFmt w:val="bullet"/>
      <w:lvlText w:val=""/>
      <w:lvlJc w:val="left"/>
      <w:pPr>
        <w:ind w:left="720" w:hanging="360"/>
      </w:pPr>
      <w:rPr>
        <w:rFonts w:ascii="Symbol" w:hAnsi="Symbol" w:hint="default"/>
      </w:rPr>
    </w:lvl>
    <w:lvl w:ilvl="1" w:tplc="240C0003" w:tentative="1">
      <w:start w:val="1"/>
      <w:numFmt w:val="bullet"/>
      <w:lvlText w:val="o"/>
      <w:lvlJc w:val="left"/>
      <w:pPr>
        <w:ind w:left="1440" w:hanging="360"/>
      </w:pPr>
      <w:rPr>
        <w:rFonts w:ascii="Courier New" w:hAnsi="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88" w15:restartNumberingAfterBreak="0">
    <w:nsid w:val="34086202"/>
    <w:multiLevelType w:val="hybridMultilevel"/>
    <w:tmpl w:val="1D28F954"/>
    <w:lvl w:ilvl="0" w:tplc="240C0001">
      <w:start w:val="1"/>
      <w:numFmt w:val="bullet"/>
      <w:lvlText w:val=""/>
      <w:lvlJc w:val="left"/>
      <w:pPr>
        <w:ind w:left="1452" w:hanging="360"/>
      </w:pPr>
      <w:rPr>
        <w:rFonts w:ascii="Symbol" w:hAnsi="Symbol" w:hint="default"/>
      </w:rPr>
    </w:lvl>
    <w:lvl w:ilvl="1" w:tplc="240C0003">
      <w:start w:val="1"/>
      <w:numFmt w:val="bullet"/>
      <w:lvlText w:val="o"/>
      <w:lvlJc w:val="left"/>
      <w:pPr>
        <w:ind w:left="2172" w:hanging="360"/>
      </w:pPr>
      <w:rPr>
        <w:rFonts w:ascii="Courier New" w:hAnsi="Courier New" w:hint="default"/>
      </w:rPr>
    </w:lvl>
    <w:lvl w:ilvl="2" w:tplc="240C0005" w:tentative="1">
      <w:start w:val="1"/>
      <w:numFmt w:val="bullet"/>
      <w:lvlText w:val=""/>
      <w:lvlJc w:val="left"/>
      <w:pPr>
        <w:ind w:left="2892" w:hanging="360"/>
      </w:pPr>
      <w:rPr>
        <w:rFonts w:ascii="Wingdings" w:hAnsi="Wingdings" w:hint="default"/>
      </w:rPr>
    </w:lvl>
    <w:lvl w:ilvl="3" w:tplc="240C0001" w:tentative="1">
      <w:start w:val="1"/>
      <w:numFmt w:val="bullet"/>
      <w:lvlText w:val=""/>
      <w:lvlJc w:val="left"/>
      <w:pPr>
        <w:ind w:left="3612" w:hanging="360"/>
      </w:pPr>
      <w:rPr>
        <w:rFonts w:ascii="Symbol" w:hAnsi="Symbol" w:hint="default"/>
      </w:rPr>
    </w:lvl>
    <w:lvl w:ilvl="4" w:tplc="240C0003" w:tentative="1">
      <w:start w:val="1"/>
      <w:numFmt w:val="bullet"/>
      <w:lvlText w:val="o"/>
      <w:lvlJc w:val="left"/>
      <w:pPr>
        <w:ind w:left="4332" w:hanging="360"/>
      </w:pPr>
      <w:rPr>
        <w:rFonts w:ascii="Courier New" w:hAnsi="Courier New" w:hint="default"/>
      </w:rPr>
    </w:lvl>
    <w:lvl w:ilvl="5" w:tplc="240C0005" w:tentative="1">
      <w:start w:val="1"/>
      <w:numFmt w:val="bullet"/>
      <w:lvlText w:val=""/>
      <w:lvlJc w:val="left"/>
      <w:pPr>
        <w:ind w:left="5052" w:hanging="360"/>
      </w:pPr>
      <w:rPr>
        <w:rFonts w:ascii="Wingdings" w:hAnsi="Wingdings" w:hint="default"/>
      </w:rPr>
    </w:lvl>
    <w:lvl w:ilvl="6" w:tplc="240C0001" w:tentative="1">
      <w:start w:val="1"/>
      <w:numFmt w:val="bullet"/>
      <w:lvlText w:val=""/>
      <w:lvlJc w:val="left"/>
      <w:pPr>
        <w:ind w:left="5772" w:hanging="360"/>
      </w:pPr>
      <w:rPr>
        <w:rFonts w:ascii="Symbol" w:hAnsi="Symbol" w:hint="default"/>
      </w:rPr>
    </w:lvl>
    <w:lvl w:ilvl="7" w:tplc="240C0003" w:tentative="1">
      <w:start w:val="1"/>
      <w:numFmt w:val="bullet"/>
      <w:lvlText w:val="o"/>
      <w:lvlJc w:val="left"/>
      <w:pPr>
        <w:ind w:left="6492" w:hanging="360"/>
      </w:pPr>
      <w:rPr>
        <w:rFonts w:ascii="Courier New" w:hAnsi="Courier New" w:hint="default"/>
      </w:rPr>
    </w:lvl>
    <w:lvl w:ilvl="8" w:tplc="240C0005" w:tentative="1">
      <w:start w:val="1"/>
      <w:numFmt w:val="bullet"/>
      <w:lvlText w:val=""/>
      <w:lvlJc w:val="left"/>
      <w:pPr>
        <w:ind w:left="7212" w:hanging="360"/>
      </w:pPr>
      <w:rPr>
        <w:rFonts w:ascii="Wingdings" w:hAnsi="Wingdings" w:hint="default"/>
      </w:rPr>
    </w:lvl>
  </w:abstractNum>
  <w:abstractNum w:abstractNumId="89" w15:restartNumberingAfterBreak="0">
    <w:nsid w:val="35500E21"/>
    <w:multiLevelType w:val="multilevel"/>
    <w:tmpl w:val="5F605C0E"/>
    <w:lvl w:ilvl="0">
      <w:start w:val="5"/>
      <w:numFmt w:val="decimal"/>
      <w:lvlText w:val="%1"/>
      <w:lvlJc w:val="left"/>
      <w:pPr>
        <w:ind w:left="450" w:hanging="450"/>
      </w:pPr>
      <w:rPr>
        <w:rFonts w:hint="default"/>
      </w:rPr>
    </w:lvl>
    <w:lvl w:ilvl="1">
      <w:start w:val="3"/>
      <w:numFmt w:val="decimal"/>
      <w:lvlText w:val="%1.%2"/>
      <w:lvlJc w:val="left"/>
      <w:pPr>
        <w:ind w:left="1018" w:hanging="450"/>
      </w:pPr>
      <w:rPr>
        <w:rFonts w:hint="default"/>
      </w:rPr>
    </w:lvl>
    <w:lvl w:ilvl="2">
      <w:start w:val="3"/>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90" w15:restartNumberingAfterBreak="0">
    <w:nsid w:val="355955CB"/>
    <w:multiLevelType w:val="hybridMultilevel"/>
    <w:tmpl w:val="1D940F16"/>
    <w:lvl w:ilvl="0" w:tplc="F078BE88">
      <w:start w:val="1"/>
      <w:numFmt w:val="bullet"/>
      <w:lvlText w:val="-"/>
      <w:lvlJc w:val="left"/>
      <w:pPr>
        <w:ind w:left="709"/>
      </w:pPr>
      <w:rPr>
        <w:rFonts w:ascii="Arial" w:eastAsia="Arial" w:hAnsi="Arial" w:cs="Arial" w:hint="default"/>
        <w:b w:val="0"/>
        <w:i w:val="0"/>
        <w:strike w:val="0"/>
        <w:dstrike w:val="0"/>
        <w:color w:val="000000"/>
        <w:sz w:val="21"/>
        <w:szCs w:val="21"/>
        <w:u w:val="none" w:color="000000"/>
        <w:bdr w:val="none" w:sz="0" w:space="0" w:color="auto"/>
        <w:shd w:val="clear" w:color="auto" w:fill="auto"/>
        <w:vertAlign w:val="baseline"/>
      </w:rPr>
    </w:lvl>
    <w:lvl w:ilvl="1" w:tplc="E73EBE46">
      <w:start w:val="1"/>
      <w:numFmt w:val="bullet"/>
      <w:lvlText w:val="o"/>
      <w:lvlJc w:val="left"/>
      <w:pPr>
        <w:ind w:left="8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F7A64748">
      <w:start w:val="1"/>
      <w:numFmt w:val="bullet"/>
      <w:lvlText w:val="▪"/>
      <w:lvlJc w:val="left"/>
      <w:pPr>
        <w:ind w:left="80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1D8625E6">
      <w:start w:val="1"/>
      <w:numFmt w:val="bullet"/>
      <w:lvlText w:val="•"/>
      <w:lvlJc w:val="left"/>
      <w:pPr>
        <w:ind w:left="152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6E0C1FFA">
      <w:start w:val="1"/>
      <w:numFmt w:val="bullet"/>
      <w:lvlText w:val="o"/>
      <w:lvlJc w:val="left"/>
      <w:pPr>
        <w:ind w:left="224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35B23D62">
      <w:start w:val="1"/>
      <w:numFmt w:val="bullet"/>
      <w:lvlText w:val="▪"/>
      <w:lvlJc w:val="left"/>
      <w:pPr>
        <w:ind w:left="296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24849F4">
      <w:start w:val="1"/>
      <w:numFmt w:val="bullet"/>
      <w:lvlText w:val="•"/>
      <w:lvlJc w:val="left"/>
      <w:pPr>
        <w:ind w:left="368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9C36370C">
      <w:start w:val="1"/>
      <w:numFmt w:val="bullet"/>
      <w:lvlText w:val="o"/>
      <w:lvlJc w:val="left"/>
      <w:pPr>
        <w:ind w:left="440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2266F384">
      <w:start w:val="1"/>
      <w:numFmt w:val="bullet"/>
      <w:lvlText w:val="▪"/>
      <w:lvlJc w:val="left"/>
      <w:pPr>
        <w:ind w:left="512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91" w15:restartNumberingAfterBreak="0">
    <w:nsid w:val="35D276D0"/>
    <w:multiLevelType w:val="hybridMultilevel"/>
    <w:tmpl w:val="D710172A"/>
    <w:lvl w:ilvl="0" w:tplc="5770C008">
      <w:numFmt w:val="bullet"/>
      <w:lvlText w:val="-"/>
      <w:lvlJc w:val="left"/>
      <w:pPr>
        <w:ind w:left="810" w:hanging="360"/>
      </w:pPr>
      <w:rPr>
        <w:rFonts w:ascii="Arial MT" w:eastAsia="Arial MT" w:hAnsi="Arial MT" w:cs="Arial MT" w:hint="default"/>
        <w:w w:val="99"/>
        <w:sz w:val="20"/>
        <w:szCs w:val="20"/>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364A051D"/>
    <w:multiLevelType w:val="hybridMultilevel"/>
    <w:tmpl w:val="77F8C862"/>
    <w:lvl w:ilvl="0" w:tplc="5770C008">
      <w:numFmt w:val="bullet"/>
      <w:lvlText w:val="-"/>
      <w:lvlJc w:val="left"/>
      <w:pPr>
        <w:ind w:left="720" w:hanging="360"/>
      </w:pPr>
      <w:rPr>
        <w:rFonts w:ascii="Arial MT" w:eastAsia="Arial MT" w:hAnsi="Arial MT" w:cs="Arial MT" w:hint="default"/>
        <w:w w:val="99"/>
        <w:sz w:val="20"/>
        <w:szCs w:val="20"/>
        <w:lang w:val="fr-FR" w:eastAsia="en-US" w:bidi="ar-SA"/>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93" w15:restartNumberingAfterBreak="0">
    <w:nsid w:val="3715626A"/>
    <w:multiLevelType w:val="hybridMultilevel"/>
    <w:tmpl w:val="5E64AA0E"/>
    <w:lvl w:ilvl="0" w:tplc="240C0003">
      <w:start w:val="1"/>
      <w:numFmt w:val="bullet"/>
      <w:lvlText w:val="o"/>
      <w:lvlJc w:val="left"/>
      <w:pPr>
        <w:ind w:left="928" w:hanging="360"/>
      </w:pPr>
      <w:rPr>
        <w:rFonts w:ascii="Courier New" w:hAnsi="Courier New" w:hint="default"/>
      </w:rPr>
    </w:lvl>
    <w:lvl w:ilvl="1" w:tplc="240C0003" w:tentative="1">
      <w:start w:val="1"/>
      <w:numFmt w:val="bullet"/>
      <w:lvlText w:val="o"/>
      <w:lvlJc w:val="left"/>
      <w:pPr>
        <w:ind w:left="1648" w:hanging="360"/>
      </w:pPr>
      <w:rPr>
        <w:rFonts w:ascii="Courier New" w:hAnsi="Courier New" w:hint="default"/>
      </w:rPr>
    </w:lvl>
    <w:lvl w:ilvl="2" w:tplc="240C0005" w:tentative="1">
      <w:start w:val="1"/>
      <w:numFmt w:val="bullet"/>
      <w:lvlText w:val=""/>
      <w:lvlJc w:val="left"/>
      <w:pPr>
        <w:ind w:left="2368" w:hanging="360"/>
      </w:pPr>
      <w:rPr>
        <w:rFonts w:ascii="Wingdings" w:hAnsi="Wingdings" w:hint="default"/>
      </w:rPr>
    </w:lvl>
    <w:lvl w:ilvl="3" w:tplc="240C0001" w:tentative="1">
      <w:start w:val="1"/>
      <w:numFmt w:val="bullet"/>
      <w:lvlText w:val=""/>
      <w:lvlJc w:val="left"/>
      <w:pPr>
        <w:ind w:left="3088" w:hanging="360"/>
      </w:pPr>
      <w:rPr>
        <w:rFonts w:ascii="Symbol" w:hAnsi="Symbol" w:hint="default"/>
      </w:rPr>
    </w:lvl>
    <w:lvl w:ilvl="4" w:tplc="240C0003" w:tentative="1">
      <w:start w:val="1"/>
      <w:numFmt w:val="bullet"/>
      <w:lvlText w:val="o"/>
      <w:lvlJc w:val="left"/>
      <w:pPr>
        <w:ind w:left="3808" w:hanging="360"/>
      </w:pPr>
      <w:rPr>
        <w:rFonts w:ascii="Courier New" w:hAnsi="Courier New" w:hint="default"/>
      </w:rPr>
    </w:lvl>
    <w:lvl w:ilvl="5" w:tplc="240C0005" w:tentative="1">
      <w:start w:val="1"/>
      <w:numFmt w:val="bullet"/>
      <w:lvlText w:val=""/>
      <w:lvlJc w:val="left"/>
      <w:pPr>
        <w:ind w:left="4528" w:hanging="360"/>
      </w:pPr>
      <w:rPr>
        <w:rFonts w:ascii="Wingdings" w:hAnsi="Wingdings" w:hint="default"/>
      </w:rPr>
    </w:lvl>
    <w:lvl w:ilvl="6" w:tplc="240C0001" w:tentative="1">
      <w:start w:val="1"/>
      <w:numFmt w:val="bullet"/>
      <w:lvlText w:val=""/>
      <w:lvlJc w:val="left"/>
      <w:pPr>
        <w:ind w:left="5248" w:hanging="360"/>
      </w:pPr>
      <w:rPr>
        <w:rFonts w:ascii="Symbol" w:hAnsi="Symbol" w:hint="default"/>
      </w:rPr>
    </w:lvl>
    <w:lvl w:ilvl="7" w:tplc="240C0003" w:tentative="1">
      <w:start w:val="1"/>
      <w:numFmt w:val="bullet"/>
      <w:lvlText w:val="o"/>
      <w:lvlJc w:val="left"/>
      <w:pPr>
        <w:ind w:left="5968" w:hanging="360"/>
      </w:pPr>
      <w:rPr>
        <w:rFonts w:ascii="Courier New" w:hAnsi="Courier New" w:hint="default"/>
      </w:rPr>
    </w:lvl>
    <w:lvl w:ilvl="8" w:tplc="240C0005" w:tentative="1">
      <w:start w:val="1"/>
      <w:numFmt w:val="bullet"/>
      <w:lvlText w:val=""/>
      <w:lvlJc w:val="left"/>
      <w:pPr>
        <w:ind w:left="6688" w:hanging="360"/>
      </w:pPr>
      <w:rPr>
        <w:rFonts w:ascii="Wingdings" w:hAnsi="Wingdings" w:hint="default"/>
      </w:rPr>
    </w:lvl>
  </w:abstractNum>
  <w:abstractNum w:abstractNumId="94" w15:restartNumberingAfterBreak="0">
    <w:nsid w:val="38D87ACD"/>
    <w:multiLevelType w:val="hybridMultilevel"/>
    <w:tmpl w:val="3E76A9D6"/>
    <w:lvl w:ilvl="0" w:tplc="040C0003">
      <w:start w:val="1"/>
      <w:numFmt w:val="bullet"/>
      <w:lvlText w:val="o"/>
      <w:lvlJc w:val="left"/>
      <w:pPr>
        <w:ind w:left="1211" w:hanging="360"/>
      </w:pPr>
      <w:rPr>
        <w:rFonts w:ascii="Courier New" w:hAnsi="Courier New" w:cs="Courier New" w:hint="default"/>
      </w:rPr>
    </w:lvl>
    <w:lvl w:ilvl="1" w:tplc="240C0003" w:tentative="1">
      <w:start w:val="1"/>
      <w:numFmt w:val="bullet"/>
      <w:lvlText w:val="o"/>
      <w:lvlJc w:val="left"/>
      <w:pPr>
        <w:ind w:left="1440" w:hanging="360"/>
      </w:pPr>
      <w:rPr>
        <w:rFonts w:ascii="Courier New" w:hAnsi="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95" w15:restartNumberingAfterBreak="0">
    <w:nsid w:val="38F95E6A"/>
    <w:multiLevelType w:val="hybridMultilevel"/>
    <w:tmpl w:val="D480C9F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6" w15:restartNumberingAfterBreak="0">
    <w:nsid w:val="3A0C2291"/>
    <w:multiLevelType w:val="hybridMultilevel"/>
    <w:tmpl w:val="BA62DEEE"/>
    <w:lvl w:ilvl="0" w:tplc="240C0003">
      <w:start w:val="1"/>
      <w:numFmt w:val="bullet"/>
      <w:lvlText w:val="o"/>
      <w:lvlJc w:val="left"/>
      <w:pPr>
        <w:ind w:left="643" w:hanging="360"/>
      </w:pPr>
      <w:rPr>
        <w:rFonts w:ascii="Courier New" w:hAnsi="Courier New" w:hint="default"/>
      </w:rPr>
    </w:lvl>
    <w:lvl w:ilvl="1" w:tplc="240C0003" w:tentative="1">
      <w:start w:val="1"/>
      <w:numFmt w:val="bullet"/>
      <w:lvlText w:val="o"/>
      <w:lvlJc w:val="left"/>
      <w:pPr>
        <w:ind w:left="1363" w:hanging="360"/>
      </w:pPr>
      <w:rPr>
        <w:rFonts w:ascii="Courier New" w:hAnsi="Courier New" w:hint="default"/>
      </w:rPr>
    </w:lvl>
    <w:lvl w:ilvl="2" w:tplc="240C0005" w:tentative="1">
      <w:start w:val="1"/>
      <w:numFmt w:val="bullet"/>
      <w:lvlText w:val=""/>
      <w:lvlJc w:val="left"/>
      <w:pPr>
        <w:ind w:left="2083" w:hanging="360"/>
      </w:pPr>
      <w:rPr>
        <w:rFonts w:ascii="Wingdings" w:hAnsi="Wingdings" w:hint="default"/>
      </w:rPr>
    </w:lvl>
    <w:lvl w:ilvl="3" w:tplc="240C0001" w:tentative="1">
      <w:start w:val="1"/>
      <w:numFmt w:val="bullet"/>
      <w:lvlText w:val=""/>
      <w:lvlJc w:val="left"/>
      <w:pPr>
        <w:ind w:left="2803" w:hanging="360"/>
      </w:pPr>
      <w:rPr>
        <w:rFonts w:ascii="Symbol" w:hAnsi="Symbol" w:hint="default"/>
      </w:rPr>
    </w:lvl>
    <w:lvl w:ilvl="4" w:tplc="240C0003" w:tentative="1">
      <w:start w:val="1"/>
      <w:numFmt w:val="bullet"/>
      <w:lvlText w:val="o"/>
      <w:lvlJc w:val="left"/>
      <w:pPr>
        <w:ind w:left="3523" w:hanging="360"/>
      </w:pPr>
      <w:rPr>
        <w:rFonts w:ascii="Courier New" w:hAnsi="Courier New" w:hint="default"/>
      </w:rPr>
    </w:lvl>
    <w:lvl w:ilvl="5" w:tplc="240C0005" w:tentative="1">
      <w:start w:val="1"/>
      <w:numFmt w:val="bullet"/>
      <w:lvlText w:val=""/>
      <w:lvlJc w:val="left"/>
      <w:pPr>
        <w:ind w:left="4243" w:hanging="360"/>
      </w:pPr>
      <w:rPr>
        <w:rFonts w:ascii="Wingdings" w:hAnsi="Wingdings" w:hint="default"/>
      </w:rPr>
    </w:lvl>
    <w:lvl w:ilvl="6" w:tplc="240C0001" w:tentative="1">
      <w:start w:val="1"/>
      <w:numFmt w:val="bullet"/>
      <w:lvlText w:val=""/>
      <w:lvlJc w:val="left"/>
      <w:pPr>
        <w:ind w:left="4963" w:hanging="360"/>
      </w:pPr>
      <w:rPr>
        <w:rFonts w:ascii="Symbol" w:hAnsi="Symbol" w:hint="default"/>
      </w:rPr>
    </w:lvl>
    <w:lvl w:ilvl="7" w:tplc="240C0003" w:tentative="1">
      <w:start w:val="1"/>
      <w:numFmt w:val="bullet"/>
      <w:lvlText w:val="o"/>
      <w:lvlJc w:val="left"/>
      <w:pPr>
        <w:ind w:left="5683" w:hanging="360"/>
      </w:pPr>
      <w:rPr>
        <w:rFonts w:ascii="Courier New" w:hAnsi="Courier New" w:hint="default"/>
      </w:rPr>
    </w:lvl>
    <w:lvl w:ilvl="8" w:tplc="240C0005" w:tentative="1">
      <w:start w:val="1"/>
      <w:numFmt w:val="bullet"/>
      <w:lvlText w:val=""/>
      <w:lvlJc w:val="left"/>
      <w:pPr>
        <w:ind w:left="6403" w:hanging="360"/>
      </w:pPr>
      <w:rPr>
        <w:rFonts w:ascii="Wingdings" w:hAnsi="Wingdings" w:hint="default"/>
      </w:rPr>
    </w:lvl>
  </w:abstractNum>
  <w:abstractNum w:abstractNumId="97" w15:restartNumberingAfterBreak="0">
    <w:nsid w:val="3A65748C"/>
    <w:multiLevelType w:val="hybridMultilevel"/>
    <w:tmpl w:val="ED9AB08C"/>
    <w:lvl w:ilvl="0" w:tplc="7B7CB018">
      <w:start w:val="1"/>
      <w:numFmt w:val="bullet"/>
      <w:lvlText w:val="•"/>
      <w:lvlJc w:val="left"/>
      <w:pPr>
        <w:ind w:left="3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FB8A7CA8">
      <w:start w:val="1"/>
      <w:numFmt w:val="bullet"/>
      <w:lvlText w:val="o"/>
      <w:lvlJc w:val="left"/>
      <w:pPr>
        <w:ind w:left="108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C01EC840">
      <w:start w:val="1"/>
      <w:numFmt w:val="bullet"/>
      <w:lvlText w:val="▪"/>
      <w:lvlJc w:val="left"/>
      <w:pPr>
        <w:ind w:left="18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C7A2228A">
      <w:start w:val="1"/>
      <w:numFmt w:val="bullet"/>
      <w:lvlText w:val="•"/>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4928F906">
      <w:start w:val="1"/>
      <w:numFmt w:val="bullet"/>
      <w:lvlText w:val="o"/>
      <w:lvlJc w:val="left"/>
      <w:pPr>
        <w:ind w:left="324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172C75CA">
      <w:start w:val="1"/>
      <w:numFmt w:val="bullet"/>
      <w:lvlText w:val="▪"/>
      <w:lvlJc w:val="left"/>
      <w:pPr>
        <w:ind w:left="396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4B7E9172">
      <w:start w:val="1"/>
      <w:numFmt w:val="bullet"/>
      <w:lvlText w:val="•"/>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2CA66ADE">
      <w:start w:val="1"/>
      <w:numFmt w:val="bullet"/>
      <w:lvlText w:val="o"/>
      <w:lvlJc w:val="left"/>
      <w:pPr>
        <w:ind w:left="54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575CB7A4">
      <w:start w:val="1"/>
      <w:numFmt w:val="bullet"/>
      <w:lvlText w:val="▪"/>
      <w:lvlJc w:val="left"/>
      <w:pPr>
        <w:ind w:left="612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98" w15:restartNumberingAfterBreak="0">
    <w:nsid w:val="3A977887"/>
    <w:multiLevelType w:val="hybridMultilevel"/>
    <w:tmpl w:val="24AE8EF6"/>
    <w:lvl w:ilvl="0" w:tplc="F078BE88">
      <w:start w:val="1"/>
      <w:numFmt w:val="bullet"/>
      <w:lvlText w:val="-"/>
      <w:lvlJc w:val="left"/>
      <w:pPr>
        <w:ind w:left="1146" w:hanging="3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99" w15:restartNumberingAfterBreak="0">
    <w:nsid w:val="3B5C08BE"/>
    <w:multiLevelType w:val="hybridMultilevel"/>
    <w:tmpl w:val="E390CC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0" w15:restartNumberingAfterBreak="0">
    <w:nsid w:val="3BF32059"/>
    <w:multiLevelType w:val="multilevel"/>
    <w:tmpl w:val="7232717C"/>
    <w:lvl w:ilvl="0">
      <w:start w:val="6"/>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abstractNum w:abstractNumId="101" w15:restartNumberingAfterBreak="0">
    <w:nsid w:val="3C6A5F83"/>
    <w:multiLevelType w:val="hybridMultilevel"/>
    <w:tmpl w:val="D31ECFB2"/>
    <w:lvl w:ilvl="0" w:tplc="5770C008">
      <w:numFmt w:val="bullet"/>
      <w:lvlText w:val="-"/>
      <w:lvlJc w:val="left"/>
      <w:pPr>
        <w:ind w:left="720" w:hanging="360"/>
      </w:pPr>
      <w:rPr>
        <w:rFonts w:ascii="Arial MT" w:eastAsia="Arial MT" w:hAnsi="Arial MT" w:cs="Arial MT" w:hint="default"/>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2" w15:restartNumberingAfterBreak="0">
    <w:nsid w:val="3D0A629D"/>
    <w:multiLevelType w:val="hybridMultilevel"/>
    <w:tmpl w:val="DD22E6E8"/>
    <w:lvl w:ilvl="0" w:tplc="5770C008">
      <w:numFmt w:val="bullet"/>
      <w:lvlText w:val="-"/>
      <w:lvlJc w:val="left"/>
      <w:pPr>
        <w:ind w:left="1292" w:hanging="360"/>
      </w:pPr>
      <w:rPr>
        <w:rFonts w:ascii="Arial MT" w:eastAsia="Arial MT" w:hAnsi="Arial MT" w:cs="Arial MT" w:hint="default"/>
        <w:w w:val="99"/>
        <w:sz w:val="20"/>
        <w:szCs w:val="20"/>
        <w:lang w:val="fr-FR" w:eastAsia="en-US" w:bidi="ar-SA"/>
      </w:rPr>
    </w:lvl>
    <w:lvl w:ilvl="1" w:tplc="040C0003" w:tentative="1">
      <w:start w:val="1"/>
      <w:numFmt w:val="bullet"/>
      <w:lvlText w:val="o"/>
      <w:lvlJc w:val="left"/>
      <w:pPr>
        <w:ind w:left="2012" w:hanging="360"/>
      </w:pPr>
      <w:rPr>
        <w:rFonts w:ascii="Courier New" w:hAnsi="Courier New" w:cs="Courier New" w:hint="default"/>
      </w:rPr>
    </w:lvl>
    <w:lvl w:ilvl="2" w:tplc="040C0005" w:tentative="1">
      <w:start w:val="1"/>
      <w:numFmt w:val="bullet"/>
      <w:lvlText w:val=""/>
      <w:lvlJc w:val="left"/>
      <w:pPr>
        <w:ind w:left="2732" w:hanging="360"/>
      </w:pPr>
      <w:rPr>
        <w:rFonts w:ascii="Wingdings" w:hAnsi="Wingdings" w:hint="default"/>
      </w:rPr>
    </w:lvl>
    <w:lvl w:ilvl="3" w:tplc="040C0001" w:tentative="1">
      <w:start w:val="1"/>
      <w:numFmt w:val="bullet"/>
      <w:lvlText w:val=""/>
      <w:lvlJc w:val="left"/>
      <w:pPr>
        <w:ind w:left="3452" w:hanging="360"/>
      </w:pPr>
      <w:rPr>
        <w:rFonts w:ascii="Symbol" w:hAnsi="Symbol" w:hint="default"/>
      </w:rPr>
    </w:lvl>
    <w:lvl w:ilvl="4" w:tplc="040C0003" w:tentative="1">
      <w:start w:val="1"/>
      <w:numFmt w:val="bullet"/>
      <w:lvlText w:val="o"/>
      <w:lvlJc w:val="left"/>
      <w:pPr>
        <w:ind w:left="4172" w:hanging="360"/>
      </w:pPr>
      <w:rPr>
        <w:rFonts w:ascii="Courier New" w:hAnsi="Courier New" w:cs="Courier New" w:hint="default"/>
      </w:rPr>
    </w:lvl>
    <w:lvl w:ilvl="5" w:tplc="040C0005" w:tentative="1">
      <w:start w:val="1"/>
      <w:numFmt w:val="bullet"/>
      <w:lvlText w:val=""/>
      <w:lvlJc w:val="left"/>
      <w:pPr>
        <w:ind w:left="4892" w:hanging="360"/>
      </w:pPr>
      <w:rPr>
        <w:rFonts w:ascii="Wingdings" w:hAnsi="Wingdings" w:hint="default"/>
      </w:rPr>
    </w:lvl>
    <w:lvl w:ilvl="6" w:tplc="040C0001" w:tentative="1">
      <w:start w:val="1"/>
      <w:numFmt w:val="bullet"/>
      <w:lvlText w:val=""/>
      <w:lvlJc w:val="left"/>
      <w:pPr>
        <w:ind w:left="5612" w:hanging="360"/>
      </w:pPr>
      <w:rPr>
        <w:rFonts w:ascii="Symbol" w:hAnsi="Symbol" w:hint="default"/>
      </w:rPr>
    </w:lvl>
    <w:lvl w:ilvl="7" w:tplc="040C0003" w:tentative="1">
      <w:start w:val="1"/>
      <w:numFmt w:val="bullet"/>
      <w:lvlText w:val="o"/>
      <w:lvlJc w:val="left"/>
      <w:pPr>
        <w:ind w:left="6332" w:hanging="360"/>
      </w:pPr>
      <w:rPr>
        <w:rFonts w:ascii="Courier New" w:hAnsi="Courier New" w:cs="Courier New" w:hint="default"/>
      </w:rPr>
    </w:lvl>
    <w:lvl w:ilvl="8" w:tplc="040C0005" w:tentative="1">
      <w:start w:val="1"/>
      <w:numFmt w:val="bullet"/>
      <w:lvlText w:val=""/>
      <w:lvlJc w:val="left"/>
      <w:pPr>
        <w:ind w:left="7052" w:hanging="360"/>
      </w:pPr>
      <w:rPr>
        <w:rFonts w:ascii="Wingdings" w:hAnsi="Wingdings" w:hint="default"/>
      </w:rPr>
    </w:lvl>
  </w:abstractNum>
  <w:abstractNum w:abstractNumId="103" w15:restartNumberingAfterBreak="0">
    <w:nsid w:val="3DBD331C"/>
    <w:multiLevelType w:val="hybridMultilevel"/>
    <w:tmpl w:val="3E0255B2"/>
    <w:lvl w:ilvl="0" w:tplc="040C0003">
      <w:start w:val="1"/>
      <w:numFmt w:val="bullet"/>
      <w:lvlText w:val="o"/>
      <w:lvlJc w:val="left"/>
      <w:pPr>
        <w:ind w:left="1494" w:hanging="360"/>
      </w:pPr>
      <w:rPr>
        <w:rFonts w:ascii="Courier New" w:hAnsi="Courier New" w:cs="Courier New"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04" w15:restartNumberingAfterBreak="0">
    <w:nsid w:val="3DE243DA"/>
    <w:multiLevelType w:val="multilevel"/>
    <w:tmpl w:val="66265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3DF63791"/>
    <w:multiLevelType w:val="multilevel"/>
    <w:tmpl w:val="A6F0CE2E"/>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928"/>
        </w:tabs>
        <w:ind w:left="928"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3EB73DF0"/>
    <w:multiLevelType w:val="hybridMultilevel"/>
    <w:tmpl w:val="C2A4C932"/>
    <w:lvl w:ilvl="0" w:tplc="040C0003">
      <w:start w:val="1"/>
      <w:numFmt w:val="bullet"/>
      <w:lvlText w:val="o"/>
      <w:lvlJc w:val="left"/>
      <w:pPr>
        <w:ind w:left="928" w:hanging="360"/>
      </w:pPr>
      <w:rPr>
        <w:rFonts w:ascii="Courier New" w:hAnsi="Courier New" w:cs="Courier New"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107" w15:restartNumberingAfterBreak="0">
    <w:nsid w:val="3F630617"/>
    <w:multiLevelType w:val="multilevel"/>
    <w:tmpl w:val="03CE61F2"/>
    <w:lvl w:ilvl="0">
      <w:start w:val="1"/>
      <w:numFmt w:val="decimal"/>
      <w:lvlText w:val="%1."/>
      <w:lvlJc w:val="left"/>
      <w:pPr>
        <w:ind w:left="927" w:hanging="360"/>
      </w:pPr>
      <w:rPr>
        <w:rFonts w:hint="default"/>
        <w:b/>
      </w:rPr>
    </w:lvl>
    <w:lvl w:ilvl="1">
      <w:start w:val="1"/>
      <w:numFmt w:val="decimal"/>
      <w:isLgl/>
      <w:lvlText w:val="%1.%2."/>
      <w:lvlJc w:val="left"/>
      <w:pPr>
        <w:ind w:left="1653" w:hanging="720"/>
      </w:pPr>
      <w:rPr>
        <w:rFonts w:hint="default"/>
        <w:sz w:val="20"/>
      </w:rPr>
    </w:lvl>
    <w:lvl w:ilvl="2">
      <w:start w:val="1"/>
      <w:numFmt w:val="decimal"/>
      <w:isLgl/>
      <w:lvlText w:val="%1.%2.%3."/>
      <w:lvlJc w:val="left"/>
      <w:pPr>
        <w:ind w:left="2019" w:hanging="720"/>
      </w:pPr>
      <w:rPr>
        <w:rFonts w:hint="default"/>
        <w:sz w:val="20"/>
      </w:rPr>
    </w:lvl>
    <w:lvl w:ilvl="3">
      <w:start w:val="1"/>
      <w:numFmt w:val="decimal"/>
      <w:isLgl/>
      <w:lvlText w:val="%1.%2.%3.%4."/>
      <w:lvlJc w:val="left"/>
      <w:pPr>
        <w:ind w:left="2745" w:hanging="1080"/>
      </w:pPr>
      <w:rPr>
        <w:rFonts w:hint="default"/>
        <w:sz w:val="20"/>
      </w:rPr>
    </w:lvl>
    <w:lvl w:ilvl="4">
      <w:start w:val="1"/>
      <w:numFmt w:val="decimal"/>
      <w:isLgl/>
      <w:lvlText w:val="%1.%2.%3.%4.%5."/>
      <w:lvlJc w:val="left"/>
      <w:pPr>
        <w:ind w:left="3111" w:hanging="1080"/>
      </w:pPr>
      <w:rPr>
        <w:rFonts w:hint="default"/>
        <w:sz w:val="20"/>
      </w:rPr>
    </w:lvl>
    <w:lvl w:ilvl="5">
      <w:start w:val="1"/>
      <w:numFmt w:val="decimal"/>
      <w:isLgl/>
      <w:lvlText w:val="%1.%2.%3.%4.%5.%6."/>
      <w:lvlJc w:val="left"/>
      <w:pPr>
        <w:ind w:left="3837" w:hanging="1440"/>
      </w:pPr>
      <w:rPr>
        <w:rFonts w:hint="default"/>
        <w:sz w:val="20"/>
      </w:rPr>
    </w:lvl>
    <w:lvl w:ilvl="6">
      <w:start w:val="1"/>
      <w:numFmt w:val="decimal"/>
      <w:isLgl/>
      <w:lvlText w:val="%1.%2.%3.%4.%5.%6.%7."/>
      <w:lvlJc w:val="left"/>
      <w:pPr>
        <w:ind w:left="4203" w:hanging="1440"/>
      </w:pPr>
      <w:rPr>
        <w:rFonts w:hint="default"/>
        <w:sz w:val="20"/>
      </w:rPr>
    </w:lvl>
    <w:lvl w:ilvl="7">
      <w:start w:val="1"/>
      <w:numFmt w:val="decimal"/>
      <w:isLgl/>
      <w:lvlText w:val="%1.%2.%3.%4.%5.%6.%7.%8."/>
      <w:lvlJc w:val="left"/>
      <w:pPr>
        <w:ind w:left="4929" w:hanging="1800"/>
      </w:pPr>
      <w:rPr>
        <w:rFonts w:hint="default"/>
        <w:sz w:val="20"/>
      </w:rPr>
    </w:lvl>
    <w:lvl w:ilvl="8">
      <w:start w:val="1"/>
      <w:numFmt w:val="decimal"/>
      <w:isLgl/>
      <w:lvlText w:val="%1.%2.%3.%4.%5.%6.%7.%8.%9."/>
      <w:lvlJc w:val="left"/>
      <w:pPr>
        <w:ind w:left="5295" w:hanging="1800"/>
      </w:pPr>
      <w:rPr>
        <w:rFonts w:hint="default"/>
        <w:sz w:val="20"/>
      </w:rPr>
    </w:lvl>
  </w:abstractNum>
  <w:abstractNum w:abstractNumId="108" w15:restartNumberingAfterBreak="0">
    <w:nsid w:val="3FAA20F7"/>
    <w:multiLevelType w:val="multilevel"/>
    <w:tmpl w:val="1340C182"/>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3FD812D6"/>
    <w:multiLevelType w:val="multilevel"/>
    <w:tmpl w:val="D6D8B76C"/>
    <w:lvl w:ilvl="0">
      <w:start w:val="6"/>
      <w:numFmt w:val="decimal"/>
      <w:lvlText w:val="%1."/>
      <w:lvlJc w:val="left"/>
      <w:pPr>
        <w:tabs>
          <w:tab w:val="num" w:pos="720"/>
        </w:tabs>
        <w:ind w:left="720" w:hanging="720"/>
      </w:pPr>
      <w:rPr>
        <w:rFonts w:cs="Times New Roman" w:hint="default"/>
        <w:b w:val="0"/>
        <w:bCs w:val="0"/>
      </w:rPr>
    </w:lvl>
    <w:lvl w:ilvl="1">
      <w:start w:val="1"/>
      <w:numFmt w:val="decimal"/>
      <w:lvlText w:val="%2."/>
      <w:lvlJc w:val="left"/>
      <w:pPr>
        <w:tabs>
          <w:tab w:val="num" w:pos="1440"/>
        </w:tabs>
        <w:ind w:left="1440" w:hanging="720"/>
      </w:pPr>
      <w:rPr>
        <w:rFonts w:cs="Times New Roman" w:hint="default"/>
      </w:rPr>
    </w:lvl>
    <w:lvl w:ilvl="2">
      <w:start w:val="1"/>
      <w:numFmt w:val="decimal"/>
      <w:lvlText w:val="%3."/>
      <w:lvlJc w:val="left"/>
      <w:pPr>
        <w:tabs>
          <w:tab w:val="num" w:pos="2160"/>
        </w:tabs>
        <w:ind w:left="2160" w:hanging="720"/>
      </w:pPr>
      <w:rPr>
        <w:rFonts w:cs="Times New Roman" w:hint="default"/>
      </w:rPr>
    </w:lvl>
    <w:lvl w:ilvl="3">
      <w:start w:val="1"/>
      <w:numFmt w:val="decimal"/>
      <w:lvlText w:val="%4."/>
      <w:lvlJc w:val="left"/>
      <w:pPr>
        <w:tabs>
          <w:tab w:val="num" w:pos="2880"/>
        </w:tabs>
        <w:ind w:left="2880" w:hanging="720"/>
      </w:pPr>
      <w:rPr>
        <w:rFonts w:cs="Times New Roman" w:hint="default"/>
      </w:rPr>
    </w:lvl>
    <w:lvl w:ilvl="4">
      <w:start w:val="1"/>
      <w:numFmt w:val="decimal"/>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decimal"/>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decimal"/>
      <w:lvlText w:val="%9."/>
      <w:lvlJc w:val="left"/>
      <w:pPr>
        <w:tabs>
          <w:tab w:val="num" w:pos="6480"/>
        </w:tabs>
        <w:ind w:left="6480" w:hanging="720"/>
      </w:pPr>
      <w:rPr>
        <w:rFonts w:cs="Times New Roman" w:hint="default"/>
      </w:rPr>
    </w:lvl>
  </w:abstractNum>
  <w:abstractNum w:abstractNumId="110" w15:restartNumberingAfterBreak="0">
    <w:nsid w:val="40216496"/>
    <w:multiLevelType w:val="hybridMultilevel"/>
    <w:tmpl w:val="B0D206F2"/>
    <w:lvl w:ilvl="0" w:tplc="040C000B">
      <w:start w:val="1"/>
      <w:numFmt w:val="bullet"/>
      <w:lvlText w:val=""/>
      <w:lvlJc w:val="left"/>
      <w:pPr>
        <w:ind w:left="726" w:hanging="360"/>
      </w:pPr>
      <w:rPr>
        <w:rFonts w:ascii="Wingdings" w:hAnsi="Wingdings" w:hint="default"/>
      </w:rPr>
    </w:lvl>
    <w:lvl w:ilvl="1" w:tplc="040C0003" w:tentative="1">
      <w:start w:val="1"/>
      <w:numFmt w:val="bullet"/>
      <w:lvlText w:val="o"/>
      <w:lvlJc w:val="left"/>
      <w:pPr>
        <w:ind w:left="1446" w:hanging="360"/>
      </w:pPr>
      <w:rPr>
        <w:rFonts w:ascii="Courier New" w:hAnsi="Courier New" w:cs="Courier New" w:hint="default"/>
      </w:rPr>
    </w:lvl>
    <w:lvl w:ilvl="2" w:tplc="040C0005" w:tentative="1">
      <w:start w:val="1"/>
      <w:numFmt w:val="bullet"/>
      <w:lvlText w:val=""/>
      <w:lvlJc w:val="left"/>
      <w:pPr>
        <w:ind w:left="2166" w:hanging="360"/>
      </w:pPr>
      <w:rPr>
        <w:rFonts w:ascii="Wingdings" w:hAnsi="Wingdings" w:hint="default"/>
      </w:rPr>
    </w:lvl>
    <w:lvl w:ilvl="3" w:tplc="040C0001" w:tentative="1">
      <w:start w:val="1"/>
      <w:numFmt w:val="bullet"/>
      <w:lvlText w:val=""/>
      <w:lvlJc w:val="left"/>
      <w:pPr>
        <w:ind w:left="2886" w:hanging="360"/>
      </w:pPr>
      <w:rPr>
        <w:rFonts w:ascii="Symbol" w:hAnsi="Symbol" w:hint="default"/>
      </w:rPr>
    </w:lvl>
    <w:lvl w:ilvl="4" w:tplc="040C0003" w:tentative="1">
      <w:start w:val="1"/>
      <w:numFmt w:val="bullet"/>
      <w:lvlText w:val="o"/>
      <w:lvlJc w:val="left"/>
      <w:pPr>
        <w:ind w:left="3606" w:hanging="360"/>
      </w:pPr>
      <w:rPr>
        <w:rFonts w:ascii="Courier New" w:hAnsi="Courier New" w:cs="Courier New" w:hint="default"/>
      </w:rPr>
    </w:lvl>
    <w:lvl w:ilvl="5" w:tplc="040C0005" w:tentative="1">
      <w:start w:val="1"/>
      <w:numFmt w:val="bullet"/>
      <w:lvlText w:val=""/>
      <w:lvlJc w:val="left"/>
      <w:pPr>
        <w:ind w:left="4326" w:hanging="360"/>
      </w:pPr>
      <w:rPr>
        <w:rFonts w:ascii="Wingdings" w:hAnsi="Wingdings" w:hint="default"/>
      </w:rPr>
    </w:lvl>
    <w:lvl w:ilvl="6" w:tplc="040C0001" w:tentative="1">
      <w:start w:val="1"/>
      <w:numFmt w:val="bullet"/>
      <w:lvlText w:val=""/>
      <w:lvlJc w:val="left"/>
      <w:pPr>
        <w:ind w:left="5046" w:hanging="360"/>
      </w:pPr>
      <w:rPr>
        <w:rFonts w:ascii="Symbol" w:hAnsi="Symbol" w:hint="default"/>
      </w:rPr>
    </w:lvl>
    <w:lvl w:ilvl="7" w:tplc="040C0003" w:tentative="1">
      <w:start w:val="1"/>
      <w:numFmt w:val="bullet"/>
      <w:lvlText w:val="o"/>
      <w:lvlJc w:val="left"/>
      <w:pPr>
        <w:ind w:left="5766" w:hanging="360"/>
      </w:pPr>
      <w:rPr>
        <w:rFonts w:ascii="Courier New" w:hAnsi="Courier New" w:cs="Courier New" w:hint="default"/>
      </w:rPr>
    </w:lvl>
    <w:lvl w:ilvl="8" w:tplc="040C0005" w:tentative="1">
      <w:start w:val="1"/>
      <w:numFmt w:val="bullet"/>
      <w:lvlText w:val=""/>
      <w:lvlJc w:val="left"/>
      <w:pPr>
        <w:ind w:left="6486" w:hanging="360"/>
      </w:pPr>
      <w:rPr>
        <w:rFonts w:ascii="Wingdings" w:hAnsi="Wingdings" w:hint="default"/>
      </w:rPr>
    </w:lvl>
  </w:abstractNum>
  <w:abstractNum w:abstractNumId="111" w15:restartNumberingAfterBreak="0">
    <w:nsid w:val="404B317D"/>
    <w:multiLevelType w:val="hybridMultilevel"/>
    <w:tmpl w:val="AE6858B6"/>
    <w:lvl w:ilvl="0" w:tplc="240C0001">
      <w:start w:val="1"/>
      <w:numFmt w:val="bullet"/>
      <w:lvlText w:val=""/>
      <w:lvlJc w:val="left"/>
      <w:pPr>
        <w:ind w:left="716" w:hanging="360"/>
      </w:pPr>
      <w:rPr>
        <w:rFonts w:ascii="Symbol" w:hAnsi="Symbol" w:hint="default"/>
      </w:rPr>
    </w:lvl>
    <w:lvl w:ilvl="1" w:tplc="240C0003">
      <w:start w:val="1"/>
      <w:numFmt w:val="bullet"/>
      <w:lvlText w:val="o"/>
      <w:lvlJc w:val="left"/>
      <w:pPr>
        <w:ind w:left="785" w:hanging="360"/>
      </w:pPr>
      <w:rPr>
        <w:rFonts w:ascii="Courier New" w:hAnsi="Courier New" w:hint="default"/>
      </w:rPr>
    </w:lvl>
    <w:lvl w:ilvl="2" w:tplc="240C0005" w:tentative="1">
      <w:start w:val="1"/>
      <w:numFmt w:val="bullet"/>
      <w:lvlText w:val=""/>
      <w:lvlJc w:val="left"/>
      <w:pPr>
        <w:ind w:left="2156" w:hanging="360"/>
      </w:pPr>
      <w:rPr>
        <w:rFonts w:ascii="Wingdings" w:hAnsi="Wingdings" w:hint="default"/>
      </w:rPr>
    </w:lvl>
    <w:lvl w:ilvl="3" w:tplc="240C0001" w:tentative="1">
      <w:start w:val="1"/>
      <w:numFmt w:val="bullet"/>
      <w:lvlText w:val=""/>
      <w:lvlJc w:val="left"/>
      <w:pPr>
        <w:ind w:left="2876" w:hanging="360"/>
      </w:pPr>
      <w:rPr>
        <w:rFonts w:ascii="Symbol" w:hAnsi="Symbol" w:hint="default"/>
      </w:rPr>
    </w:lvl>
    <w:lvl w:ilvl="4" w:tplc="240C0003" w:tentative="1">
      <w:start w:val="1"/>
      <w:numFmt w:val="bullet"/>
      <w:lvlText w:val="o"/>
      <w:lvlJc w:val="left"/>
      <w:pPr>
        <w:ind w:left="3596" w:hanging="360"/>
      </w:pPr>
      <w:rPr>
        <w:rFonts w:ascii="Courier New" w:hAnsi="Courier New" w:hint="default"/>
      </w:rPr>
    </w:lvl>
    <w:lvl w:ilvl="5" w:tplc="240C0005" w:tentative="1">
      <w:start w:val="1"/>
      <w:numFmt w:val="bullet"/>
      <w:lvlText w:val=""/>
      <w:lvlJc w:val="left"/>
      <w:pPr>
        <w:ind w:left="4316" w:hanging="360"/>
      </w:pPr>
      <w:rPr>
        <w:rFonts w:ascii="Wingdings" w:hAnsi="Wingdings" w:hint="default"/>
      </w:rPr>
    </w:lvl>
    <w:lvl w:ilvl="6" w:tplc="240C0001" w:tentative="1">
      <w:start w:val="1"/>
      <w:numFmt w:val="bullet"/>
      <w:lvlText w:val=""/>
      <w:lvlJc w:val="left"/>
      <w:pPr>
        <w:ind w:left="5036" w:hanging="360"/>
      </w:pPr>
      <w:rPr>
        <w:rFonts w:ascii="Symbol" w:hAnsi="Symbol" w:hint="default"/>
      </w:rPr>
    </w:lvl>
    <w:lvl w:ilvl="7" w:tplc="240C0003" w:tentative="1">
      <w:start w:val="1"/>
      <w:numFmt w:val="bullet"/>
      <w:lvlText w:val="o"/>
      <w:lvlJc w:val="left"/>
      <w:pPr>
        <w:ind w:left="5756" w:hanging="360"/>
      </w:pPr>
      <w:rPr>
        <w:rFonts w:ascii="Courier New" w:hAnsi="Courier New" w:hint="default"/>
      </w:rPr>
    </w:lvl>
    <w:lvl w:ilvl="8" w:tplc="240C0005" w:tentative="1">
      <w:start w:val="1"/>
      <w:numFmt w:val="bullet"/>
      <w:lvlText w:val=""/>
      <w:lvlJc w:val="left"/>
      <w:pPr>
        <w:ind w:left="6476" w:hanging="360"/>
      </w:pPr>
      <w:rPr>
        <w:rFonts w:ascii="Wingdings" w:hAnsi="Wingdings" w:hint="default"/>
      </w:rPr>
    </w:lvl>
  </w:abstractNum>
  <w:abstractNum w:abstractNumId="112" w15:restartNumberingAfterBreak="0">
    <w:nsid w:val="406E03C1"/>
    <w:multiLevelType w:val="hybridMultilevel"/>
    <w:tmpl w:val="0F7A14C6"/>
    <w:lvl w:ilvl="0" w:tplc="5770C008">
      <w:numFmt w:val="bullet"/>
      <w:lvlText w:val="-"/>
      <w:lvlJc w:val="left"/>
      <w:pPr>
        <w:ind w:left="1068" w:hanging="360"/>
      </w:pPr>
      <w:rPr>
        <w:rFonts w:ascii="Arial MT" w:eastAsia="Arial MT" w:hAnsi="Arial MT" w:cs="Arial MT" w:hint="default"/>
        <w:w w:val="99"/>
        <w:sz w:val="20"/>
        <w:szCs w:val="20"/>
        <w:lang w:val="fr-FR" w:eastAsia="en-US" w:bidi="ar-SA"/>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3" w15:restartNumberingAfterBreak="0">
    <w:nsid w:val="407C05C3"/>
    <w:multiLevelType w:val="multilevel"/>
    <w:tmpl w:val="937678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40DF5FFB"/>
    <w:multiLevelType w:val="multilevel"/>
    <w:tmpl w:val="DE9CA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40F11C1E"/>
    <w:multiLevelType w:val="hybridMultilevel"/>
    <w:tmpl w:val="61B01684"/>
    <w:lvl w:ilvl="0" w:tplc="B84A923A">
      <w:start w:val="1"/>
      <w:numFmt w:val="bullet"/>
      <w:lvlText w:val="§"/>
      <w:lvlJc w:val="left"/>
      <w:pPr>
        <w:ind w:left="1211" w:hanging="36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16" w15:restartNumberingAfterBreak="0">
    <w:nsid w:val="410D57E3"/>
    <w:multiLevelType w:val="multilevel"/>
    <w:tmpl w:val="4328B184"/>
    <w:lvl w:ilvl="0">
      <w:start w:val="1"/>
      <w:numFmt w:val="bullet"/>
      <w:lvlText w:val="o"/>
      <w:lvlJc w:val="left"/>
      <w:pPr>
        <w:tabs>
          <w:tab w:val="num" w:pos="928"/>
        </w:tabs>
        <w:ind w:left="928" w:hanging="360"/>
      </w:pPr>
      <w:rPr>
        <w:rFonts w:ascii="Courier New" w:hAnsi="Courier New" w:hint="default"/>
        <w:sz w:val="20"/>
      </w:rPr>
    </w:lvl>
    <w:lvl w:ilvl="1">
      <w:start w:val="1"/>
      <w:numFmt w:val="bullet"/>
      <w:lvlText w:val="o"/>
      <w:lvlJc w:val="left"/>
      <w:pPr>
        <w:tabs>
          <w:tab w:val="num" w:pos="1648"/>
        </w:tabs>
        <w:ind w:left="1648" w:hanging="360"/>
      </w:pPr>
      <w:rPr>
        <w:rFonts w:ascii="Courier New" w:hAnsi="Courier New" w:hint="default"/>
        <w:sz w:val="20"/>
      </w:rPr>
    </w:lvl>
    <w:lvl w:ilvl="2" w:tentative="1">
      <w:start w:val="1"/>
      <w:numFmt w:val="bullet"/>
      <w:lvlText w:val=""/>
      <w:lvlJc w:val="left"/>
      <w:pPr>
        <w:tabs>
          <w:tab w:val="num" w:pos="2368"/>
        </w:tabs>
        <w:ind w:left="2368" w:hanging="360"/>
      </w:pPr>
      <w:rPr>
        <w:rFonts w:ascii="Wingdings" w:hAnsi="Wingdings" w:hint="default"/>
        <w:sz w:val="20"/>
      </w:rPr>
    </w:lvl>
    <w:lvl w:ilvl="3" w:tentative="1">
      <w:start w:val="1"/>
      <w:numFmt w:val="bullet"/>
      <w:lvlText w:val=""/>
      <w:lvlJc w:val="left"/>
      <w:pPr>
        <w:tabs>
          <w:tab w:val="num" w:pos="3088"/>
        </w:tabs>
        <w:ind w:left="3088" w:hanging="360"/>
      </w:pPr>
      <w:rPr>
        <w:rFonts w:ascii="Wingdings" w:hAnsi="Wingdings" w:hint="default"/>
        <w:sz w:val="20"/>
      </w:rPr>
    </w:lvl>
    <w:lvl w:ilvl="4" w:tentative="1">
      <w:start w:val="1"/>
      <w:numFmt w:val="bullet"/>
      <w:lvlText w:val=""/>
      <w:lvlJc w:val="left"/>
      <w:pPr>
        <w:tabs>
          <w:tab w:val="num" w:pos="3808"/>
        </w:tabs>
        <w:ind w:left="3808" w:hanging="360"/>
      </w:pPr>
      <w:rPr>
        <w:rFonts w:ascii="Wingdings" w:hAnsi="Wingdings" w:hint="default"/>
        <w:sz w:val="20"/>
      </w:rPr>
    </w:lvl>
    <w:lvl w:ilvl="5" w:tentative="1">
      <w:start w:val="1"/>
      <w:numFmt w:val="bullet"/>
      <w:lvlText w:val=""/>
      <w:lvlJc w:val="left"/>
      <w:pPr>
        <w:tabs>
          <w:tab w:val="num" w:pos="4528"/>
        </w:tabs>
        <w:ind w:left="4528" w:hanging="360"/>
      </w:pPr>
      <w:rPr>
        <w:rFonts w:ascii="Wingdings" w:hAnsi="Wingdings" w:hint="default"/>
        <w:sz w:val="20"/>
      </w:rPr>
    </w:lvl>
    <w:lvl w:ilvl="6" w:tentative="1">
      <w:start w:val="1"/>
      <w:numFmt w:val="bullet"/>
      <w:lvlText w:val=""/>
      <w:lvlJc w:val="left"/>
      <w:pPr>
        <w:tabs>
          <w:tab w:val="num" w:pos="5248"/>
        </w:tabs>
        <w:ind w:left="5248" w:hanging="360"/>
      </w:pPr>
      <w:rPr>
        <w:rFonts w:ascii="Wingdings" w:hAnsi="Wingdings" w:hint="default"/>
        <w:sz w:val="20"/>
      </w:rPr>
    </w:lvl>
    <w:lvl w:ilvl="7" w:tentative="1">
      <w:start w:val="1"/>
      <w:numFmt w:val="bullet"/>
      <w:lvlText w:val=""/>
      <w:lvlJc w:val="left"/>
      <w:pPr>
        <w:tabs>
          <w:tab w:val="num" w:pos="5968"/>
        </w:tabs>
        <w:ind w:left="5968" w:hanging="360"/>
      </w:pPr>
      <w:rPr>
        <w:rFonts w:ascii="Wingdings" w:hAnsi="Wingdings" w:hint="default"/>
        <w:sz w:val="20"/>
      </w:rPr>
    </w:lvl>
    <w:lvl w:ilvl="8" w:tentative="1">
      <w:start w:val="1"/>
      <w:numFmt w:val="bullet"/>
      <w:lvlText w:val=""/>
      <w:lvlJc w:val="left"/>
      <w:pPr>
        <w:tabs>
          <w:tab w:val="num" w:pos="6688"/>
        </w:tabs>
        <w:ind w:left="6688" w:hanging="360"/>
      </w:pPr>
      <w:rPr>
        <w:rFonts w:ascii="Wingdings" w:hAnsi="Wingdings" w:hint="default"/>
        <w:sz w:val="20"/>
      </w:rPr>
    </w:lvl>
  </w:abstractNum>
  <w:abstractNum w:abstractNumId="117" w15:restartNumberingAfterBreak="0">
    <w:nsid w:val="411F72D2"/>
    <w:multiLevelType w:val="hybridMultilevel"/>
    <w:tmpl w:val="77B25506"/>
    <w:lvl w:ilvl="0" w:tplc="5770C008">
      <w:numFmt w:val="bullet"/>
      <w:lvlText w:val="-"/>
      <w:lvlJc w:val="left"/>
      <w:pPr>
        <w:ind w:left="720" w:hanging="360"/>
      </w:pPr>
      <w:rPr>
        <w:rFonts w:ascii="Arial MT" w:eastAsia="Arial MT" w:hAnsi="Arial MT" w:cs="Arial MT" w:hint="default"/>
        <w:w w:val="99"/>
        <w:sz w:val="20"/>
        <w:szCs w:val="20"/>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41551267"/>
    <w:multiLevelType w:val="multilevel"/>
    <w:tmpl w:val="6AC0DD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416E6A31"/>
    <w:multiLevelType w:val="hybridMultilevel"/>
    <w:tmpl w:val="55D2EF54"/>
    <w:lvl w:ilvl="0" w:tplc="5770C008">
      <w:numFmt w:val="bullet"/>
      <w:lvlText w:val="-"/>
      <w:lvlJc w:val="left"/>
      <w:pPr>
        <w:ind w:left="720" w:hanging="360"/>
      </w:pPr>
      <w:rPr>
        <w:rFonts w:ascii="Arial MT" w:eastAsia="Arial MT" w:hAnsi="Arial MT" w:cs="Arial MT" w:hint="default"/>
        <w:w w:val="99"/>
        <w:sz w:val="20"/>
        <w:szCs w:val="20"/>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42142B56"/>
    <w:multiLevelType w:val="hybridMultilevel"/>
    <w:tmpl w:val="6DCA496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1" w15:restartNumberingAfterBreak="0">
    <w:nsid w:val="42587187"/>
    <w:multiLevelType w:val="hybridMultilevel"/>
    <w:tmpl w:val="55F035AE"/>
    <w:lvl w:ilvl="0" w:tplc="040C0003">
      <w:start w:val="1"/>
      <w:numFmt w:val="bullet"/>
      <w:lvlText w:val="o"/>
      <w:lvlJc w:val="left"/>
      <w:pPr>
        <w:ind w:left="1494" w:hanging="360"/>
      </w:pPr>
      <w:rPr>
        <w:rFonts w:ascii="Courier New" w:hAnsi="Courier New" w:cs="Courier New"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22" w15:restartNumberingAfterBreak="0">
    <w:nsid w:val="429E5F42"/>
    <w:multiLevelType w:val="multilevel"/>
    <w:tmpl w:val="FE3258C8"/>
    <w:lvl w:ilvl="0">
      <w:start w:val="1"/>
      <w:numFmt w:val="bullet"/>
      <w:lvlText w:val="o"/>
      <w:lvlJc w:val="left"/>
      <w:pPr>
        <w:ind w:left="450" w:hanging="450"/>
      </w:pPr>
      <w:rPr>
        <w:rFonts w:ascii="Courier New" w:hAnsi="Courier New" w:cs="Courier New" w:hint="default"/>
      </w:rPr>
    </w:lvl>
    <w:lvl w:ilvl="1">
      <w:start w:val="1"/>
      <w:numFmt w:val="decimal"/>
      <w:lvlText w:val="%1.%2"/>
      <w:lvlJc w:val="left"/>
      <w:pPr>
        <w:ind w:left="900" w:hanging="450"/>
      </w:pPr>
      <w:rPr>
        <w:rFonts w:hint="default"/>
      </w:rPr>
    </w:lvl>
    <w:lvl w:ilvl="2">
      <w:start w:val="3"/>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123" w15:restartNumberingAfterBreak="0">
    <w:nsid w:val="42FC7D6E"/>
    <w:multiLevelType w:val="multilevel"/>
    <w:tmpl w:val="7B644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443F781B"/>
    <w:multiLevelType w:val="hybridMultilevel"/>
    <w:tmpl w:val="06CC2B5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5" w15:restartNumberingAfterBreak="0">
    <w:nsid w:val="45230630"/>
    <w:multiLevelType w:val="hybridMultilevel"/>
    <w:tmpl w:val="9A1A8216"/>
    <w:lvl w:ilvl="0" w:tplc="5770C008">
      <w:numFmt w:val="bullet"/>
      <w:lvlText w:val="-"/>
      <w:lvlJc w:val="left"/>
      <w:pPr>
        <w:ind w:left="1538" w:hanging="360"/>
      </w:pPr>
      <w:rPr>
        <w:rFonts w:ascii="Arial MT" w:eastAsia="Arial MT" w:hAnsi="Arial MT" w:cs="Arial MT" w:hint="default"/>
        <w:w w:val="99"/>
        <w:sz w:val="20"/>
        <w:szCs w:val="20"/>
        <w:lang w:val="fr-FR" w:eastAsia="en-US" w:bidi="ar-SA"/>
      </w:rPr>
    </w:lvl>
    <w:lvl w:ilvl="1" w:tplc="04090003" w:tentative="1">
      <w:start w:val="1"/>
      <w:numFmt w:val="bullet"/>
      <w:lvlText w:val="o"/>
      <w:lvlJc w:val="left"/>
      <w:pPr>
        <w:ind w:left="2258" w:hanging="360"/>
      </w:pPr>
      <w:rPr>
        <w:rFonts w:ascii="Courier New" w:hAnsi="Courier New" w:cs="Courier New" w:hint="default"/>
      </w:rPr>
    </w:lvl>
    <w:lvl w:ilvl="2" w:tplc="04090005" w:tentative="1">
      <w:start w:val="1"/>
      <w:numFmt w:val="bullet"/>
      <w:lvlText w:val=""/>
      <w:lvlJc w:val="left"/>
      <w:pPr>
        <w:ind w:left="2978" w:hanging="360"/>
      </w:pPr>
      <w:rPr>
        <w:rFonts w:ascii="Wingdings" w:hAnsi="Wingdings" w:hint="default"/>
      </w:rPr>
    </w:lvl>
    <w:lvl w:ilvl="3" w:tplc="04090001" w:tentative="1">
      <w:start w:val="1"/>
      <w:numFmt w:val="bullet"/>
      <w:lvlText w:val=""/>
      <w:lvlJc w:val="left"/>
      <w:pPr>
        <w:ind w:left="3698" w:hanging="360"/>
      </w:pPr>
      <w:rPr>
        <w:rFonts w:ascii="Symbol" w:hAnsi="Symbol" w:hint="default"/>
      </w:rPr>
    </w:lvl>
    <w:lvl w:ilvl="4" w:tplc="04090003" w:tentative="1">
      <w:start w:val="1"/>
      <w:numFmt w:val="bullet"/>
      <w:lvlText w:val="o"/>
      <w:lvlJc w:val="left"/>
      <w:pPr>
        <w:ind w:left="4418" w:hanging="360"/>
      </w:pPr>
      <w:rPr>
        <w:rFonts w:ascii="Courier New" w:hAnsi="Courier New" w:cs="Courier New" w:hint="default"/>
      </w:rPr>
    </w:lvl>
    <w:lvl w:ilvl="5" w:tplc="04090005" w:tentative="1">
      <w:start w:val="1"/>
      <w:numFmt w:val="bullet"/>
      <w:lvlText w:val=""/>
      <w:lvlJc w:val="left"/>
      <w:pPr>
        <w:ind w:left="5138" w:hanging="360"/>
      </w:pPr>
      <w:rPr>
        <w:rFonts w:ascii="Wingdings" w:hAnsi="Wingdings" w:hint="default"/>
      </w:rPr>
    </w:lvl>
    <w:lvl w:ilvl="6" w:tplc="04090001" w:tentative="1">
      <w:start w:val="1"/>
      <w:numFmt w:val="bullet"/>
      <w:lvlText w:val=""/>
      <w:lvlJc w:val="left"/>
      <w:pPr>
        <w:ind w:left="5858" w:hanging="360"/>
      </w:pPr>
      <w:rPr>
        <w:rFonts w:ascii="Symbol" w:hAnsi="Symbol" w:hint="default"/>
      </w:rPr>
    </w:lvl>
    <w:lvl w:ilvl="7" w:tplc="04090003" w:tentative="1">
      <w:start w:val="1"/>
      <w:numFmt w:val="bullet"/>
      <w:lvlText w:val="o"/>
      <w:lvlJc w:val="left"/>
      <w:pPr>
        <w:ind w:left="6578" w:hanging="360"/>
      </w:pPr>
      <w:rPr>
        <w:rFonts w:ascii="Courier New" w:hAnsi="Courier New" w:cs="Courier New" w:hint="default"/>
      </w:rPr>
    </w:lvl>
    <w:lvl w:ilvl="8" w:tplc="04090005" w:tentative="1">
      <w:start w:val="1"/>
      <w:numFmt w:val="bullet"/>
      <w:lvlText w:val=""/>
      <w:lvlJc w:val="left"/>
      <w:pPr>
        <w:ind w:left="7298" w:hanging="360"/>
      </w:pPr>
      <w:rPr>
        <w:rFonts w:ascii="Wingdings" w:hAnsi="Wingdings" w:hint="default"/>
      </w:rPr>
    </w:lvl>
  </w:abstractNum>
  <w:abstractNum w:abstractNumId="126" w15:restartNumberingAfterBreak="0">
    <w:nsid w:val="46020495"/>
    <w:multiLevelType w:val="multilevel"/>
    <w:tmpl w:val="F6AE07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644"/>
        </w:tabs>
        <w:ind w:left="644"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46BF5B5E"/>
    <w:multiLevelType w:val="hybridMultilevel"/>
    <w:tmpl w:val="D1320C28"/>
    <w:lvl w:ilvl="0" w:tplc="5770C008">
      <w:numFmt w:val="bullet"/>
      <w:lvlText w:val="-"/>
      <w:lvlJc w:val="left"/>
      <w:pPr>
        <w:ind w:left="720" w:hanging="360"/>
      </w:pPr>
      <w:rPr>
        <w:rFonts w:ascii="Arial MT" w:eastAsia="Arial MT" w:hAnsi="Arial MT" w:cs="Arial MT" w:hint="default"/>
        <w:w w:val="99"/>
        <w:sz w:val="20"/>
        <w:szCs w:val="20"/>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46F57199"/>
    <w:multiLevelType w:val="multilevel"/>
    <w:tmpl w:val="F6AE07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785"/>
        </w:tabs>
        <w:ind w:left="785"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47427D68"/>
    <w:multiLevelType w:val="multilevel"/>
    <w:tmpl w:val="3218513E"/>
    <w:lvl w:ilvl="0">
      <w:start w:val="4"/>
      <w:numFmt w:val="decimal"/>
      <w:lvlText w:val="%1"/>
      <w:lvlJc w:val="left"/>
      <w:pPr>
        <w:ind w:left="933" w:hanging="709"/>
      </w:pPr>
      <w:rPr>
        <w:rFonts w:hint="default"/>
      </w:rPr>
    </w:lvl>
    <w:lvl w:ilvl="1">
      <w:start w:val="1"/>
      <w:numFmt w:val="none"/>
      <w:lvlText w:val="11.2"/>
      <w:lvlJc w:val="left"/>
      <w:pPr>
        <w:ind w:left="933" w:hanging="709"/>
      </w:pPr>
      <w:rPr>
        <w:rFonts w:ascii="Arial" w:eastAsia="Arial" w:hAnsi="Arial" w:cs="Arial" w:hint="default"/>
        <w:b/>
        <w:bCs/>
        <w:spacing w:val="-1"/>
        <w:w w:val="99"/>
        <w:sz w:val="22"/>
        <w:szCs w:val="22"/>
      </w:rPr>
    </w:lvl>
    <w:lvl w:ilvl="2">
      <w:start w:val="1"/>
      <w:numFmt w:val="decimal"/>
      <w:lvlText w:val="%1.%2.%3"/>
      <w:lvlJc w:val="left"/>
      <w:pPr>
        <w:ind w:left="1370" w:hanging="720"/>
      </w:pPr>
      <w:rPr>
        <w:rFonts w:ascii="Arial" w:eastAsia="Arial" w:hAnsi="Arial" w:cs="Arial" w:hint="default"/>
        <w:b/>
        <w:bCs/>
        <w:spacing w:val="-1"/>
        <w:w w:val="99"/>
        <w:sz w:val="20"/>
        <w:szCs w:val="20"/>
      </w:rPr>
    </w:lvl>
    <w:lvl w:ilvl="3">
      <w:numFmt w:val="bullet"/>
      <w:lvlText w:val="-"/>
      <w:lvlJc w:val="left"/>
      <w:pPr>
        <w:ind w:left="1290" w:hanging="360"/>
      </w:pPr>
      <w:rPr>
        <w:rFonts w:ascii="Times New Roman" w:eastAsia="Times New Roman" w:hAnsi="Times New Roman" w:cs="Times New Roman" w:hint="default"/>
        <w:w w:val="99"/>
        <w:sz w:val="20"/>
        <w:szCs w:val="20"/>
      </w:rPr>
    </w:lvl>
    <w:lvl w:ilvl="4">
      <w:numFmt w:val="bullet"/>
      <w:lvlText w:val="•"/>
      <w:lvlJc w:val="left"/>
      <w:pPr>
        <w:ind w:left="3666" w:hanging="360"/>
      </w:pPr>
      <w:rPr>
        <w:rFonts w:hint="default"/>
      </w:rPr>
    </w:lvl>
    <w:lvl w:ilvl="5">
      <w:numFmt w:val="bullet"/>
      <w:lvlText w:val="•"/>
      <w:lvlJc w:val="left"/>
      <w:pPr>
        <w:ind w:left="4809" w:hanging="360"/>
      </w:pPr>
      <w:rPr>
        <w:rFonts w:hint="default"/>
      </w:rPr>
    </w:lvl>
    <w:lvl w:ilvl="6">
      <w:numFmt w:val="bullet"/>
      <w:lvlText w:val="•"/>
      <w:lvlJc w:val="left"/>
      <w:pPr>
        <w:ind w:left="5953" w:hanging="360"/>
      </w:pPr>
      <w:rPr>
        <w:rFonts w:hint="default"/>
      </w:rPr>
    </w:lvl>
    <w:lvl w:ilvl="7">
      <w:numFmt w:val="bullet"/>
      <w:lvlText w:val="•"/>
      <w:lvlJc w:val="left"/>
      <w:pPr>
        <w:ind w:left="7096" w:hanging="360"/>
      </w:pPr>
      <w:rPr>
        <w:rFonts w:hint="default"/>
      </w:rPr>
    </w:lvl>
    <w:lvl w:ilvl="8">
      <w:numFmt w:val="bullet"/>
      <w:lvlText w:val="•"/>
      <w:lvlJc w:val="left"/>
      <w:pPr>
        <w:ind w:left="8239" w:hanging="360"/>
      </w:pPr>
      <w:rPr>
        <w:rFonts w:hint="default"/>
      </w:rPr>
    </w:lvl>
  </w:abstractNum>
  <w:abstractNum w:abstractNumId="130" w15:restartNumberingAfterBreak="0">
    <w:nsid w:val="47A53C69"/>
    <w:multiLevelType w:val="hybridMultilevel"/>
    <w:tmpl w:val="8840966C"/>
    <w:lvl w:ilvl="0" w:tplc="240C0001">
      <w:start w:val="1"/>
      <w:numFmt w:val="bullet"/>
      <w:lvlText w:val=""/>
      <w:lvlJc w:val="left"/>
      <w:pPr>
        <w:ind w:left="720" w:hanging="360"/>
      </w:pPr>
      <w:rPr>
        <w:rFonts w:ascii="Symbol" w:hAnsi="Symbol" w:hint="default"/>
      </w:rPr>
    </w:lvl>
    <w:lvl w:ilvl="1" w:tplc="240C0003" w:tentative="1">
      <w:start w:val="1"/>
      <w:numFmt w:val="bullet"/>
      <w:lvlText w:val="o"/>
      <w:lvlJc w:val="left"/>
      <w:pPr>
        <w:ind w:left="1440" w:hanging="360"/>
      </w:pPr>
      <w:rPr>
        <w:rFonts w:ascii="Courier New" w:hAnsi="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31" w15:restartNumberingAfterBreak="0">
    <w:nsid w:val="482A3DA4"/>
    <w:multiLevelType w:val="multilevel"/>
    <w:tmpl w:val="F6AE07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48356575"/>
    <w:multiLevelType w:val="hybridMultilevel"/>
    <w:tmpl w:val="83721EFE"/>
    <w:lvl w:ilvl="0" w:tplc="4D426454">
      <w:start w:val="1"/>
      <w:numFmt w:val="upperLetter"/>
      <w:lvlText w:val="%1."/>
      <w:lvlJc w:val="left"/>
      <w:pPr>
        <w:ind w:left="370" w:hanging="360"/>
      </w:pPr>
      <w:rPr>
        <w:rFonts w:hint="default"/>
        <w:sz w:val="21"/>
      </w:rPr>
    </w:lvl>
    <w:lvl w:ilvl="1" w:tplc="040C0019" w:tentative="1">
      <w:start w:val="1"/>
      <w:numFmt w:val="lowerLetter"/>
      <w:lvlText w:val="%2."/>
      <w:lvlJc w:val="left"/>
      <w:pPr>
        <w:ind w:left="1090" w:hanging="360"/>
      </w:pPr>
    </w:lvl>
    <w:lvl w:ilvl="2" w:tplc="040C001B" w:tentative="1">
      <w:start w:val="1"/>
      <w:numFmt w:val="lowerRoman"/>
      <w:lvlText w:val="%3."/>
      <w:lvlJc w:val="right"/>
      <w:pPr>
        <w:ind w:left="1810" w:hanging="180"/>
      </w:pPr>
    </w:lvl>
    <w:lvl w:ilvl="3" w:tplc="040C000F" w:tentative="1">
      <w:start w:val="1"/>
      <w:numFmt w:val="decimal"/>
      <w:lvlText w:val="%4."/>
      <w:lvlJc w:val="left"/>
      <w:pPr>
        <w:ind w:left="2530" w:hanging="360"/>
      </w:pPr>
    </w:lvl>
    <w:lvl w:ilvl="4" w:tplc="040C0019" w:tentative="1">
      <w:start w:val="1"/>
      <w:numFmt w:val="lowerLetter"/>
      <w:lvlText w:val="%5."/>
      <w:lvlJc w:val="left"/>
      <w:pPr>
        <w:ind w:left="3250" w:hanging="360"/>
      </w:pPr>
    </w:lvl>
    <w:lvl w:ilvl="5" w:tplc="040C001B" w:tentative="1">
      <w:start w:val="1"/>
      <w:numFmt w:val="lowerRoman"/>
      <w:lvlText w:val="%6."/>
      <w:lvlJc w:val="right"/>
      <w:pPr>
        <w:ind w:left="3970" w:hanging="180"/>
      </w:pPr>
    </w:lvl>
    <w:lvl w:ilvl="6" w:tplc="040C000F" w:tentative="1">
      <w:start w:val="1"/>
      <w:numFmt w:val="decimal"/>
      <w:lvlText w:val="%7."/>
      <w:lvlJc w:val="left"/>
      <w:pPr>
        <w:ind w:left="4690" w:hanging="360"/>
      </w:pPr>
    </w:lvl>
    <w:lvl w:ilvl="7" w:tplc="040C0019" w:tentative="1">
      <w:start w:val="1"/>
      <w:numFmt w:val="lowerLetter"/>
      <w:lvlText w:val="%8."/>
      <w:lvlJc w:val="left"/>
      <w:pPr>
        <w:ind w:left="5410" w:hanging="360"/>
      </w:pPr>
    </w:lvl>
    <w:lvl w:ilvl="8" w:tplc="040C001B" w:tentative="1">
      <w:start w:val="1"/>
      <w:numFmt w:val="lowerRoman"/>
      <w:lvlText w:val="%9."/>
      <w:lvlJc w:val="right"/>
      <w:pPr>
        <w:ind w:left="6130" w:hanging="180"/>
      </w:pPr>
    </w:lvl>
  </w:abstractNum>
  <w:abstractNum w:abstractNumId="133" w15:restartNumberingAfterBreak="0">
    <w:nsid w:val="48604F4B"/>
    <w:multiLevelType w:val="hybridMultilevel"/>
    <w:tmpl w:val="78FE29DA"/>
    <w:lvl w:ilvl="0" w:tplc="F078BE88">
      <w:start w:val="1"/>
      <w:numFmt w:val="bullet"/>
      <w:lvlText w:val="-"/>
      <w:lvlJc w:val="left"/>
      <w:pPr>
        <w:ind w:left="720" w:hanging="3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4" w15:restartNumberingAfterBreak="0">
    <w:nsid w:val="48B179B8"/>
    <w:multiLevelType w:val="hybridMultilevel"/>
    <w:tmpl w:val="B08682B8"/>
    <w:lvl w:ilvl="0" w:tplc="5770C008">
      <w:numFmt w:val="bullet"/>
      <w:lvlText w:val="-"/>
      <w:lvlJc w:val="left"/>
      <w:pPr>
        <w:ind w:left="720" w:hanging="360"/>
      </w:pPr>
      <w:rPr>
        <w:rFonts w:ascii="Arial MT" w:eastAsia="Arial MT" w:hAnsi="Arial MT" w:cs="Arial MT" w:hint="default"/>
        <w:w w:val="99"/>
        <w:sz w:val="20"/>
        <w:szCs w:val="20"/>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499F2458"/>
    <w:multiLevelType w:val="multilevel"/>
    <w:tmpl w:val="F6AE07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644"/>
        </w:tabs>
        <w:ind w:left="644"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4B2B75AB"/>
    <w:multiLevelType w:val="multilevel"/>
    <w:tmpl w:val="6B04ED04"/>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sz w:val="20"/>
      </w:rPr>
    </w:lvl>
    <w:lvl w:ilvl="2">
      <w:start w:val="21"/>
      <w:numFmt w:val="decimal"/>
      <w:lvlText w:val="%3"/>
      <w:lvlJc w:val="left"/>
      <w:pPr>
        <w:ind w:left="1800" w:hanging="360"/>
      </w:pPr>
      <w:rPr>
        <w:rFonts w:cs="Times New Roman" w:hint="default"/>
        <w:b/>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137" w15:restartNumberingAfterBreak="0">
    <w:nsid w:val="4B2C16E4"/>
    <w:multiLevelType w:val="hybridMultilevel"/>
    <w:tmpl w:val="A6E2BA2E"/>
    <w:lvl w:ilvl="0" w:tplc="E30CCCFA">
      <w:start w:val="3"/>
      <w:numFmt w:val="bullet"/>
      <w:lvlText w:val="-"/>
      <w:lvlJc w:val="left"/>
      <w:pPr>
        <w:ind w:left="775" w:hanging="360"/>
      </w:pPr>
      <w:rPr>
        <w:rFonts w:ascii="Times New Roman" w:eastAsia="Times New Roman" w:hAnsi="Times New Roman" w:cs="Times New Roman" w:hint="default"/>
      </w:rPr>
    </w:lvl>
    <w:lvl w:ilvl="1" w:tplc="040C0003" w:tentative="1">
      <w:start w:val="1"/>
      <w:numFmt w:val="bullet"/>
      <w:lvlText w:val="o"/>
      <w:lvlJc w:val="left"/>
      <w:pPr>
        <w:ind w:left="1495" w:hanging="360"/>
      </w:pPr>
      <w:rPr>
        <w:rFonts w:ascii="Courier New" w:hAnsi="Courier New" w:cs="Courier New" w:hint="default"/>
      </w:rPr>
    </w:lvl>
    <w:lvl w:ilvl="2" w:tplc="040C0005" w:tentative="1">
      <w:start w:val="1"/>
      <w:numFmt w:val="bullet"/>
      <w:lvlText w:val=""/>
      <w:lvlJc w:val="left"/>
      <w:pPr>
        <w:ind w:left="2215" w:hanging="360"/>
      </w:pPr>
      <w:rPr>
        <w:rFonts w:ascii="Wingdings" w:hAnsi="Wingdings" w:hint="default"/>
      </w:rPr>
    </w:lvl>
    <w:lvl w:ilvl="3" w:tplc="040C0001" w:tentative="1">
      <w:start w:val="1"/>
      <w:numFmt w:val="bullet"/>
      <w:lvlText w:val=""/>
      <w:lvlJc w:val="left"/>
      <w:pPr>
        <w:ind w:left="2935" w:hanging="360"/>
      </w:pPr>
      <w:rPr>
        <w:rFonts w:ascii="Symbol" w:hAnsi="Symbol" w:hint="default"/>
      </w:rPr>
    </w:lvl>
    <w:lvl w:ilvl="4" w:tplc="040C0003" w:tentative="1">
      <w:start w:val="1"/>
      <w:numFmt w:val="bullet"/>
      <w:lvlText w:val="o"/>
      <w:lvlJc w:val="left"/>
      <w:pPr>
        <w:ind w:left="3655" w:hanging="360"/>
      </w:pPr>
      <w:rPr>
        <w:rFonts w:ascii="Courier New" w:hAnsi="Courier New" w:cs="Courier New" w:hint="default"/>
      </w:rPr>
    </w:lvl>
    <w:lvl w:ilvl="5" w:tplc="040C0005" w:tentative="1">
      <w:start w:val="1"/>
      <w:numFmt w:val="bullet"/>
      <w:lvlText w:val=""/>
      <w:lvlJc w:val="left"/>
      <w:pPr>
        <w:ind w:left="4375" w:hanging="360"/>
      </w:pPr>
      <w:rPr>
        <w:rFonts w:ascii="Wingdings" w:hAnsi="Wingdings" w:hint="default"/>
      </w:rPr>
    </w:lvl>
    <w:lvl w:ilvl="6" w:tplc="040C0001" w:tentative="1">
      <w:start w:val="1"/>
      <w:numFmt w:val="bullet"/>
      <w:lvlText w:val=""/>
      <w:lvlJc w:val="left"/>
      <w:pPr>
        <w:ind w:left="5095" w:hanging="360"/>
      </w:pPr>
      <w:rPr>
        <w:rFonts w:ascii="Symbol" w:hAnsi="Symbol" w:hint="default"/>
      </w:rPr>
    </w:lvl>
    <w:lvl w:ilvl="7" w:tplc="040C0003" w:tentative="1">
      <w:start w:val="1"/>
      <w:numFmt w:val="bullet"/>
      <w:lvlText w:val="o"/>
      <w:lvlJc w:val="left"/>
      <w:pPr>
        <w:ind w:left="5815" w:hanging="360"/>
      </w:pPr>
      <w:rPr>
        <w:rFonts w:ascii="Courier New" w:hAnsi="Courier New" w:cs="Courier New" w:hint="default"/>
      </w:rPr>
    </w:lvl>
    <w:lvl w:ilvl="8" w:tplc="040C0005" w:tentative="1">
      <w:start w:val="1"/>
      <w:numFmt w:val="bullet"/>
      <w:lvlText w:val=""/>
      <w:lvlJc w:val="left"/>
      <w:pPr>
        <w:ind w:left="6535" w:hanging="360"/>
      </w:pPr>
      <w:rPr>
        <w:rFonts w:ascii="Wingdings" w:hAnsi="Wingdings" w:hint="default"/>
      </w:rPr>
    </w:lvl>
  </w:abstractNum>
  <w:abstractNum w:abstractNumId="138" w15:restartNumberingAfterBreak="0">
    <w:nsid w:val="4C576234"/>
    <w:multiLevelType w:val="hybridMultilevel"/>
    <w:tmpl w:val="44E8EE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9" w15:restartNumberingAfterBreak="0">
    <w:nsid w:val="4D2410F3"/>
    <w:multiLevelType w:val="hybridMultilevel"/>
    <w:tmpl w:val="F3FCA7BC"/>
    <w:lvl w:ilvl="0" w:tplc="040C0003">
      <w:start w:val="1"/>
      <w:numFmt w:val="bullet"/>
      <w:lvlText w:val="o"/>
      <w:lvlJc w:val="left"/>
      <w:pPr>
        <w:ind w:left="643" w:hanging="360"/>
      </w:pPr>
      <w:rPr>
        <w:rFonts w:ascii="Courier New" w:hAnsi="Courier New" w:cs="Courier New"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40" w15:restartNumberingAfterBreak="0">
    <w:nsid w:val="4DB0306B"/>
    <w:multiLevelType w:val="hybridMultilevel"/>
    <w:tmpl w:val="772AEDE6"/>
    <w:lvl w:ilvl="0" w:tplc="5770C008">
      <w:numFmt w:val="bullet"/>
      <w:lvlText w:val="-"/>
      <w:lvlJc w:val="left"/>
      <w:pPr>
        <w:ind w:left="360" w:hanging="360"/>
      </w:pPr>
      <w:rPr>
        <w:rFonts w:ascii="Arial MT" w:eastAsia="Arial MT" w:hAnsi="Arial MT" w:cs="Arial MT" w:hint="default"/>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1" w15:restartNumberingAfterBreak="0">
    <w:nsid w:val="4DB97E16"/>
    <w:multiLevelType w:val="multilevel"/>
    <w:tmpl w:val="DE9CA9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4DD225CA"/>
    <w:multiLevelType w:val="hybridMultilevel"/>
    <w:tmpl w:val="E9BEA370"/>
    <w:lvl w:ilvl="0" w:tplc="B0762F10">
      <w:start w:val="1"/>
      <w:numFmt w:val="bullet"/>
      <w:lvlText w:val="-"/>
      <w:lvlJc w:val="left"/>
      <w:pPr>
        <w:ind w:left="9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D5DAC378">
      <w:start w:val="1"/>
      <w:numFmt w:val="bullet"/>
      <w:lvlText w:val="o"/>
      <w:lvlJc w:val="left"/>
      <w:pPr>
        <w:ind w:left="154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328220C">
      <w:start w:val="1"/>
      <w:numFmt w:val="bullet"/>
      <w:lvlText w:val="▪"/>
      <w:lvlJc w:val="left"/>
      <w:pPr>
        <w:ind w:left="226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91920232">
      <w:start w:val="1"/>
      <w:numFmt w:val="bullet"/>
      <w:lvlText w:val="•"/>
      <w:lvlJc w:val="left"/>
      <w:pPr>
        <w:ind w:left="298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02E9D52">
      <w:start w:val="1"/>
      <w:numFmt w:val="bullet"/>
      <w:lvlText w:val="o"/>
      <w:lvlJc w:val="left"/>
      <w:pPr>
        <w:ind w:left="370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CF00D74">
      <w:start w:val="1"/>
      <w:numFmt w:val="bullet"/>
      <w:lvlText w:val="▪"/>
      <w:lvlJc w:val="left"/>
      <w:pPr>
        <w:ind w:left="442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970E8208">
      <w:start w:val="1"/>
      <w:numFmt w:val="bullet"/>
      <w:lvlText w:val="•"/>
      <w:lvlJc w:val="left"/>
      <w:pPr>
        <w:ind w:left="514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E77AD176">
      <w:start w:val="1"/>
      <w:numFmt w:val="bullet"/>
      <w:lvlText w:val="o"/>
      <w:lvlJc w:val="left"/>
      <w:pPr>
        <w:ind w:left="586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2A265DB2">
      <w:start w:val="1"/>
      <w:numFmt w:val="bullet"/>
      <w:lvlText w:val="▪"/>
      <w:lvlJc w:val="left"/>
      <w:pPr>
        <w:ind w:left="658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3" w15:restartNumberingAfterBreak="0">
    <w:nsid w:val="4DED4F5D"/>
    <w:multiLevelType w:val="multilevel"/>
    <w:tmpl w:val="1C46EEA2"/>
    <w:lvl w:ilvl="0">
      <w:start w:val="4"/>
      <w:numFmt w:val="decimal"/>
      <w:lvlText w:val="%1"/>
      <w:lvlJc w:val="left"/>
      <w:pPr>
        <w:ind w:left="933" w:hanging="709"/>
      </w:pPr>
      <w:rPr>
        <w:rFonts w:hint="default"/>
      </w:rPr>
    </w:lvl>
    <w:lvl w:ilvl="1">
      <w:start w:val="1"/>
      <w:numFmt w:val="none"/>
      <w:lvlText w:val="11.3"/>
      <w:lvlJc w:val="left"/>
      <w:pPr>
        <w:ind w:left="933" w:hanging="709"/>
      </w:pPr>
      <w:rPr>
        <w:rFonts w:ascii="Arial" w:eastAsia="Arial" w:hAnsi="Arial" w:cs="Arial" w:hint="default"/>
        <w:b/>
        <w:bCs/>
        <w:spacing w:val="-1"/>
        <w:w w:val="99"/>
        <w:sz w:val="22"/>
        <w:szCs w:val="22"/>
      </w:rPr>
    </w:lvl>
    <w:lvl w:ilvl="2">
      <w:start w:val="1"/>
      <w:numFmt w:val="decimal"/>
      <w:lvlText w:val="%1.%2.%3"/>
      <w:lvlJc w:val="left"/>
      <w:pPr>
        <w:ind w:left="1370" w:hanging="720"/>
      </w:pPr>
      <w:rPr>
        <w:rFonts w:ascii="Arial" w:eastAsia="Arial" w:hAnsi="Arial" w:cs="Arial" w:hint="default"/>
        <w:b/>
        <w:bCs/>
        <w:spacing w:val="-1"/>
        <w:w w:val="99"/>
        <w:sz w:val="20"/>
        <w:szCs w:val="20"/>
      </w:rPr>
    </w:lvl>
    <w:lvl w:ilvl="3">
      <w:numFmt w:val="bullet"/>
      <w:lvlText w:val="-"/>
      <w:lvlJc w:val="left"/>
      <w:pPr>
        <w:ind w:left="1290" w:hanging="360"/>
      </w:pPr>
      <w:rPr>
        <w:rFonts w:ascii="Times New Roman" w:eastAsia="Times New Roman" w:hAnsi="Times New Roman" w:cs="Times New Roman" w:hint="default"/>
        <w:w w:val="99"/>
        <w:sz w:val="20"/>
        <w:szCs w:val="20"/>
      </w:rPr>
    </w:lvl>
    <w:lvl w:ilvl="4">
      <w:numFmt w:val="bullet"/>
      <w:lvlText w:val="•"/>
      <w:lvlJc w:val="left"/>
      <w:pPr>
        <w:ind w:left="3666" w:hanging="360"/>
      </w:pPr>
      <w:rPr>
        <w:rFonts w:hint="default"/>
      </w:rPr>
    </w:lvl>
    <w:lvl w:ilvl="5">
      <w:numFmt w:val="bullet"/>
      <w:lvlText w:val="•"/>
      <w:lvlJc w:val="left"/>
      <w:pPr>
        <w:ind w:left="4809" w:hanging="360"/>
      </w:pPr>
      <w:rPr>
        <w:rFonts w:hint="default"/>
      </w:rPr>
    </w:lvl>
    <w:lvl w:ilvl="6">
      <w:numFmt w:val="bullet"/>
      <w:lvlText w:val="•"/>
      <w:lvlJc w:val="left"/>
      <w:pPr>
        <w:ind w:left="5953" w:hanging="360"/>
      </w:pPr>
      <w:rPr>
        <w:rFonts w:hint="default"/>
      </w:rPr>
    </w:lvl>
    <w:lvl w:ilvl="7">
      <w:numFmt w:val="bullet"/>
      <w:lvlText w:val="•"/>
      <w:lvlJc w:val="left"/>
      <w:pPr>
        <w:ind w:left="7096" w:hanging="360"/>
      </w:pPr>
      <w:rPr>
        <w:rFonts w:hint="default"/>
      </w:rPr>
    </w:lvl>
    <w:lvl w:ilvl="8">
      <w:numFmt w:val="bullet"/>
      <w:lvlText w:val="•"/>
      <w:lvlJc w:val="left"/>
      <w:pPr>
        <w:ind w:left="8239" w:hanging="360"/>
      </w:pPr>
      <w:rPr>
        <w:rFonts w:hint="default"/>
      </w:rPr>
    </w:lvl>
  </w:abstractNum>
  <w:abstractNum w:abstractNumId="144" w15:restartNumberingAfterBreak="0">
    <w:nsid w:val="4DFC0057"/>
    <w:multiLevelType w:val="hybridMultilevel"/>
    <w:tmpl w:val="A1F247B0"/>
    <w:lvl w:ilvl="0" w:tplc="240C0003">
      <w:start w:val="1"/>
      <w:numFmt w:val="bullet"/>
      <w:lvlText w:val="o"/>
      <w:lvlJc w:val="left"/>
      <w:pPr>
        <w:ind w:left="644" w:hanging="360"/>
      </w:pPr>
      <w:rPr>
        <w:rFonts w:ascii="Courier New" w:hAnsi="Courier New" w:hint="default"/>
      </w:rPr>
    </w:lvl>
    <w:lvl w:ilvl="1" w:tplc="240C0003">
      <w:start w:val="1"/>
      <w:numFmt w:val="bullet"/>
      <w:lvlText w:val="o"/>
      <w:lvlJc w:val="left"/>
      <w:pPr>
        <w:ind w:left="2215" w:hanging="360"/>
      </w:pPr>
      <w:rPr>
        <w:rFonts w:ascii="Courier New" w:hAnsi="Courier New" w:hint="default"/>
      </w:rPr>
    </w:lvl>
    <w:lvl w:ilvl="2" w:tplc="240C0005" w:tentative="1">
      <w:start w:val="1"/>
      <w:numFmt w:val="bullet"/>
      <w:lvlText w:val=""/>
      <w:lvlJc w:val="left"/>
      <w:pPr>
        <w:ind w:left="2935" w:hanging="360"/>
      </w:pPr>
      <w:rPr>
        <w:rFonts w:ascii="Wingdings" w:hAnsi="Wingdings" w:hint="default"/>
      </w:rPr>
    </w:lvl>
    <w:lvl w:ilvl="3" w:tplc="240C0001" w:tentative="1">
      <w:start w:val="1"/>
      <w:numFmt w:val="bullet"/>
      <w:lvlText w:val=""/>
      <w:lvlJc w:val="left"/>
      <w:pPr>
        <w:ind w:left="3655" w:hanging="360"/>
      </w:pPr>
      <w:rPr>
        <w:rFonts w:ascii="Symbol" w:hAnsi="Symbol" w:hint="default"/>
      </w:rPr>
    </w:lvl>
    <w:lvl w:ilvl="4" w:tplc="240C0003" w:tentative="1">
      <w:start w:val="1"/>
      <w:numFmt w:val="bullet"/>
      <w:lvlText w:val="o"/>
      <w:lvlJc w:val="left"/>
      <w:pPr>
        <w:ind w:left="4375" w:hanging="360"/>
      </w:pPr>
      <w:rPr>
        <w:rFonts w:ascii="Courier New" w:hAnsi="Courier New" w:hint="default"/>
      </w:rPr>
    </w:lvl>
    <w:lvl w:ilvl="5" w:tplc="240C0005" w:tentative="1">
      <w:start w:val="1"/>
      <w:numFmt w:val="bullet"/>
      <w:lvlText w:val=""/>
      <w:lvlJc w:val="left"/>
      <w:pPr>
        <w:ind w:left="5095" w:hanging="360"/>
      </w:pPr>
      <w:rPr>
        <w:rFonts w:ascii="Wingdings" w:hAnsi="Wingdings" w:hint="default"/>
      </w:rPr>
    </w:lvl>
    <w:lvl w:ilvl="6" w:tplc="240C0001" w:tentative="1">
      <w:start w:val="1"/>
      <w:numFmt w:val="bullet"/>
      <w:lvlText w:val=""/>
      <w:lvlJc w:val="left"/>
      <w:pPr>
        <w:ind w:left="5815" w:hanging="360"/>
      </w:pPr>
      <w:rPr>
        <w:rFonts w:ascii="Symbol" w:hAnsi="Symbol" w:hint="default"/>
      </w:rPr>
    </w:lvl>
    <w:lvl w:ilvl="7" w:tplc="240C0003" w:tentative="1">
      <w:start w:val="1"/>
      <w:numFmt w:val="bullet"/>
      <w:lvlText w:val="o"/>
      <w:lvlJc w:val="left"/>
      <w:pPr>
        <w:ind w:left="6535" w:hanging="360"/>
      </w:pPr>
      <w:rPr>
        <w:rFonts w:ascii="Courier New" w:hAnsi="Courier New" w:hint="default"/>
      </w:rPr>
    </w:lvl>
    <w:lvl w:ilvl="8" w:tplc="240C0005" w:tentative="1">
      <w:start w:val="1"/>
      <w:numFmt w:val="bullet"/>
      <w:lvlText w:val=""/>
      <w:lvlJc w:val="left"/>
      <w:pPr>
        <w:ind w:left="7255" w:hanging="360"/>
      </w:pPr>
      <w:rPr>
        <w:rFonts w:ascii="Wingdings" w:hAnsi="Wingdings" w:hint="default"/>
      </w:rPr>
    </w:lvl>
  </w:abstractNum>
  <w:abstractNum w:abstractNumId="145" w15:restartNumberingAfterBreak="0">
    <w:nsid w:val="4E3D427B"/>
    <w:multiLevelType w:val="multilevel"/>
    <w:tmpl w:val="4B6030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4EBE13A2"/>
    <w:multiLevelType w:val="multilevel"/>
    <w:tmpl w:val="DEECB7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4F873B00"/>
    <w:multiLevelType w:val="multilevel"/>
    <w:tmpl w:val="6290AA3C"/>
    <w:lvl w:ilvl="0">
      <w:start w:val="1"/>
      <w:numFmt w:val="bullet"/>
      <w:lvlText w:val="o"/>
      <w:lvlJc w:val="left"/>
      <w:pPr>
        <w:tabs>
          <w:tab w:val="num" w:pos="360"/>
        </w:tabs>
        <w:ind w:left="360" w:hanging="360"/>
      </w:pPr>
      <w:rPr>
        <w:rFonts w:ascii="Courier New" w:hAnsi="Courier New" w:cs="Courier New" w:hint="default"/>
        <w:sz w:val="20"/>
      </w:rPr>
    </w:lvl>
    <w:lvl w:ilvl="1">
      <w:start w:val="1"/>
      <w:numFmt w:val="bullet"/>
      <w:lvlText w:val=""/>
      <w:lvlJc w:val="left"/>
      <w:pPr>
        <w:ind w:left="1364" w:hanging="360"/>
      </w:pPr>
      <w:rPr>
        <w:rFonts w:ascii="Wingdings" w:hAnsi="Wingdings" w:hint="default"/>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148" w15:restartNumberingAfterBreak="0">
    <w:nsid w:val="50965BD2"/>
    <w:multiLevelType w:val="multilevel"/>
    <w:tmpl w:val="BDA4B5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0"/>
      <w:numFmt w:val="decimal"/>
      <w:lvlText w:val="%3."/>
      <w:lvlJc w:val="left"/>
      <w:pPr>
        <w:ind w:left="360" w:hanging="360"/>
      </w:pPr>
      <w:rPr>
        <w:rFonts w:hint="default"/>
        <w:b/>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51CF3E9A"/>
    <w:multiLevelType w:val="multilevel"/>
    <w:tmpl w:val="B1D25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52B07C96"/>
    <w:multiLevelType w:val="multilevel"/>
    <w:tmpl w:val="F5509042"/>
    <w:lvl w:ilvl="0">
      <w:start w:val="1"/>
      <w:numFmt w:val="bullet"/>
      <w:lvlText w:val="o"/>
      <w:lvlJc w:val="left"/>
      <w:pPr>
        <w:tabs>
          <w:tab w:val="num" w:pos="1211"/>
        </w:tabs>
        <w:ind w:left="1211" w:hanging="360"/>
      </w:pPr>
      <w:rPr>
        <w:rFonts w:ascii="Courier New" w:hAnsi="Courier New" w:cs="Courier New" w:hint="default"/>
        <w:sz w:val="20"/>
      </w:rPr>
    </w:lvl>
    <w:lvl w:ilvl="1" w:tentative="1">
      <w:start w:val="1"/>
      <w:numFmt w:val="bullet"/>
      <w:lvlText w:val="o"/>
      <w:lvlJc w:val="left"/>
      <w:pPr>
        <w:tabs>
          <w:tab w:val="num" w:pos="1931"/>
        </w:tabs>
        <w:ind w:left="1931" w:hanging="360"/>
      </w:pPr>
      <w:rPr>
        <w:rFonts w:ascii="Courier New" w:hAnsi="Courier New" w:hint="default"/>
        <w:sz w:val="20"/>
      </w:rPr>
    </w:lvl>
    <w:lvl w:ilvl="2" w:tentative="1">
      <w:start w:val="1"/>
      <w:numFmt w:val="bullet"/>
      <w:lvlText w:val=""/>
      <w:lvlJc w:val="left"/>
      <w:pPr>
        <w:tabs>
          <w:tab w:val="num" w:pos="2651"/>
        </w:tabs>
        <w:ind w:left="2651" w:hanging="360"/>
      </w:pPr>
      <w:rPr>
        <w:rFonts w:ascii="Wingdings" w:hAnsi="Wingdings" w:hint="default"/>
        <w:sz w:val="20"/>
      </w:rPr>
    </w:lvl>
    <w:lvl w:ilvl="3" w:tentative="1">
      <w:start w:val="1"/>
      <w:numFmt w:val="bullet"/>
      <w:lvlText w:val=""/>
      <w:lvlJc w:val="left"/>
      <w:pPr>
        <w:tabs>
          <w:tab w:val="num" w:pos="3371"/>
        </w:tabs>
        <w:ind w:left="3371" w:hanging="360"/>
      </w:pPr>
      <w:rPr>
        <w:rFonts w:ascii="Wingdings" w:hAnsi="Wingdings" w:hint="default"/>
        <w:sz w:val="20"/>
      </w:rPr>
    </w:lvl>
    <w:lvl w:ilvl="4" w:tentative="1">
      <w:start w:val="1"/>
      <w:numFmt w:val="bullet"/>
      <w:lvlText w:val=""/>
      <w:lvlJc w:val="left"/>
      <w:pPr>
        <w:tabs>
          <w:tab w:val="num" w:pos="4091"/>
        </w:tabs>
        <w:ind w:left="4091" w:hanging="360"/>
      </w:pPr>
      <w:rPr>
        <w:rFonts w:ascii="Wingdings" w:hAnsi="Wingdings" w:hint="default"/>
        <w:sz w:val="20"/>
      </w:rPr>
    </w:lvl>
    <w:lvl w:ilvl="5" w:tentative="1">
      <w:start w:val="1"/>
      <w:numFmt w:val="bullet"/>
      <w:lvlText w:val=""/>
      <w:lvlJc w:val="left"/>
      <w:pPr>
        <w:tabs>
          <w:tab w:val="num" w:pos="4811"/>
        </w:tabs>
        <w:ind w:left="4811" w:hanging="360"/>
      </w:pPr>
      <w:rPr>
        <w:rFonts w:ascii="Wingdings" w:hAnsi="Wingdings" w:hint="default"/>
        <w:sz w:val="20"/>
      </w:rPr>
    </w:lvl>
    <w:lvl w:ilvl="6" w:tentative="1">
      <w:start w:val="1"/>
      <w:numFmt w:val="bullet"/>
      <w:lvlText w:val=""/>
      <w:lvlJc w:val="left"/>
      <w:pPr>
        <w:tabs>
          <w:tab w:val="num" w:pos="5531"/>
        </w:tabs>
        <w:ind w:left="5531" w:hanging="360"/>
      </w:pPr>
      <w:rPr>
        <w:rFonts w:ascii="Wingdings" w:hAnsi="Wingdings" w:hint="default"/>
        <w:sz w:val="20"/>
      </w:rPr>
    </w:lvl>
    <w:lvl w:ilvl="7" w:tentative="1">
      <w:start w:val="1"/>
      <w:numFmt w:val="bullet"/>
      <w:lvlText w:val=""/>
      <w:lvlJc w:val="left"/>
      <w:pPr>
        <w:tabs>
          <w:tab w:val="num" w:pos="6251"/>
        </w:tabs>
        <w:ind w:left="6251" w:hanging="360"/>
      </w:pPr>
      <w:rPr>
        <w:rFonts w:ascii="Wingdings" w:hAnsi="Wingdings" w:hint="default"/>
        <w:sz w:val="20"/>
      </w:rPr>
    </w:lvl>
    <w:lvl w:ilvl="8" w:tentative="1">
      <w:start w:val="1"/>
      <w:numFmt w:val="bullet"/>
      <w:lvlText w:val=""/>
      <w:lvlJc w:val="left"/>
      <w:pPr>
        <w:tabs>
          <w:tab w:val="num" w:pos="6971"/>
        </w:tabs>
        <w:ind w:left="6971" w:hanging="360"/>
      </w:pPr>
      <w:rPr>
        <w:rFonts w:ascii="Wingdings" w:hAnsi="Wingdings" w:hint="default"/>
        <w:sz w:val="20"/>
      </w:rPr>
    </w:lvl>
  </w:abstractNum>
  <w:abstractNum w:abstractNumId="151" w15:restartNumberingAfterBreak="0">
    <w:nsid w:val="53A64F36"/>
    <w:multiLevelType w:val="hybridMultilevel"/>
    <w:tmpl w:val="3BA23752"/>
    <w:lvl w:ilvl="0" w:tplc="240C0003">
      <w:start w:val="1"/>
      <w:numFmt w:val="bullet"/>
      <w:lvlText w:val="o"/>
      <w:lvlJc w:val="left"/>
      <w:pPr>
        <w:ind w:left="785" w:hanging="360"/>
      </w:pPr>
      <w:rPr>
        <w:rFonts w:ascii="Courier New" w:hAnsi="Courier New" w:hint="default"/>
      </w:rPr>
    </w:lvl>
    <w:lvl w:ilvl="1" w:tplc="240C0003">
      <w:start w:val="1"/>
      <w:numFmt w:val="bullet"/>
      <w:lvlText w:val="o"/>
      <w:lvlJc w:val="left"/>
      <w:pPr>
        <w:ind w:left="502" w:hanging="360"/>
      </w:pPr>
      <w:rPr>
        <w:rFonts w:ascii="Courier New" w:hAnsi="Courier New" w:hint="default"/>
      </w:rPr>
    </w:lvl>
    <w:lvl w:ilvl="2" w:tplc="240C0005" w:tentative="1">
      <w:start w:val="1"/>
      <w:numFmt w:val="bullet"/>
      <w:lvlText w:val=""/>
      <w:lvlJc w:val="left"/>
      <w:pPr>
        <w:ind w:left="2225" w:hanging="360"/>
      </w:pPr>
      <w:rPr>
        <w:rFonts w:ascii="Wingdings" w:hAnsi="Wingdings" w:hint="default"/>
      </w:rPr>
    </w:lvl>
    <w:lvl w:ilvl="3" w:tplc="240C0001" w:tentative="1">
      <w:start w:val="1"/>
      <w:numFmt w:val="bullet"/>
      <w:lvlText w:val=""/>
      <w:lvlJc w:val="left"/>
      <w:pPr>
        <w:ind w:left="2945" w:hanging="360"/>
      </w:pPr>
      <w:rPr>
        <w:rFonts w:ascii="Symbol" w:hAnsi="Symbol" w:hint="default"/>
      </w:rPr>
    </w:lvl>
    <w:lvl w:ilvl="4" w:tplc="240C0003" w:tentative="1">
      <w:start w:val="1"/>
      <w:numFmt w:val="bullet"/>
      <w:lvlText w:val="o"/>
      <w:lvlJc w:val="left"/>
      <w:pPr>
        <w:ind w:left="3665" w:hanging="360"/>
      </w:pPr>
      <w:rPr>
        <w:rFonts w:ascii="Courier New" w:hAnsi="Courier New" w:hint="default"/>
      </w:rPr>
    </w:lvl>
    <w:lvl w:ilvl="5" w:tplc="240C0005" w:tentative="1">
      <w:start w:val="1"/>
      <w:numFmt w:val="bullet"/>
      <w:lvlText w:val=""/>
      <w:lvlJc w:val="left"/>
      <w:pPr>
        <w:ind w:left="4385" w:hanging="360"/>
      </w:pPr>
      <w:rPr>
        <w:rFonts w:ascii="Wingdings" w:hAnsi="Wingdings" w:hint="default"/>
      </w:rPr>
    </w:lvl>
    <w:lvl w:ilvl="6" w:tplc="240C0001" w:tentative="1">
      <w:start w:val="1"/>
      <w:numFmt w:val="bullet"/>
      <w:lvlText w:val=""/>
      <w:lvlJc w:val="left"/>
      <w:pPr>
        <w:ind w:left="5105" w:hanging="360"/>
      </w:pPr>
      <w:rPr>
        <w:rFonts w:ascii="Symbol" w:hAnsi="Symbol" w:hint="default"/>
      </w:rPr>
    </w:lvl>
    <w:lvl w:ilvl="7" w:tplc="240C0003" w:tentative="1">
      <w:start w:val="1"/>
      <w:numFmt w:val="bullet"/>
      <w:lvlText w:val="o"/>
      <w:lvlJc w:val="left"/>
      <w:pPr>
        <w:ind w:left="5825" w:hanging="360"/>
      </w:pPr>
      <w:rPr>
        <w:rFonts w:ascii="Courier New" w:hAnsi="Courier New" w:hint="default"/>
      </w:rPr>
    </w:lvl>
    <w:lvl w:ilvl="8" w:tplc="240C0005" w:tentative="1">
      <w:start w:val="1"/>
      <w:numFmt w:val="bullet"/>
      <w:lvlText w:val=""/>
      <w:lvlJc w:val="left"/>
      <w:pPr>
        <w:ind w:left="6545" w:hanging="360"/>
      </w:pPr>
      <w:rPr>
        <w:rFonts w:ascii="Wingdings" w:hAnsi="Wingdings" w:hint="default"/>
      </w:rPr>
    </w:lvl>
  </w:abstractNum>
  <w:abstractNum w:abstractNumId="152" w15:restartNumberingAfterBreak="0">
    <w:nsid w:val="53DD0791"/>
    <w:multiLevelType w:val="hybridMultilevel"/>
    <w:tmpl w:val="09126D60"/>
    <w:lvl w:ilvl="0" w:tplc="5770C008">
      <w:numFmt w:val="bullet"/>
      <w:lvlText w:val="-"/>
      <w:lvlJc w:val="left"/>
      <w:pPr>
        <w:ind w:left="785" w:hanging="360"/>
      </w:pPr>
      <w:rPr>
        <w:rFonts w:ascii="Arial MT" w:eastAsia="Arial MT" w:hAnsi="Arial MT" w:cs="Arial MT" w:hint="default"/>
        <w:w w:val="99"/>
        <w:sz w:val="20"/>
        <w:szCs w:val="20"/>
        <w:lang w:val="fr-FR" w:eastAsia="en-US" w:bidi="ar-SA"/>
      </w:rPr>
    </w:lvl>
    <w:lvl w:ilvl="1" w:tplc="040C0003" w:tentative="1">
      <w:start w:val="1"/>
      <w:numFmt w:val="bullet"/>
      <w:lvlText w:val="o"/>
      <w:lvlJc w:val="left"/>
      <w:pPr>
        <w:ind w:left="2924" w:hanging="360"/>
      </w:pPr>
      <w:rPr>
        <w:rFonts w:ascii="Courier New" w:hAnsi="Courier New" w:cs="Courier New" w:hint="default"/>
      </w:rPr>
    </w:lvl>
    <w:lvl w:ilvl="2" w:tplc="040C0005" w:tentative="1">
      <w:start w:val="1"/>
      <w:numFmt w:val="bullet"/>
      <w:lvlText w:val=""/>
      <w:lvlJc w:val="left"/>
      <w:pPr>
        <w:ind w:left="3644" w:hanging="360"/>
      </w:pPr>
      <w:rPr>
        <w:rFonts w:ascii="Wingdings" w:hAnsi="Wingdings" w:hint="default"/>
      </w:rPr>
    </w:lvl>
    <w:lvl w:ilvl="3" w:tplc="040C0001" w:tentative="1">
      <w:start w:val="1"/>
      <w:numFmt w:val="bullet"/>
      <w:lvlText w:val=""/>
      <w:lvlJc w:val="left"/>
      <w:pPr>
        <w:ind w:left="4364" w:hanging="360"/>
      </w:pPr>
      <w:rPr>
        <w:rFonts w:ascii="Symbol" w:hAnsi="Symbol" w:hint="default"/>
      </w:rPr>
    </w:lvl>
    <w:lvl w:ilvl="4" w:tplc="040C0003" w:tentative="1">
      <w:start w:val="1"/>
      <w:numFmt w:val="bullet"/>
      <w:lvlText w:val="o"/>
      <w:lvlJc w:val="left"/>
      <w:pPr>
        <w:ind w:left="5084" w:hanging="360"/>
      </w:pPr>
      <w:rPr>
        <w:rFonts w:ascii="Courier New" w:hAnsi="Courier New" w:cs="Courier New" w:hint="default"/>
      </w:rPr>
    </w:lvl>
    <w:lvl w:ilvl="5" w:tplc="040C0005" w:tentative="1">
      <w:start w:val="1"/>
      <w:numFmt w:val="bullet"/>
      <w:lvlText w:val=""/>
      <w:lvlJc w:val="left"/>
      <w:pPr>
        <w:ind w:left="5804" w:hanging="360"/>
      </w:pPr>
      <w:rPr>
        <w:rFonts w:ascii="Wingdings" w:hAnsi="Wingdings" w:hint="default"/>
      </w:rPr>
    </w:lvl>
    <w:lvl w:ilvl="6" w:tplc="040C0001" w:tentative="1">
      <w:start w:val="1"/>
      <w:numFmt w:val="bullet"/>
      <w:lvlText w:val=""/>
      <w:lvlJc w:val="left"/>
      <w:pPr>
        <w:ind w:left="6524" w:hanging="360"/>
      </w:pPr>
      <w:rPr>
        <w:rFonts w:ascii="Symbol" w:hAnsi="Symbol" w:hint="default"/>
      </w:rPr>
    </w:lvl>
    <w:lvl w:ilvl="7" w:tplc="040C0003" w:tentative="1">
      <w:start w:val="1"/>
      <w:numFmt w:val="bullet"/>
      <w:lvlText w:val="o"/>
      <w:lvlJc w:val="left"/>
      <w:pPr>
        <w:ind w:left="7244" w:hanging="360"/>
      </w:pPr>
      <w:rPr>
        <w:rFonts w:ascii="Courier New" w:hAnsi="Courier New" w:cs="Courier New" w:hint="default"/>
      </w:rPr>
    </w:lvl>
    <w:lvl w:ilvl="8" w:tplc="040C0005" w:tentative="1">
      <w:start w:val="1"/>
      <w:numFmt w:val="bullet"/>
      <w:lvlText w:val=""/>
      <w:lvlJc w:val="left"/>
      <w:pPr>
        <w:ind w:left="7964" w:hanging="360"/>
      </w:pPr>
      <w:rPr>
        <w:rFonts w:ascii="Wingdings" w:hAnsi="Wingdings" w:hint="default"/>
      </w:rPr>
    </w:lvl>
  </w:abstractNum>
  <w:abstractNum w:abstractNumId="153" w15:restartNumberingAfterBreak="0">
    <w:nsid w:val="55101CD2"/>
    <w:multiLevelType w:val="multilevel"/>
    <w:tmpl w:val="9A60DAF2"/>
    <w:lvl w:ilvl="0">
      <w:start w:val="1"/>
      <w:numFmt w:val="bullet"/>
      <w:lvlText w:val=""/>
      <w:lvlJc w:val="left"/>
      <w:pPr>
        <w:tabs>
          <w:tab w:val="num" w:pos="1069"/>
        </w:tabs>
        <w:ind w:left="1069" w:hanging="360"/>
      </w:pPr>
      <w:rPr>
        <w:rFonts w:ascii="Symbol" w:hAnsi="Symbol" w:hint="default"/>
        <w:sz w:val="20"/>
      </w:rPr>
    </w:lvl>
    <w:lvl w:ilvl="1" w:tentative="1">
      <w:start w:val="1"/>
      <w:numFmt w:val="bullet"/>
      <w:lvlText w:val="o"/>
      <w:lvlJc w:val="left"/>
      <w:pPr>
        <w:tabs>
          <w:tab w:val="num" w:pos="1789"/>
        </w:tabs>
        <w:ind w:left="1789" w:hanging="360"/>
      </w:pPr>
      <w:rPr>
        <w:rFonts w:ascii="Courier New" w:hAnsi="Courier New" w:hint="default"/>
        <w:sz w:val="20"/>
      </w:rPr>
    </w:lvl>
    <w:lvl w:ilvl="2" w:tentative="1">
      <w:start w:val="1"/>
      <w:numFmt w:val="bullet"/>
      <w:lvlText w:val=""/>
      <w:lvlJc w:val="left"/>
      <w:pPr>
        <w:tabs>
          <w:tab w:val="num" w:pos="2509"/>
        </w:tabs>
        <w:ind w:left="2509" w:hanging="360"/>
      </w:pPr>
      <w:rPr>
        <w:rFonts w:ascii="Wingdings" w:hAnsi="Wingdings" w:hint="default"/>
        <w:sz w:val="20"/>
      </w:rPr>
    </w:lvl>
    <w:lvl w:ilvl="3" w:tentative="1">
      <w:start w:val="1"/>
      <w:numFmt w:val="bullet"/>
      <w:lvlText w:val=""/>
      <w:lvlJc w:val="left"/>
      <w:pPr>
        <w:tabs>
          <w:tab w:val="num" w:pos="3229"/>
        </w:tabs>
        <w:ind w:left="3229" w:hanging="360"/>
      </w:pPr>
      <w:rPr>
        <w:rFonts w:ascii="Wingdings" w:hAnsi="Wingdings" w:hint="default"/>
        <w:sz w:val="20"/>
      </w:rPr>
    </w:lvl>
    <w:lvl w:ilvl="4" w:tentative="1">
      <w:start w:val="1"/>
      <w:numFmt w:val="bullet"/>
      <w:lvlText w:val=""/>
      <w:lvlJc w:val="left"/>
      <w:pPr>
        <w:tabs>
          <w:tab w:val="num" w:pos="3949"/>
        </w:tabs>
        <w:ind w:left="3949" w:hanging="360"/>
      </w:pPr>
      <w:rPr>
        <w:rFonts w:ascii="Wingdings" w:hAnsi="Wingdings" w:hint="default"/>
        <w:sz w:val="20"/>
      </w:rPr>
    </w:lvl>
    <w:lvl w:ilvl="5" w:tentative="1">
      <w:start w:val="1"/>
      <w:numFmt w:val="bullet"/>
      <w:lvlText w:val=""/>
      <w:lvlJc w:val="left"/>
      <w:pPr>
        <w:tabs>
          <w:tab w:val="num" w:pos="4669"/>
        </w:tabs>
        <w:ind w:left="4669" w:hanging="360"/>
      </w:pPr>
      <w:rPr>
        <w:rFonts w:ascii="Wingdings" w:hAnsi="Wingdings" w:hint="default"/>
        <w:sz w:val="20"/>
      </w:rPr>
    </w:lvl>
    <w:lvl w:ilvl="6" w:tentative="1">
      <w:start w:val="1"/>
      <w:numFmt w:val="bullet"/>
      <w:lvlText w:val=""/>
      <w:lvlJc w:val="left"/>
      <w:pPr>
        <w:tabs>
          <w:tab w:val="num" w:pos="5389"/>
        </w:tabs>
        <w:ind w:left="5389" w:hanging="360"/>
      </w:pPr>
      <w:rPr>
        <w:rFonts w:ascii="Wingdings" w:hAnsi="Wingdings" w:hint="default"/>
        <w:sz w:val="20"/>
      </w:rPr>
    </w:lvl>
    <w:lvl w:ilvl="7" w:tentative="1">
      <w:start w:val="1"/>
      <w:numFmt w:val="bullet"/>
      <w:lvlText w:val=""/>
      <w:lvlJc w:val="left"/>
      <w:pPr>
        <w:tabs>
          <w:tab w:val="num" w:pos="6109"/>
        </w:tabs>
        <w:ind w:left="6109" w:hanging="360"/>
      </w:pPr>
      <w:rPr>
        <w:rFonts w:ascii="Wingdings" w:hAnsi="Wingdings" w:hint="default"/>
        <w:sz w:val="20"/>
      </w:rPr>
    </w:lvl>
    <w:lvl w:ilvl="8" w:tentative="1">
      <w:start w:val="1"/>
      <w:numFmt w:val="bullet"/>
      <w:lvlText w:val=""/>
      <w:lvlJc w:val="left"/>
      <w:pPr>
        <w:tabs>
          <w:tab w:val="num" w:pos="6829"/>
        </w:tabs>
        <w:ind w:left="6829" w:hanging="360"/>
      </w:pPr>
      <w:rPr>
        <w:rFonts w:ascii="Wingdings" w:hAnsi="Wingdings" w:hint="default"/>
        <w:sz w:val="20"/>
      </w:rPr>
    </w:lvl>
  </w:abstractNum>
  <w:abstractNum w:abstractNumId="154" w15:restartNumberingAfterBreak="0">
    <w:nsid w:val="55973A3B"/>
    <w:multiLevelType w:val="hybridMultilevel"/>
    <w:tmpl w:val="EF5AF1CA"/>
    <w:lvl w:ilvl="0" w:tplc="5770C008">
      <w:numFmt w:val="bullet"/>
      <w:lvlText w:val="-"/>
      <w:lvlJc w:val="left"/>
      <w:pPr>
        <w:ind w:left="1440" w:hanging="360"/>
      </w:pPr>
      <w:rPr>
        <w:rFonts w:ascii="Arial MT" w:eastAsia="Arial MT" w:hAnsi="Arial MT" w:cs="Arial MT" w:hint="default"/>
        <w:w w:val="99"/>
        <w:sz w:val="20"/>
        <w:szCs w:val="20"/>
        <w:lang w:val="fr-FR" w:eastAsia="en-US" w:bidi="ar-SA"/>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5" w15:restartNumberingAfterBreak="0">
    <w:nsid w:val="55CF311B"/>
    <w:multiLevelType w:val="hybridMultilevel"/>
    <w:tmpl w:val="FBF6AAB8"/>
    <w:lvl w:ilvl="0" w:tplc="554E241E">
      <w:start w:val="1"/>
      <w:numFmt w:val="lowerLetter"/>
      <w:lvlText w:val="%1)"/>
      <w:lvlJc w:val="left"/>
      <w:pPr>
        <w:ind w:left="356" w:hanging="360"/>
      </w:pPr>
      <w:rPr>
        <w:rFonts w:hint="default"/>
      </w:rPr>
    </w:lvl>
    <w:lvl w:ilvl="1" w:tplc="040C0019" w:tentative="1">
      <w:start w:val="1"/>
      <w:numFmt w:val="lowerLetter"/>
      <w:lvlText w:val="%2."/>
      <w:lvlJc w:val="left"/>
      <w:pPr>
        <w:ind w:left="1076" w:hanging="360"/>
      </w:pPr>
    </w:lvl>
    <w:lvl w:ilvl="2" w:tplc="040C001B" w:tentative="1">
      <w:start w:val="1"/>
      <w:numFmt w:val="lowerRoman"/>
      <w:lvlText w:val="%3."/>
      <w:lvlJc w:val="right"/>
      <w:pPr>
        <w:ind w:left="1796" w:hanging="180"/>
      </w:pPr>
    </w:lvl>
    <w:lvl w:ilvl="3" w:tplc="040C000F" w:tentative="1">
      <w:start w:val="1"/>
      <w:numFmt w:val="decimal"/>
      <w:lvlText w:val="%4."/>
      <w:lvlJc w:val="left"/>
      <w:pPr>
        <w:ind w:left="2516" w:hanging="360"/>
      </w:pPr>
    </w:lvl>
    <w:lvl w:ilvl="4" w:tplc="040C0019" w:tentative="1">
      <w:start w:val="1"/>
      <w:numFmt w:val="lowerLetter"/>
      <w:lvlText w:val="%5."/>
      <w:lvlJc w:val="left"/>
      <w:pPr>
        <w:ind w:left="3236" w:hanging="360"/>
      </w:pPr>
    </w:lvl>
    <w:lvl w:ilvl="5" w:tplc="040C001B" w:tentative="1">
      <w:start w:val="1"/>
      <w:numFmt w:val="lowerRoman"/>
      <w:lvlText w:val="%6."/>
      <w:lvlJc w:val="right"/>
      <w:pPr>
        <w:ind w:left="3956" w:hanging="180"/>
      </w:pPr>
    </w:lvl>
    <w:lvl w:ilvl="6" w:tplc="040C000F" w:tentative="1">
      <w:start w:val="1"/>
      <w:numFmt w:val="decimal"/>
      <w:lvlText w:val="%7."/>
      <w:lvlJc w:val="left"/>
      <w:pPr>
        <w:ind w:left="4676" w:hanging="360"/>
      </w:pPr>
    </w:lvl>
    <w:lvl w:ilvl="7" w:tplc="040C0019" w:tentative="1">
      <w:start w:val="1"/>
      <w:numFmt w:val="lowerLetter"/>
      <w:lvlText w:val="%8."/>
      <w:lvlJc w:val="left"/>
      <w:pPr>
        <w:ind w:left="5396" w:hanging="360"/>
      </w:pPr>
    </w:lvl>
    <w:lvl w:ilvl="8" w:tplc="040C001B" w:tentative="1">
      <w:start w:val="1"/>
      <w:numFmt w:val="lowerRoman"/>
      <w:lvlText w:val="%9."/>
      <w:lvlJc w:val="right"/>
      <w:pPr>
        <w:ind w:left="6116" w:hanging="180"/>
      </w:pPr>
    </w:lvl>
  </w:abstractNum>
  <w:abstractNum w:abstractNumId="156" w15:restartNumberingAfterBreak="0">
    <w:nsid w:val="5609595B"/>
    <w:multiLevelType w:val="hybridMultilevel"/>
    <w:tmpl w:val="96FA7430"/>
    <w:lvl w:ilvl="0" w:tplc="5770C008">
      <w:numFmt w:val="bullet"/>
      <w:lvlText w:val="-"/>
      <w:lvlJc w:val="left"/>
      <w:pPr>
        <w:ind w:left="720" w:hanging="360"/>
      </w:pPr>
      <w:rPr>
        <w:rFonts w:ascii="Arial MT" w:eastAsia="Arial MT" w:hAnsi="Arial MT" w:cs="Arial MT" w:hint="default"/>
        <w:w w:val="99"/>
        <w:sz w:val="20"/>
        <w:szCs w:val="20"/>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5637537B"/>
    <w:multiLevelType w:val="hybridMultilevel"/>
    <w:tmpl w:val="A2C021F0"/>
    <w:lvl w:ilvl="0" w:tplc="3C448858">
      <w:numFmt w:val="bullet"/>
      <w:lvlText w:val="-"/>
      <w:lvlJc w:val="left"/>
      <w:pPr>
        <w:ind w:left="1068" w:hanging="360"/>
      </w:pPr>
      <w:rPr>
        <w:rFonts w:ascii="Microsoft Sans Serif" w:eastAsia="Microsoft Sans Serif" w:hAnsi="Microsoft Sans Serif" w:cs="Microsoft Sans Serif" w:hint="default"/>
        <w:b w:val="0"/>
        <w:bCs w:val="0"/>
        <w:i w:val="0"/>
        <w:iCs w:val="0"/>
        <w:spacing w:val="0"/>
        <w:w w:val="99"/>
        <w:sz w:val="20"/>
        <w:szCs w:val="20"/>
        <w:lang w:val="fr-FR" w:eastAsia="en-US" w:bidi="ar-SA"/>
      </w:rPr>
    </w:lvl>
    <w:lvl w:ilvl="1" w:tplc="01BAA4C4">
      <w:numFmt w:val="bullet"/>
      <w:lvlText w:val="•"/>
      <w:lvlJc w:val="left"/>
      <w:pPr>
        <w:ind w:left="2738" w:hanging="360"/>
      </w:pPr>
      <w:rPr>
        <w:rFonts w:hint="default"/>
        <w:lang w:val="fr-FR" w:eastAsia="en-US" w:bidi="ar-SA"/>
      </w:rPr>
    </w:lvl>
    <w:lvl w:ilvl="2" w:tplc="98EAC3C6">
      <w:numFmt w:val="bullet"/>
      <w:lvlText w:val="•"/>
      <w:lvlJc w:val="left"/>
      <w:pPr>
        <w:ind w:left="3577" w:hanging="360"/>
      </w:pPr>
      <w:rPr>
        <w:rFonts w:hint="default"/>
        <w:lang w:val="fr-FR" w:eastAsia="en-US" w:bidi="ar-SA"/>
      </w:rPr>
    </w:lvl>
    <w:lvl w:ilvl="3" w:tplc="2F787888">
      <w:numFmt w:val="bullet"/>
      <w:lvlText w:val="•"/>
      <w:lvlJc w:val="left"/>
      <w:pPr>
        <w:ind w:left="4415" w:hanging="360"/>
      </w:pPr>
      <w:rPr>
        <w:rFonts w:hint="default"/>
        <w:lang w:val="fr-FR" w:eastAsia="en-US" w:bidi="ar-SA"/>
      </w:rPr>
    </w:lvl>
    <w:lvl w:ilvl="4" w:tplc="548AB8D8">
      <w:numFmt w:val="bullet"/>
      <w:lvlText w:val="•"/>
      <w:lvlJc w:val="left"/>
      <w:pPr>
        <w:ind w:left="5254" w:hanging="360"/>
      </w:pPr>
      <w:rPr>
        <w:rFonts w:hint="default"/>
        <w:lang w:val="fr-FR" w:eastAsia="en-US" w:bidi="ar-SA"/>
      </w:rPr>
    </w:lvl>
    <w:lvl w:ilvl="5" w:tplc="DC508150">
      <w:numFmt w:val="bullet"/>
      <w:lvlText w:val="•"/>
      <w:lvlJc w:val="left"/>
      <w:pPr>
        <w:ind w:left="6092" w:hanging="360"/>
      </w:pPr>
      <w:rPr>
        <w:rFonts w:hint="default"/>
        <w:lang w:val="fr-FR" w:eastAsia="en-US" w:bidi="ar-SA"/>
      </w:rPr>
    </w:lvl>
    <w:lvl w:ilvl="6" w:tplc="66007DDE">
      <w:numFmt w:val="bullet"/>
      <w:lvlText w:val="•"/>
      <w:lvlJc w:val="left"/>
      <w:pPr>
        <w:ind w:left="6931" w:hanging="360"/>
      </w:pPr>
      <w:rPr>
        <w:rFonts w:hint="default"/>
        <w:lang w:val="fr-FR" w:eastAsia="en-US" w:bidi="ar-SA"/>
      </w:rPr>
    </w:lvl>
    <w:lvl w:ilvl="7" w:tplc="348414D0">
      <w:numFmt w:val="bullet"/>
      <w:lvlText w:val="•"/>
      <w:lvlJc w:val="left"/>
      <w:pPr>
        <w:ind w:left="7769" w:hanging="360"/>
      </w:pPr>
      <w:rPr>
        <w:rFonts w:hint="default"/>
        <w:lang w:val="fr-FR" w:eastAsia="en-US" w:bidi="ar-SA"/>
      </w:rPr>
    </w:lvl>
    <w:lvl w:ilvl="8" w:tplc="AFBE9FAE">
      <w:numFmt w:val="bullet"/>
      <w:lvlText w:val="•"/>
      <w:lvlJc w:val="left"/>
      <w:pPr>
        <w:ind w:left="8608" w:hanging="360"/>
      </w:pPr>
      <w:rPr>
        <w:rFonts w:hint="default"/>
        <w:lang w:val="fr-FR" w:eastAsia="en-US" w:bidi="ar-SA"/>
      </w:rPr>
    </w:lvl>
  </w:abstractNum>
  <w:abstractNum w:abstractNumId="158" w15:restartNumberingAfterBreak="0">
    <w:nsid w:val="569E2BC4"/>
    <w:multiLevelType w:val="hybridMultilevel"/>
    <w:tmpl w:val="86D07BAE"/>
    <w:lvl w:ilvl="0" w:tplc="240C0001">
      <w:start w:val="1"/>
      <w:numFmt w:val="bullet"/>
      <w:lvlText w:val=""/>
      <w:lvlJc w:val="left"/>
      <w:pPr>
        <w:ind w:left="644" w:hanging="360"/>
      </w:pPr>
      <w:rPr>
        <w:rFonts w:ascii="Symbol" w:hAnsi="Symbol" w:hint="default"/>
      </w:rPr>
    </w:lvl>
    <w:lvl w:ilvl="1" w:tplc="240C0003">
      <w:start w:val="1"/>
      <w:numFmt w:val="bullet"/>
      <w:lvlText w:val="o"/>
      <w:lvlJc w:val="left"/>
      <w:pPr>
        <w:ind w:left="1364" w:hanging="360"/>
      </w:pPr>
      <w:rPr>
        <w:rFonts w:ascii="Courier New" w:hAnsi="Courier New" w:hint="default"/>
      </w:rPr>
    </w:lvl>
    <w:lvl w:ilvl="2" w:tplc="240C0005">
      <w:start w:val="1"/>
      <w:numFmt w:val="bullet"/>
      <w:lvlText w:val=""/>
      <w:lvlJc w:val="left"/>
      <w:pPr>
        <w:ind w:left="2084" w:hanging="360"/>
      </w:pPr>
      <w:rPr>
        <w:rFonts w:ascii="Wingdings" w:hAnsi="Wingdings" w:hint="default"/>
      </w:rPr>
    </w:lvl>
    <w:lvl w:ilvl="3" w:tplc="240C0001" w:tentative="1">
      <w:start w:val="1"/>
      <w:numFmt w:val="bullet"/>
      <w:lvlText w:val=""/>
      <w:lvlJc w:val="left"/>
      <w:pPr>
        <w:ind w:left="2804" w:hanging="360"/>
      </w:pPr>
      <w:rPr>
        <w:rFonts w:ascii="Symbol" w:hAnsi="Symbol" w:hint="default"/>
      </w:rPr>
    </w:lvl>
    <w:lvl w:ilvl="4" w:tplc="240C0003" w:tentative="1">
      <w:start w:val="1"/>
      <w:numFmt w:val="bullet"/>
      <w:lvlText w:val="o"/>
      <w:lvlJc w:val="left"/>
      <w:pPr>
        <w:ind w:left="3524" w:hanging="360"/>
      </w:pPr>
      <w:rPr>
        <w:rFonts w:ascii="Courier New" w:hAnsi="Courier New" w:hint="default"/>
      </w:rPr>
    </w:lvl>
    <w:lvl w:ilvl="5" w:tplc="240C0005" w:tentative="1">
      <w:start w:val="1"/>
      <w:numFmt w:val="bullet"/>
      <w:lvlText w:val=""/>
      <w:lvlJc w:val="left"/>
      <w:pPr>
        <w:ind w:left="4244" w:hanging="360"/>
      </w:pPr>
      <w:rPr>
        <w:rFonts w:ascii="Wingdings" w:hAnsi="Wingdings" w:hint="default"/>
      </w:rPr>
    </w:lvl>
    <w:lvl w:ilvl="6" w:tplc="240C0001" w:tentative="1">
      <w:start w:val="1"/>
      <w:numFmt w:val="bullet"/>
      <w:lvlText w:val=""/>
      <w:lvlJc w:val="left"/>
      <w:pPr>
        <w:ind w:left="4964" w:hanging="360"/>
      </w:pPr>
      <w:rPr>
        <w:rFonts w:ascii="Symbol" w:hAnsi="Symbol" w:hint="default"/>
      </w:rPr>
    </w:lvl>
    <w:lvl w:ilvl="7" w:tplc="240C0003" w:tentative="1">
      <w:start w:val="1"/>
      <w:numFmt w:val="bullet"/>
      <w:lvlText w:val="o"/>
      <w:lvlJc w:val="left"/>
      <w:pPr>
        <w:ind w:left="5684" w:hanging="360"/>
      </w:pPr>
      <w:rPr>
        <w:rFonts w:ascii="Courier New" w:hAnsi="Courier New" w:hint="default"/>
      </w:rPr>
    </w:lvl>
    <w:lvl w:ilvl="8" w:tplc="240C0005" w:tentative="1">
      <w:start w:val="1"/>
      <w:numFmt w:val="bullet"/>
      <w:lvlText w:val=""/>
      <w:lvlJc w:val="left"/>
      <w:pPr>
        <w:ind w:left="6404" w:hanging="360"/>
      </w:pPr>
      <w:rPr>
        <w:rFonts w:ascii="Wingdings" w:hAnsi="Wingdings" w:hint="default"/>
      </w:rPr>
    </w:lvl>
  </w:abstractNum>
  <w:abstractNum w:abstractNumId="159" w15:restartNumberingAfterBreak="0">
    <w:nsid w:val="57983179"/>
    <w:multiLevelType w:val="multilevel"/>
    <w:tmpl w:val="46882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583F2607"/>
    <w:multiLevelType w:val="hybridMultilevel"/>
    <w:tmpl w:val="2874615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1" w15:restartNumberingAfterBreak="0">
    <w:nsid w:val="585464CD"/>
    <w:multiLevelType w:val="multilevel"/>
    <w:tmpl w:val="BFBAD57E"/>
    <w:lvl w:ilvl="0">
      <w:start w:val="1"/>
      <w:numFmt w:val="bullet"/>
      <w:lvlText w:val=""/>
      <w:lvlJc w:val="left"/>
      <w:pPr>
        <w:tabs>
          <w:tab w:val="num" w:pos="644"/>
        </w:tabs>
        <w:ind w:left="644"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2" w15:restartNumberingAfterBreak="0">
    <w:nsid w:val="5874115D"/>
    <w:multiLevelType w:val="multilevel"/>
    <w:tmpl w:val="DE9CA9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785"/>
        </w:tabs>
        <w:ind w:left="785"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58921E12"/>
    <w:multiLevelType w:val="multilevel"/>
    <w:tmpl w:val="8E3C187E"/>
    <w:lvl w:ilvl="0">
      <w:start w:val="1"/>
      <w:numFmt w:val="bullet"/>
      <w:lvlText w:val="o"/>
      <w:lvlJc w:val="left"/>
      <w:pPr>
        <w:tabs>
          <w:tab w:val="num" w:pos="502"/>
        </w:tabs>
        <w:ind w:left="502" w:hanging="360"/>
      </w:pPr>
      <w:rPr>
        <w:rFonts w:ascii="Courier New" w:hAnsi="Courier New" w:hint="default"/>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abstractNum w:abstractNumId="164" w15:restartNumberingAfterBreak="0">
    <w:nsid w:val="598B65CC"/>
    <w:multiLevelType w:val="multilevel"/>
    <w:tmpl w:val="EA0ECCF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cs="Times New Roman" w:hint="default"/>
        <w:sz w:val="18"/>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598C19FF"/>
    <w:multiLevelType w:val="hybridMultilevel"/>
    <w:tmpl w:val="0A64E948"/>
    <w:lvl w:ilvl="0" w:tplc="5770C008">
      <w:numFmt w:val="bullet"/>
      <w:lvlText w:val="-"/>
      <w:lvlJc w:val="left"/>
      <w:pPr>
        <w:ind w:left="1080" w:hanging="360"/>
      </w:pPr>
      <w:rPr>
        <w:rFonts w:ascii="Arial MT" w:eastAsia="Arial MT" w:hAnsi="Arial MT" w:cs="Arial MT" w:hint="default"/>
        <w:w w:val="99"/>
        <w:sz w:val="20"/>
        <w:szCs w:val="20"/>
        <w:lang w:val="fr-FR" w:eastAsia="en-US" w:bidi="ar-SA"/>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6" w15:restartNumberingAfterBreak="0">
    <w:nsid w:val="59BF46DF"/>
    <w:multiLevelType w:val="hybridMultilevel"/>
    <w:tmpl w:val="3EA6DB12"/>
    <w:lvl w:ilvl="0" w:tplc="5770C008">
      <w:numFmt w:val="bullet"/>
      <w:lvlText w:val="-"/>
      <w:lvlJc w:val="left"/>
      <w:pPr>
        <w:ind w:left="720" w:hanging="360"/>
      </w:pPr>
      <w:rPr>
        <w:rFonts w:ascii="Arial MT" w:eastAsia="Arial MT" w:hAnsi="Arial MT" w:cs="Arial MT" w:hint="default"/>
        <w:w w:val="99"/>
        <w:sz w:val="20"/>
        <w:szCs w:val="20"/>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59C3585D"/>
    <w:multiLevelType w:val="hybridMultilevel"/>
    <w:tmpl w:val="B29A3C7E"/>
    <w:lvl w:ilvl="0" w:tplc="018EDDCC">
      <w:start w:val="1"/>
      <w:numFmt w:val="bullet"/>
      <w:lvlText w:val="o"/>
      <w:lvlJc w:val="left"/>
      <w:pPr>
        <w:ind w:left="643" w:hanging="360"/>
      </w:pPr>
      <w:rPr>
        <w:rFonts w:ascii="Courier New" w:hAnsi="Courier New" w:hint="default"/>
        <w:lang w:val="fr-CD"/>
      </w:rPr>
    </w:lvl>
    <w:lvl w:ilvl="1" w:tplc="240C0003" w:tentative="1">
      <w:start w:val="1"/>
      <w:numFmt w:val="bullet"/>
      <w:lvlText w:val="o"/>
      <w:lvlJc w:val="left"/>
      <w:pPr>
        <w:ind w:left="1363" w:hanging="360"/>
      </w:pPr>
      <w:rPr>
        <w:rFonts w:ascii="Courier New" w:hAnsi="Courier New" w:hint="default"/>
      </w:rPr>
    </w:lvl>
    <w:lvl w:ilvl="2" w:tplc="240C0005" w:tentative="1">
      <w:start w:val="1"/>
      <w:numFmt w:val="bullet"/>
      <w:lvlText w:val=""/>
      <w:lvlJc w:val="left"/>
      <w:pPr>
        <w:ind w:left="2083" w:hanging="360"/>
      </w:pPr>
      <w:rPr>
        <w:rFonts w:ascii="Wingdings" w:hAnsi="Wingdings" w:hint="default"/>
      </w:rPr>
    </w:lvl>
    <w:lvl w:ilvl="3" w:tplc="240C0001" w:tentative="1">
      <w:start w:val="1"/>
      <w:numFmt w:val="bullet"/>
      <w:lvlText w:val=""/>
      <w:lvlJc w:val="left"/>
      <w:pPr>
        <w:ind w:left="2803" w:hanging="360"/>
      </w:pPr>
      <w:rPr>
        <w:rFonts w:ascii="Symbol" w:hAnsi="Symbol" w:hint="default"/>
      </w:rPr>
    </w:lvl>
    <w:lvl w:ilvl="4" w:tplc="240C0003" w:tentative="1">
      <w:start w:val="1"/>
      <w:numFmt w:val="bullet"/>
      <w:lvlText w:val="o"/>
      <w:lvlJc w:val="left"/>
      <w:pPr>
        <w:ind w:left="3523" w:hanging="360"/>
      </w:pPr>
      <w:rPr>
        <w:rFonts w:ascii="Courier New" w:hAnsi="Courier New" w:hint="default"/>
      </w:rPr>
    </w:lvl>
    <w:lvl w:ilvl="5" w:tplc="240C0005" w:tentative="1">
      <w:start w:val="1"/>
      <w:numFmt w:val="bullet"/>
      <w:lvlText w:val=""/>
      <w:lvlJc w:val="left"/>
      <w:pPr>
        <w:ind w:left="4243" w:hanging="360"/>
      </w:pPr>
      <w:rPr>
        <w:rFonts w:ascii="Wingdings" w:hAnsi="Wingdings" w:hint="default"/>
      </w:rPr>
    </w:lvl>
    <w:lvl w:ilvl="6" w:tplc="240C0001" w:tentative="1">
      <w:start w:val="1"/>
      <w:numFmt w:val="bullet"/>
      <w:lvlText w:val=""/>
      <w:lvlJc w:val="left"/>
      <w:pPr>
        <w:ind w:left="4963" w:hanging="360"/>
      </w:pPr>
      <w:rPr>
        <w:rFonts w:ascii="Symbol" w:hAnsi="Symbol" w:hint="default"/>
      </w:rPr>
    </w:lvl>
    <w:lvl w:ilvl="7" w:tplc="240C0003" w:tentative="1">
      <w:start w:val="1"/>
      <w:numFmt w:val="bullet"/>
      <w:lvlText w:val="o"/>
      <w:lvlJc w:val="left"/>
      <w:pPr>
        <w:ind w:left="5683" w:hanging="360"/>
      </w:pPr>
      <w:rPr>
        <w:rFonts w:ascii="Courier New" w:hAnsi="Courier New" w:hint="default"/>
      </w:rPr>
    </w:lvl>
    <w:lvl w:ilvl="8" w:tplc="240C0005" w:tentative="1">
      <w:start w:val="1"/>
      <w:numFmt w:val="bullet"/>
      <w:lvlText w:val=""/>
      <w:lvlJc w:val="left"/>
      <w:pPr>
        <w:ind w:left="6403" w:hanging="360"/>
      </w:pPr>
      <w:rPr>
        <w:rFonts w:ascii="Wingdings" w:hAnsi="Wingdings" w:hint="default"/>
      </w:rPr>
    </w:lvl>
  </w:abstractNum>
  <w:abstractNum w:abstractNumId="168" w15:restartNumberingAfterBreak="0">
    <w:nsid w:val="5B341F8F"/>
    <w:multiLevelType w:val="multilevel"/>
    <w:tmpl w:val="C42EC258"/>
    <w:lvl w:ilvl="0">
      <w:start w:val="5"/>
      <w:numFmt w:val="decimal"/>
      <w:lvlText w:val="%1"/>
      <w:lvlJc w:val="left"/>
      <w:pPr>
        <w:ind w:left="450" w:hanging="450"/>
      </w:pPr>
      <w:rPr>
        <w:rFonts w:hint="default"/>
      </w:rPr>
    </w:lvl>
    <w:lvl w:ilvl="1">
      <w:start w:val="1"/>
      <w:numFmt w:val="decimal"/>
      <w:lvlText w:val="%1.%2"/>
      <w:lvlJc w:val="left"/>
      <w:pPr>
        <w:ind w:left="900" w:hanging="450"/>
      </w:pPr>
      <w:rPr>
        <w:rFonts w:hint="default"/>
      </w:rPr>
    </w:lvl>
    <w:lvl w:ilvl="2">
      <w:start w:val="2"/>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169" w15:restartNumberingAfterBreak="0">
    <w:nsid w:val="5BE06557"/>
    <w:multiLevelType w:val="hybridMultilevel"/>
    <w:tmpl w:val="128AB046"/>
    <w:lvl w:ilvl="0" w:tplc="241CD31C">
      <w:start w:val="1"/>
      <w:numFmt w:val="bullet"/>
      <w:lvlText w:val="•"/>
      <w:lvlJc w:val="left"/>
      <w:pPr>
        <w:ind w:left="3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63ECEC4E">
      <w:start w:val="1"/>
      <w:numFmt w:val="bullet"/>
      <w:lvlText w:val="o"/>
      <w:lvlJc w:val="left"/>
      <w:pPr>
        <w:ind w:left="108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331E694E">
      <w:start w:val="1"/>
      <w:numFmt w:val="bullet"/>
      <w:lvlText w:val="▪"/>
      <w:lvlJc w:val="left"/>
      <w:pPr>
        <w:ind w:left="18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6C348134">
      <w:start w:val="1"/>
      <w:numFmt w:val="bullet"/>
      <w:lvlText w:val="•"/>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2CA87FFA">
      <w:start w:val="1"/>
      <w:numFmt w:val="bullet"/>
      <w:lvlText w:val="o"/>
      <w:lvlJc w:val="left"/>
      <w:pPr>
        <w:ind w:left="324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05CA64C8">
      <w:start w:val="1"/>
      <w:numFmt w:val="bullet"/>
      <w:lvlText w:val="▪"/>
      <w:lvlJc w:val="left"/>
      <w:pPr>
        <w:ind w:left="396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CBE8FC44">
      <w:start w:val="1"/>
      <w:numFmt w:val="bullet"/>
      <w:lvlText w:val="•"/>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4594A530">
      <w:start w:val="1"/>
      <w:numFmt w:val="bullet"/>
      <w:lvlText w:val="o"/>
      <w:lvlJc w:val="left"/>
      <w:pPr>
        <w:ind w:left="54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9A3087F2">
      <w:start w:val="1"/>
      <w:numFmt w:val="bullet"/>
      <w:lvlText w:val="▪"/>
      <w:lvlJc w:val="left"/>
      <w:pPr>
        <w:ind w:left="612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170" w15:restartNumberingAfterBreak="0">
    <w:nsid w:val="5C13125C"/>
    <w:multiLevelType w:val="hybridMultilevel"/>
    <w:tmpl w:val="2C1814C2"/>
    <w:lvl w:ilvl="0" w:tplc="AA923888">
      <w:start w:val="1"/>
      <w:numFmt w:val="bullet"/>
      <w:lvlText w:val=""/>
      <w:lvlJc w:val="left"/>
      <w:pPr>
        <w:tabs>
          <w:tab w:val="num" w:pos="720"/>
        </w:tabs>
        <w:ind w:left="720" w:hanging="360"/>
      </w:pPr>
      <w:rPr>
        <w:rFonts w:ascii="Symbol" w:hAnsi="Symbol" w:hint="default"/>
      </w:rPr>
    </w:lvl>
    <w:lvl w:ilvl="1" w:tplc="1F242BEE">
      <w:start w:val="1"/>
      <w:numFmt w:val="bullet"/>
      <w:lvlText w:val=""/>
      <w:lvlJc w:val="left"/>
      <w:pPr>
        <w:tabs>
          <w:tab w:val="num" w:pos="1440"/>
        </w:tabs>
        <w:ind w:left="1440" w:hanging="360"/>
      </w:pPr>
      <w:rPr>
        <w:rFonts w:ascii="Symbol" w:hAnsi="Symbol" w:hint="default"/>
      </w:rPr>
    </w:lvl>
    <w:lvl w:ilvl="2" w:tplc="A3A46602">
      <w:start w:val="1"/>
      <w:numFmt w:val="bullet"/>
      <w:lvlText w:val=""/>
      <w:lvlJc w:val="left"/>
      <w:pPr>
        <w:tabs>
          <w:tab w:val="num" w:pos="2160"/>
        </w:tabs>
        <w:ind w:left="2160" w:hanging="360"/>
      </w:pPr>
      <w:rPr>
        <w:rFonts w:ascii="Symbol" w:hAnsi="Symbol" w:hint="default"/>
      </w:rPr>
    </w:lvl>
    <w:lvl w:ilvl="3" w:tplc="B25AAF38">
      <w:start w:val="1"/>
      <w:numFmt w:val="bullet"/>
      <w:lvlText w:val=""/>
      <w:lvlJc w:val="left"/>
      <w:pPr>
        <w:tabs>
          <w:tab w:val="num" w:pos="2880"/>
        </w:tabs>
        <w:ind w:left="2880" w:hanging="360"/>
      </w:pPr>
      <w:rPr>
        <w:rFonts w:ascii="Symbol" w:hAnsi="Symbol" w:hint="default"/>
      </w:rPr>
    </w:lvl>
    <w:lvl w:ilvl="4" w:tplc="7B2482E8">
      <w:start w:val="1"/>
      <w:numFmt w:val="bullet"/>
      <w:lvlText w:val=""/>
      <w:lvlJc w:val="left"/>
      <w:pPr>
        <w:tabs>
          <w:tab w:val="num" w:pos="3600"/>
        </w:tabs>
        <w:ind w:left="3600" w:hanging="360"/>
      </w:pPr>
      <w:rPr>
        <w:rFonts w:ascii="Symbol" w:hAnsi="Symbol" w:hint="default"/>
      </w:rPr>
    </w:lvl>
    <w:lvl w:ilvl="5" w:tplc="5F98D1EC">
      <w:start w:val="1"/>
      <w:numFmt w:val="bullet"/>
      <w:lvlText w:val=""/>
      <w:lvlJc w:val="left"/>
      <w:pPr>
        <w:tabs>
          <w:tab w:val="num" w:pos="4320"/>
        </w:tabs>
        <w:ind w:left="4320" w:hanging="360"/>
      </w:pPr>
      <w:rPr>
        <w:rFonts w:ascii="Symbol" w:hAnsi="Symbol" w:hint="default"/>
      </w:rPr>
    </w:lvl>
    <w:lvl w:ilvl="6" w:tplc="E4563868">
      <w:start w:val="1"/>
      <w:numFmt w:val="bullet"/>
      <w:lvlText w:val=""/>
      <w:lvlJc w:val="left"/>
      <w:pPr>
        <w:tabs>
          <w:tab w:val="num" w:pos="5040"/>
        </w:tabs>
        <w:ind w:left="5040" w:hanging="360"/>
      </w:pPr>
      <w:rPr>
        <w:rFonts w:ascii="Symbol" w:hAnsi="Symbol" w:hint="default"/>
      </w:rPr>
    </w:lvl>
    <w:lvl w:ilvl="7" w:tplc="42680DDA">
      <w:start w:val="1"/>
      <w:numFmt w:val="bullet"/>
      <w:lvlText w:val=""/>
      <w:lvlJc w:val="left"/>
      <w:pPr>
        <w:tabs>
          <w:tab w:val="num" w:pos="5760"/>
        </w:tabs>
        <w:ind w:left="5760" w:hanging="360"/>
      </w:pPr>
      <w:rPr>
        <w:rFonts w:ascii="Symbol" w:hAnsi="Symbol" w:hint="default"/>
      </w:rPr>
    </w:lvl>
    <w:lvl w:ilvl="8" w:tplc="E952789C">
      <w:start w:val="1"/>
      <w:numFmt w:val="bullet"/>
      <w:lvlText w:val=""/>
      <w:lvlJc w:val="left"/>
      <w:pPr>
        <w:tabs>
          <w:tab w:val="num" w:pos="6480"/>
        </w:tabs>
        <w:ind w:left="6480" w:hanging="360"/>
      </w:pPr>
      <w:rPr>
        <w:rFonts w:ascii="Symbol" w:hAnsi="Symbol" w:hint="default"/>
      </w:rPr>
    </w:lvl>
  </w:abstractNum>
  <w:abstractNum w:abstractNumId="171" w15:restartNumberingAfterBreak="0">
    <w:nsid w:val="5CB73054"/>
    <w:multiLevelType w:val="multilevel"/>
    <w:tmpl w:val="8062AED4"/>
    <w:lvl w:ilvl="0">
      <w:start w:val="1"/>
      <w:numFmt w:val="bullet"/>
      <w:lvlText w:val=""/>
      <w:lvlJc w:val="left"/>
      <w:pPr>
        <w:tabs>
          <w:tab w:val="num" w:pos="644"/>
        </w:tabs>
        <w:ind w:left="644" w:hanging="360"/>
      </w:pPr>
      <w:rPr>
        <w:rFonts w:ascii="Symbol" w:hAnsi="Symbol" w:hint="default"/>
        <w:sz w:val="20"/>
      </w:rPr>
    </w:lvl>
    <w:lvl w:ilvl="1">
      <w:start w:val="1"/>
      <w:numFmt w:val="bullet"/>
      <w:lvlText w:val="o"/>
      <w:lvlJc w:val="left"/>
      <w:pPr>
        <w:tabs>
          <w:tab w:val="num" w:pos="1582"/>
        </w:tabs>
        <w:ind w:left="1582" w:hanging="360"/>
      </w:pPr>
      <w:rPr>
        <w:rFonts w:ascii="Courier New" w:hAnsi="Courier New" w:hint="default"/>
        <w:sz w:val="20"/>
      </w:rPr>
    </w:lvl>
    <w:lvl w:ilvl="2">
      <w:start w:val="1"/>
      <w:numFmt w:val="lowerLetter"/>
      <w:lvlText w:val="%3."/>
      <w:lvlJc w:val="left"/>
      <w:pPr>
        <w:ind w:left="2302" w:hanging="360"/>
      </w:pPr>
      <w:rPr>
        <w:rFonts w:cs="Times New Roman" w:hint="default"/>
      </w:rPr>
    </w:lvl>
    <w:lvl w:ilvl="3" w:tentative="1">
      <w:start w:val="1"/>
      <w:numFmt w:val="bullet"/>
      <w:lvlText w:val=""/>
      <w:lvlJc w:val="left"/>
      <w:pPr>
        <w:tabs>
          <w:tab w:val="num" w:pos="3022"/>
        </w:tabs>
        <w:ind w:left="3022" w:hanging="360"/>
      </w:pPr>
      <w:rPr>
        <w:rFonts w:ascii="Wingdings" w:hAnsi="Wingdings" w:hint="default"/>
        <w:sz w:val="20"/>
      </w:rPr>
    </w:lvl>
    <w:lvl w:ilvl="4" w:tentative="1">
      <w:start w:val="1"/>
      <w:numFmt w:val="bullet"/>
      <w:lvlText w:val=""/>
      <w:lvlJc w:val="left"/>
      <w:pPr>
        <w:tabs>
          <w:tab w:val="num" w:pos="3742"/>
        </w:tabs>
        <w:ind w:left="3742" w:hanging="360"/>
      </w:pPr>
      <w:rPr>
        <w:rFonts w:ascii="Wingdings" w:hAnsi="Wingdings" w:hint="default"/>
        <w:sz w:val="20"/>
      </w:rPr>
    </w:lvl>
    <w:lvl w:ilvl="5" w:tentative="1">
      <w:start w:val="1"/>
      <w:numFmt w:val="bullet"/>
      <w:lvlText w:val=""/>
      <w:lvlJc w:val="left"/>
      <w:pPr>
        <w:tabs>
          <w:tab w:val="num" w:pos="4462"/>
        </w:tabs>
        <w:ind w:left="4462" w:hanging="360"/>
      </w:pPr>
      <w:rPr>
        <w:rFonts w:ascii="Wingdings" w:hAnsi="Wingdings" w:hint="default"/>
        <w:sz w:val="20"/>
      </w:rPr>
    </w:lvl>
    <w:lvl w:ilvl="6" w:tentative="1">
      <w:start w:val="1"/>
      <w:numFmt w:val="bullet"/>
      <w:lvlText w:val=""/>
      <w:lvlJc w:val="left"/>
      <w:pPr>
        <w:tabs>
          <w:tab w:val="num" w:pos="5182"/>
        </w:tabs>
        <w:ind w:left="5182" w:hanging="360"/>
      </w:pPr>
      <w:rPr>
        <w:rFonts w:ascii="Wingdings" w:hAnsi="Wingdings" w:hint="default"/>
        <w:sz w:val="20"/>
      </w:rPr>
    </w:lvl>
    <w:lvl w:ilvl="7" w:tentative="1">
      <w:start w:val="1"/>
      <w:numFmt w:val="bullet"/>
      <w:lvlText w:val=""/>
      <w:lvlJc w:val="left"/>
      <w:pPr>
        <w:tabs>
          <w:tab w:val="num" w:pos="5902"/>
        </w:tabs>
        <w:ind w:left="5902" w:hanging="360"/>
      </w:pPr>
      <w:rPr>
        <w:rFonts w:ascii="Wingdings" w:hAnsi="Wingdings" w:hint="default"/>
        <w:sz w:val="20"/>
      </w:rPr>
    </w:lvl>
    <w:lvl w:ilvl="8" w:tentative="1">
      <w:start w:val="1"/>
      <w:numFmt w:val="bullet"/>
      <w:lvlText w:val=""/>
      <w:lvlJc w:val="left"/>
      <w:pPr>
        <w:tabs>
          <w:tab w:val="num" w:pos="6622"/>
        </w:tabs>
        <w:ind w:left="6622" w:hanging="360"/>
      </w:pPr>
      <w:rPr>
        <w:rFonts w:ascii="Wingdings" w:hAnsi="Wingdings" w:hint="default"/>
        <w:sz w:val="20"/>
      </w:rPr>
    </w:lvl>
  </w:abstractNum>
  <w:abstractNum w:abstractNumId="172" w15:restartNumberingAfterBreak="0">
    <w:nsid w:val="5CBE251E"/>
    <w:multiLevelType w:val="hybridMultilevel"/>
    <w:tmpl w:val="60DE8F82"/>
    <w:lvl w:ilvl="0" w:tplc="040C0003">
      <w:start w:val="1"/>
      <w:numFmt w:val="bullet"/>
      <w:lvlText w:val="o"/>
      <w:lvlJc w:val="left"/>
      <w:pPr>
        <w:ind w:left="1211" w:hanging="360"/>
      </w:pPr>
      <w:rPr>
        <w:rFonts w:ascii="Courier New" w:hAnsi="Courier New" w:cs="Courier New" w:hint="default"/>
      </w:rPr>
    </w:lvl>
    <w:lvl w:ilvl="1" w:tplc="240C0003" w:tentative="1">
      <w:start w:val="1"/>
      <w:numFmt w:val="bullet"/>
      <w:lvlText w:val="o"/>
      <w:lvlJc w:val="left"/>
      <w:pPr>
        <w:ind w:left="1440" w:hanging="360"/>
      </w:pPr>
      <w:rPr>
        <w:rFonts w:ascii="Courier New" w:hAnsi="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73" w15:restartNumberingAfterBreak="0">
    <w:nsid w:val="5CF73C5E"/>
    <w:multiLevelType w:val="multilevel"/>
    <w:tmpl w:val="2FD0C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5D170298"/>
    <w:multiLevelType w:val="hybridMultilevel"/>
    <w:tmpl w:val="0408FF94"/>
    <w:lvl w:ilvl="0" w:tplc="B84A923A">
      <w:start w:val="1"/>
      <w:numFmt w:val="bullet"/>
      <w:lvlText w:val="§"/>
      <w:lvlJc w:val="left"/>
      <w:pPr>
        <w:ind w:left="1211" w:hanging="36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5" w15:restartNumberingAfterBreak="0">
    <w:nsid w:val="5D930E9C"/>
    <w:multiLevelType w:val="hybridMultilevel"/>
    <w:tmpl w:val="E1F29650"/>
    <w:lvl w:ilvl="0" w:tplc="27D0C670">
      <w:start w:val="1"/>
      <w:numFmt w:val="lowerLetter"/>
      <w:lvlText w:val="%1)"/>
      <w:lvlJc w:val="left"/>
      <w:pPr>
        <w:ind w:left="720" w:hanging="360"/>
      </w:pPr>
      <w:rPr>
        <w:rFonts w:ascii="Arial"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6" w15:restartNumberingAfterBreak="0">
    <w:nsid w:val="5F6C09B7"/>
    <w:multiLevelType w:val="multilevel"/>
    <w:tmpl w:val="D7C2D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5F8E228D"/>
    <w:multiLevelType w:val="hybridMultilevel"/>
    <w:tmpl w:val="762CFB86"/>
    <w:lvl w:ilvl="0" w:tplc="5770C008">
      <w:numFmt w:val="bullet"/>
      <w:lvlText w:val="-"/>
      <w:lvlJc w:val="left"/>
      <w:pPr>
        <w:ind w:left="1440" w:hanging="360"/>
      </w:pPr>
      <w:rPr>
        <w:rFonts w:ascii="Arial MT" w:eastAsia="Arial MT" w:hAnsi="Arial MT" w:cs="Arial MT" w:hint="default"/>
        <w:w w:val="99"/>
        <w:sz w:val="20"/>
        <w:szCs w:val="20"/>
        <w:lang w:val="fr-FR" w:eastAsia="en-US" w:bidi="ar-SA"/>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8" w15:restartNumberingAfterBreak="0">
    <w:nsid w:val="5FB8697B"/>
    <w:multiLevelType w:val="multilevel"/>
    <w:tmpl w:val="A5A2E65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rPr>
        <w:lang w:val="fr-FR"/>
      </w:r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79" w15:restartNumberingAfterBreak="0">
    <w:nsid w:val="5FD10FB7"/>
    <w:multiLevelType w:val="multilevel"/>
    <w:tmpl w:val="3F065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60DF2918"/>
    <w:multiLevelType w:val="multilevel"/>
    <w:tmpl w:val="926EEA5C"/>
    <w:lvl w:ilvl="0">
      <w:start w:val="1"/>
      <w:numFmt w:val="bullet"/>
      <w:lvlText w:val=""/>
      <w:lvlJc w:val="left"/>
      <w:pPr>
        <w:tabs>
          <w:tab w:val="num" w:pos="1778"/>
        </w:tabs>
        <w:ind w:left="1778" w:hanging="360"/>
      </w:pPr>
      <w:rPr>
        <w:rFonts w:ascii="Symbol" w:hAnsi="Symbol" w:hint="default"/>
        <w:sz w:val="20"/>
      </w:rPr>
    </w:lvl>
    <w:lvl w:ilvl="1" w:tentative="1">
      <w:start w:val="1"/>
      <w:numFmt w:val="bullet"/>
      <w:lvlText w:val="o"/>
      <w:lvlJc w:val="left"/>
      <w:pPr>
        <w:tabs>
          <w:tab w:val="num" w:pos="2498"/>
        </w:tabs>
        <w:ind w:left="2498" w:hanging="360"/>
      </w:pPr>
      <w:rPr>
        <w:rFonts w:ascii="Courier New" w:hAnsi="Courier New" w:hint="default"/>
        <w:sz w:val="20"/>
      </w:rPr>
    </w:lvl>
    <w:lvl w:ilvl="2" w:tentative="1">
      <w:start w:val="1"/>
      <w:numFmt w:val="bullet"/>
      <w:lvlText w:val=""/>
      <w:lvlJc w:val="left"/>
      <w:pPr>
        <w:tabs>
          <w:tab w:val="num" w:pos="3218"/>
        </w:tabs>
        <w:ind w:left="3218" w:hanging="360"/>
      </w:pPr>
      <w:rPr>
        <w:rFonts w:ascii="Wingdings" w:hAnsi="Wingdings" w:hint="default"/>
        <w:sz w:val="20"/>
      </w:rPr>
    </w:lvl>
    <w:lvl w:ilvl="3" w:tentative="1">
      <w:start w:val="1"/>
      <w:numFmt w:val="bullet"/>
      <w:lvlText w:val=""/>
      <w:lvlJc w:val="left"/>
      <w:pPr>
        <w:tabs>
          <w:tab w:val="num" w:pos="3938"/>
        </w:tabs>
        <w:ind w:left="3938" w:hanging="360"/>
      </w:pPr>
      <w:rPr>
        <w:rFonts w:ascii="Wingdings" w:hAnsi="Wingdings" w:hint="default"/>
        <w:sz w:val="20"/>
      </w:rPr>
    </w:lvl>
    <w:lvl w:ilvl="4" w:tentative="1">
      <w:start w:val="1"/>
      <w:numFmt w:val="bullet"/>
      <w:lvlText w:val=""/>
      <w:lvlJc w:val="left"/>
      <w:pPr>
        <w:tabs>
          <w:tab w:val="num" w:pos="4658"/>
        </w:tabs>
        <w:ind w:left="4658" w:hanging="360"/>
      </w:pPr>
      <w:rPr>
        <w:rFonts w:ascii="Wingdings" w:hAnsi="Wingdings" w:hint="default"/>
        <w:sz w:val="20"/>
      </w:rPr>
    </w:lvl>
    <w:lvl w:ilvl="5" w:tentative="1">
      <w:start w:val="1"/>
      <w:numFmt w:val="bullet"/>
      <w:lvlText w:val=""/>
      <w:lvlJc w:val="left"/>
      <w:pPr>
        <w:tabs>
          <w:tab w:val="num" w:pos="5378"/>
        </w:tabs>
        <w:ind w:left="5378" w:hanging="360"/>
      </w:pPr>
      <w:rPr>
        <w:rFonts w:ascii="Wingdings" w:hAnsi="Wingdings" w:hint="default"/>
        <w:sz w:val="20"/>
      </w:rPr>
    </w:lvl>
    <w:lvl w:ilvl="6" w:tentative="1">
      <w:start w:val="1"/>
      <w:numFmt w:val="bullet"/>
      <w:lvlText w:val=""/>
      <w:lvlJc w:val="left"/>
      <w:pPr>
        <w:tabs>
          <w:tab w:val="num" w:pos="6098"/>
        </w:tabs>
        <w:ind w:left="6098" w:hanging="360"/>
      </w:pPr>
      <w:rPr>
        <w:rFonts w:ascii="Wingdings" w:hAnsi="Wingdings" w:hint="default"/>
        <w:sz w:val="20"/>
      </w:rPr>
    </w:lvl>
    <w:lvl w:ilvl="7" w:tentative="1">
      <w:start w:val="1"/>
      <w:numFmt w:val="bullet"/>
      <w:lvlText w:val=""/>
      <w:lvlJc w:val="left"/>
      <w:pPr>
        <w:tabs>
          <w:tab w:val="num" w:pos="6818"/>
        </w:tabs>
        <w:ind w:left="6818" w:hanging="360"/>
      </w:pPr>
      <w:rPr>
        <w:rFonts w:ascii="Wingdings" w:hAnsi="Wingdings" w:hint="default"/>
        <w:sz w:val="20"/>
      </w:rPr>
    </w:lvl>
    <w:lvl w:ilvl="8" w:tentative="1">
      <w:start w:val="1"/>
      <w:numFmt w:val="bullet"/>
      <w:lvlText w:val=""/>
      <w:lvlJc w:val="left"/>
      <w:pPr>
        <w:tabs>
          <w:tab w:val="num" w:pos="7538"/>
        </w:tabs>
        <w:ind w:left="7538" w:hanging="360"/>
      </w:pPr>
      <w:rPr>
        <w:rFonts w:ascii="Wingdings" w:hAnsi="Wingdings" w:hint="default"/>
        <w:sz w:val="20"/>
      </w:rPr>
    </w:lvl>
  </w:abstractNum>
  <w:abstractNum w:abstractNumId="181" w15:restartNumberingAfterBreak="0">
    <w:nsid w:val="6253669B"/>
    <w:multiLevelType w:val="hybridMultilevel"/>
    <w:tmpl w:val="337A1E7C"/>
    <w:lvl w:ilvl="0" w:tplc="5770C008">
      <w:numFmt w:val="bullet"/>
      <w:lvlText w:val="-"/>
      <w:lvlJc w:val="left"/>
      <w:pPr>
        <w:ind w:left="720" w:hanging="360"/>
      </w:pPr>
      <w:rPr>
        <w:rFonts w:ascii="Arial MT" w:eastAsia="Arial MT" w:hAnsi="Arial MT" w:cs="Arial MT" w:hint="default"/>
        <w:w w:val="99"/>
        <w:sz w:val="20"/>
        <w:szCs w:val="20"/>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62C02E20"/>
    <w:multiLevelType w:val="hybridMultilevel"/>
    <w:tmpl w:val="70F6241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3" w15:restartNumberingAfterBreak="0">
    <w:nsid w:val="6336691C"/>
    <w:multiLevelType w:val="multilevel"/>
    <w:tmpl w:val="649658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63FE5B5F"/>
    <w:multiLevelType w:val="hybridMultilevel"/>
    <w:tmpl w:val="43C4134E"/>
    <w:lvl w:ilvl="0" w:tplc="240C0005">
      <w:start w:val="1"/>
      <w:numFmt w:val="bullet"/>
      <w:lvlText w:val=""/>
      <w:lvlJc w:val="left"/>
      <w:pPr>
        <w:ind w:left="716" w:hanging="360"/>
      </w:pPr>
      <w:rPr>
        <w:rFonts w:ascii="Wingdings" w:hAnsi="Wingdings" w:hint="default"/>
      </w:rPr>
    </w:lvl>
    <w:lvl w:ilvl="1" w:tplc="240C0003" w:tentative="1">
      <w:start w:val="1"/>
      <w:numFmt w:val="bullet"/>
      <w:lvlText w:val="o"/>
      <w:lvlJc w:val="left"/>
      <w:pPr>
        <w:ind w:left="1436" w:hanging="360"/>
      </w:pPr>
      <w:rPr>
        <w:rFonts w:ascii="Courier New" w:hAnsi="Courier New" w:hint="default"/>
      </w:rPr>
    </w:lvl>
    <w:lvl w:ilvl="2" w:tplc="240C0005" w:tentative="1">
      <w:start w:val="1"/>
      <w:numFmt w:val="bullet"/>
      <w:lvlText w:val=""/>
      <w:lvlJc w:val="left"/>
      <w:pPr>
        <w:ind w:left="2156" w:hanging="360"/>
      </w:pPr>
      <w:rPr>
        <w:rFonts w:ascii="Wingdings" w:hAnsi="Wingdings" w:hint="default"/>
      </w:rPr>
    </w:lvl>
    <w:lvl w:ilvl="3" w:tplc="240C0001" w:tentative="1">
      <w:start w:val="1"/>
      <w:numFmt w:val="bullet"/>
      <w:lvlText w:val=""/>
      <w:lvlJc w:val="left"/>
      <w:pPr>
        <w:ind w:left="2876" w:hanging="360"/>
      </w:pPr>
      <w:rPr>
        <w:rFonts w:ascii="Symbol" w:hAnsi="Symbol" w:hint="default"/>
      </w:rPr>
    </w:lvl>
    <w:lvl w:ilvl="4" w:tplc="240C0003" w:tentative="1">
      <w:start w:val="1"/>
      <w:numFmt w:val="bullet"/>
      <w:lvlText w:val="o"/>
      <w:lvlJc w:val="left"/>
      <w:pPr>
        <w:ind w:left="3596" w:hanging="360"/>
      </w:pPr>
      <w:rPr>
        <w:rFonts w:ascii="Courier New" w:hAnsi="Courier New" w:hint="default"/>
      </w:rPr>
    </w:lvl>
    <w:lvl w:ilvl="5" w:tplc="240C0005" w:tentative="1">
      <w:start w:val="1"/>
      <w:numFmt w:val="bullet"/>
      <w:lvlText w:val=""/>
      <w:lvlJc w:val="left"/>
      <w:pPr>
        <w:ind w:left="4316" w:hanging="360"/>
      </w:pPr>
      <w:rPr>
        <w:rFonts w:ascii="Wingdings" w:hAnsi="Wingdings" w:hint="default"/>
      </w:rPr>
    </w:lvl>
    <w:lvl w:ilvl="6" w:tplc="240C0001" w:tentative="1">
      <w:start w:val="1"/>
      <w:numFmt w:val="bullet"/>
      <w:lvlText w:val=""/>
      <w:lvlJc w:val="left"/>
      <w:pPr>
        <w:ind w:left="5036" w:hanging="360"/>
      </w:pPr>
      <w:rPr>
        <w:rFonts w:ascii="Symbol" w:hAnsi="Symbol" w:hint="default"/>
      </w:rPr>
    </w:lvl>
    <w:lvl w:ilvl="7" w:tplc="240C0003" w:tentative="1">
      <w:start w:val="1"/>
      <w:numFmt w:val="bullet"/>
      <w:lvlText w:val="o"/>
      <w:lvlJc w:val="left"/>
      <w:pPr>
        <w:ind w:left="5756" w:hanging="360"/>
      </w:pPr>
      <w:rPr>
        <w:rFonts w:ascii="Courier New" w:hAnsi="Courier New" w:hint="default"/>
      </w:rPr>
    </w:lvl>
    <w:lvl w:ilvl="8" w:tplc="240C0005" w:tentative="1">
      <w:start w:val="1"/>
      <w:numFmt w:val="bullet"/>
      <w:lvlText w:val=""/>
      <w:lvlJc w:val="left"/>
      <w:pPr>
        <w:ind w:left="6476" w:hanging="360"/>
      </w:pPr>
      <w:rPr>
        <w:rFonts w:ascii="Wingdings" w:hAnsi="Wingdings" w:hint="default"/>
      </w:rPr>
    </w:lvl>
  </w:abstractNum>
  <w:abstractNum w:abstractNumId="185" w15:restartNumberingAfterBreak="0">
    <w:nsid w:val="64585E75"/>
    <w:multiLevelType w:val="hybridMultilevel"/>
    <w:tmpl w:val="E0B6421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6" w15:restartNumberingAfterBreak="0">
    <w:nsid w:val="648D3FF7"/>
    <w:multiLevelType w:val="hybridMultilevel"/>
    <w:tmpl w:val="3AAA140E"/>
    <w:lvl w:ilvl="0" w:tplc="5770C008">
      <w:numFmt w:val="bullet"/>
      <w:lvlText w:val="-"/>
      <w:lvlJc w:val="left"/>
      <w:pPr>
        <w:ind w:left="720" w:hanging="360"/>
      </w:pPr>
      <w:rPr>
        <w:rFonts w:ascii="Arial MT" w:eastAsia="Arial MT" w:hAnsi="Arial MT" w:cs="Arial MT" w:hint="default"/>
        <w:w w:val="99"/>
        <w:sz w:val="20"/>
        <w:szCs w:val="20"/>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65232FBF"/>
    <w:multiLevelType w:val="hybridMultilevel"/>
    <w:tmpl w:val="C206F8E4"/>
    <w:lvl w:ilvl="0" w:tplc="240C0001">
      <w:start w:val="1"/>
      <w:numFmt w:val="bullet"/>
      <w:lvlText w:val=""/>
      <w:lvlJc w:val="left"/>
      <w:pPr>
        <w:ind w:left="1146" w:hanging="360"/>
      </w:pPr>
      <w:rPr>
        <w:rFonts w:ascii="Symbol" w:hAnsi="Symbol" w:hint="default"/>
      </w:rPr>
    </w:lvl>
    <w:lvl w:ilvl="1" w:tplc="240C0003" w:tentative="1">
      <w:start w:val="1"/>
      <w:numFmt w:val="bullet"/>
      <w:lvlText w:val="o"/>
      <w:lvlJc w:val="left"/>
      <w:pPr>
        <w:ind w:left="1866" w:hanging="360"/>
      </w:pPr>
      <w:rPr>
        <w:rFonts w:ascii="Courier New" w:hAnsi="Courier New" w:cs="Courier New" w:hint="default"/>
      </w:rPr>
    </w:lvl>
    <w:lvl w:ilvl="2" w:tplc="240C0005" w:tentative="1">
      <w:start w:val="1"/>
      <w:numFmt w:val="bullet"/>
      <w:lvlText w:val=""/>
      <w:lvlJc w:val="left"/>
      <w:pPr>
        <w:ind w:left="2586" w:hanging="360"/>
      </w:pPr>
      <w:rPr>
        <w:rFonts w:ascii="Wingdings" w:hAnsi="Wingdings" w:hint="default"/>
      </w:rPr>
    </w:lvl>
    <w:lvl w:ilvl="3" w:tplc="240C0001" w:tentative="1">
      <w:start w:val="1"/>
      <w:numFmt w:val="bullet"/>
      <w:lvlText w:val=""/>
      <w:lvlJc w:val="left"/>
      <w:pPr>
        <w:ind w:left="3306" w:hanging="360"/>
      </w:pPr>
      <w:rPr>
        <w:rFonts w:ascii="Symbol" w:hAnsi="Symbol" w:hint="default"/>
      </w:rPr>
    </w:lvl>
    <w:lvl w:ilvl="4" w:tplc="240C0003" w:tentative="1">
      <w:start w:val="1"/>
      <w:numFmt w:val="bullet"/>
      <w:lvlText w:val="o"/>
      <w:lvlJc w:val="left"/>
      <w:pPr>
        <w:ind w:left="4026" w:hanging="360"/>
      </w:pPr>
      <w:rPr>
        <w:rFonts w:ascii="Courier New" w:hAnsi="Courier New" w:cs="Courier New" w:hint="default"/>
      </w:rPr>
    </w:lvl>
    <w:lvl w:ilvl="5" w:tplc="240C0005" w:tentative="1">
      <w:start w:val="1"/>
      <w:numFmt w:val="bullet"/>
      <w:lvlText w:val=""/>
      <w:lvlJc w:val="left"/>
      <w:pPr>
        <w:ind w:left="4746" w:hanging="360"/>
      </w:pPr>
      <w:rPr>
        <w:rFonts w:ascii="Wingdings" w:hAnsi="Wingdings" w:hint="default"/>
      </w:rPr>
    </w:lvl>
    <w:lvl w:ilvl="6" w:tplc="240C0001" w:tentative="1">
      <w:start w:val="1"/>
      <w:numFmt w:val="bullet"/>
      <w:lvlText w:val=""/>
      <w:lvlJc w:val="left"/>
      <w:pPr>
        <w:ind w:left="5466" w:hanging="360"/>
      </w:pPr>
      <w:rPr>
        <w:rFonts w:ascii="Symbol" w:hAnsi="Symbol" w:hint="default"/>
      </w:rPr>
    </w:lvl>
    <w:lvl w:ilvl="7" w:tplc="240C0003" w:tentative="1">
      <w:start w:val="1"/>
      <w:numFmt w:val="bullet"/>
      <w:lvlText w:val="o"/>
      <w:lvlJc w:val="left"/>
      <w:pPr>
        <w:ind w:left="6186" w:hanging="360"/>
      </w:pPr>
      <w:rPr>
        <w:rFonts w:ascii="Courier New" w:hAnsi="Courier New" w:cs="Courier New" w:hint="default"/>
      </w:rPr>
    </w:lvl>
    <w:lvl w:ilvl="8" w:tplc="240C0005" w:tentative="1">
      <w:start w:val="1"/>
      <w:numFmt w:val="bullet"/>
      <w:lvlText w:val=""/>
      <w:lvlJc w:val="left"/>
      <w:pPr>
        <w:ind w:left="6906" w:hanging="360"/>
      </w:pPr>
      <w:rPr>
        <w:rFonts w:ascii="Wingdings" w:hAnsi="Wingdings" w:hint="default"/>
      </w:rPr>
    </w:lvl>
  </w:abstractNum>
  <w:abstractNum w:abstractNumId="188" w15:restartNumberingAfterBreak="0">
    <w:nsid w:val="65717C4E"/>
    <w:multiLevelType w:val="hybridMultilevel"/>
    <w:tmpl w:val="97FE7548"/>
    <w:lvl w:ilvl="0" w:tplc="67D8370E">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9" w15:restartNumberingAfterBreak="0">
    <w:nsid w:val="65844EF0"/>
    <w:multiLevelType w:val="hybridMultilevel"/>
    <w:tmpl w:val="08A606F6"/>
    <w:lvl w:ilvl="0" w:tplc="8C844756">
      <w:start w:val="1"/>
      <w:numFmt w:val="bullet"/>
      <w:pStyle w:val="G8-Liste-puce2"/>
      <w:lvlText w:val=""/>
      <w:lvlJc w:val="left"/>
      <w:pPr>
        <w:ind w:left="786" w:hanging="360"/>
      </w:pPr>
      <w:rPr>
        <w:rFonts w:ascii="Wingdings" w:hAnsi="Wingdings" w:hint="default"/>
        <w:color w:val="33CCCC"/>
      </w:rPr>
    </w:lvl>
    <w:lvl w:ilvl="1" w:tplc="040C0003">
      <w:start w:val="1"/>
      <w:numFmt w:val="bullet"/>
      <w:lvlText w:val="o"/>
      <w:lvlJc w:val="left"/>
      <w:pPr>
        <w:ind w:left="2856" w:hanging="360"/>
      </w:pPr>
      <w:rPr>
        <w:rFonts w:ascii="Courier New" w:hAnsi="Courier New" w:cs="Courier New" w:hint="default"/>
      </w:rPr>
    </w:lvl>
    <w:lvl w:ilvl="2" w:tplc="040C0005">
      <w:start w:val="1"/>
      <w:numFmt w:val="bullet"/>
      <w:lvlText w:val=""/>
      <w:lvlJc w:val="left"/>
      <w:pPr>
        <w:ind w:left="3576" w:hanging="360"/>
      </w:pPr>
      <w:rPr>
        <w:rFonts w:ascii="Wingdings" w:hAnsi="Wingdings" w:hint="default"/>
      </w:rPr>
    </w:lvl>
    <w:lvl w:ilvl="3" w:tplc="040C0001">
      <w:start w:val="1"/>
      <w:numFmt w:val="bullet"/>
      <w:lvlText w:val=""/>
      <w:lvlJc w:val="left"/>
      <w:pPr>
        <w:ind w:left="4296" w:hanging="360"/>
      </w:pPr>
      <w:rPr>
        <w:rFonts w:ascii="Symbol" w:hAnsi="Symbol" w:hint="default"/>
      </w:rPr>
    </w:lvl>
    <w:lvl w:ilvl="4" w:tplc="040C0003">
      <w:start w:val="1"/>
      <w:numFmt w:val="bullet"/>
      <w:lvlText w:val="o"/>
      <w:lvlJc w:val="left"/>
      <w:pPr>
        <w:ind w:left="5016" w:hanging="360"/>
      </w:pPr>
      <w:rPr>
        <w:rFonts w:ascii="Courier New" w:hAnsi="Courier New" w:cs="Courier New" w:hint="default"/>
      </w:rPr>
    </w:lvl>
    <w:lvl w:ilvl="5" w:tplc="040C0005">
      <w:start w:val="1"/>
      <w:numFmt w:val="bullet"/>
      <w:lvlText w:val=""/>
      <w:lvlJc w:val="left"/>
      <w:pPr>
        <w:ind w:left="5736" w:hanging="360"/>
      </w:pPr>
      <w:rPr>
        <w:rFonts w:ascii="Wingdings" w:hAnsi="Wingdings" w:hint="default"/>
      </w:rPr>
    </w:lvl>
    <w:lvl w:ilvl="6" w:tplc="040C0001">
      <w:start w:val="1"/>
      <w:numFmt w:val="bullet"/>
      <w:lvlText w:val=""/>
      <w:lvlJc w:val="left"/>
      <w:pPr>
        <w:ind w:left="6456" w:hanging="360"/>
      </w:pPr>
      <w:rPr>
        <w:rFonts w:ascii="Symbol" w:hAnsi="Symbol" w:hint="default"/>
      </w:rPr>
    </w:lvl>
    <w:lvl w:ilvl="7" w:tplc="040C0003">
      <w:start w:val="1"/>
      <w:numFmt w:val="bullet"/>
      <w:lvlText w:val="o"/>
      <w:lvlJc w:val="left"/>
      <w:pPr>
        <w:ind w:left="7176" w:hanging="360"/>
      </w:pPr>
      <w:rPr>
        <w:rFonts w:ascii="Courier New" w:hAnsi="Courier New" w:cs="Courier New" w:hint="default"/>
      </w:rPr>
    </w:lvl>
    <w:lvl w:ilvl="8" w:tplc="040C0005">
      <w:start w:val="1"/>
      <w:numFmt w:val="bullet"/>
      <w:lvlText w:val=""/>
      <w:lvlJc w:val="left"/>
      <w:pPr>
        <w:ind w:left="7896" w:hanging="360"/>
      </w:pPr>
      <w:rPr>
        <w:rFonts w:ascii="Wingdings" w:hAnsi="Wingdings" w:hint="default"/>
      </w:rPr>
    </w:lvl>
  </w:abstractNum>
  <w:abstractNum w:abstractNumId="190" w15:restartNumberingAfterBreak="0">
    <w:nsid w:val="65CA5476"/>
    <w:multiLevelType w:val="hybridMultilevel"/>
    <w:tmpl w:val="A08A4E8E"/>
    <w:lvl w:ilvl="0" w:tplc="9F7272AC">
      <w:start w:val="2022"/>
      <w:numFmt w:val="bullet"/>
      <w:lvlText w:val="-"/>
      <w:lvlJc w:val="left"/>
      <w:pPr>
        <w:ind w:left="720" w:hanging="360"/>
      </w:pPr>
      <w:rPr>
        <w:rFonts w:ascii="Cambria" w:eastAsia="Calibri" w:hAnsi="Cambria" w:cs="Cambri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1" w15:restartNumberingAfterBreak="0">
    <w:nsid w:val="66DA0E9E"/>
    <w:multiLevelType w:val="hybridMultilevel"/>
    <w:tmpl w:val="3B626CBA"/>
    <w:lvl w:ilvl="0" w:tplc="E5B623EA">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2" w15:restartNumberingAfterBreak="0">
    <w:nsid w:val="68695F17"/>
    <w:multiLevelType w:val="hybridMultilevel"/>
    <w:tmpl w:val="A20AE426"/>
    <w:lvl w:ilvl="0" w:tplc="5770C008">
      <w:numFmt w:val="bullet"/>
      <w:lvlText w:val="-"/>
      <w:lvlJc w:val="left"/>
      <w:pPr>
        <w:ind w:left="720" w:hanging="360"/>
      </w:pPr>
      <w:rPr>
        <w:rFonts w:ascii="Arial MT" w:eastAsia="Arial MT" w:hAnsi="Arial MT" w:cs="Arial MT" w:hint="default"/>
        <w:w w:val="99"/>
        <w:sz w:val="20"/>
        <w:szCs w:val="20"/>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692A4F19"/>
    <w:multiLevelType w:val="multilevel"/>
    <w:tmpl w:val="78967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6AF339DB"/>
    <w:multiLevelType w:val="multilevel"/>
    <w:tmpl w:val="6192BBDA"/>
    <w:lvl w:ilvl="0">
      <w:start w:val="1"/>
      <w:numFmt w:val="bullet"/>
      <w:lvlText w:val="o"/>
      <w:lvlJc w:val="left"/>
      <w:pPr>
        <w:tabs>
          <w:tab w:val="num" w:pos="928"/>
        </w:tabs>
        <w:ind w:left="928" w:hanging="360"/>
      </w:pPr>
      <w:rPr>
        <w:rFonts w:ascii="Courier New" w:hAnsi="Courier New" w:cs="Courier New" w:hint="default"/>
        <w:sz w:val="20"/>
      </w:rPr>
    </w:lvl>
    <w:lvl w:ilvl="1">
      <w:start w:val="1"/>
      <w:numFmt w:val="bullet"/>
      <w:lvlText w:val="o"/>
      <w:lvlJc w:val="left"/>
      <w:pPr>
        <w:tabs>
          <w:tab w:val="num" w:pos="1648"/>
        </w:tabs>
        <w:ind w:left="1648" w:hanging="360"/>
      </w:pPr>
      <w:rPr>
        <w:rFonts w:ascii="Courier New" w:hAnsi="Courier New" w:hint="default"/>
        <w:sz w:val="20"/>
      </w:rPr>
    </w:lvl>
    <w:lvl w:ilvl="2" w:tentative="1">
      <w:start w:val="1"/>
      <w:numFmt w:val="bullet"/>
      <w:lvlText w:val=""/>
      <w:lvlJc w:val="left"/>
      <w:pPr>
        <w:tabs>
          <w:tab w:val="num" w:pos="2368"/>
        </w:tabs>
        <w:ind w:left="2368" w:hanging="360"/>
      </w:pPr>
      <w:rPr>
        <w:rFonts w:ascii="Wingdings" w:hAnsi="Wingdings" w:hint="default"/>
        <w:sz w:val="20"/>
      </w:rPr>
    </w:lvl>
    <w:lvl w:ilvl="3" w:tentative="1">
      <w:start w:val="1"/>
      <w:numFmt w:val="bullet"/>
      <w:lvlText w:val=""/>
      <w:lvlJc w:val="left"/>
      <w:pPr>
        <w:tabs>
          <w:tab w:val="num" w:pos="3088"/>
        </w:tabs>
        <w:ind w:left="3088" w:hanging="360"/>
      </w:pPr>
      <w:rPr>
        <w:rFonts w:ascii="Wingdings" w:hAnsi="Wingdings" w:hint="default"/>
        <w:sz w:val="20"/>
      </w:rPr>
    </w:lvl>
    <w:lvl w:ilvl="4" w:tentative="1">
      <w:start w:val="1"/>
      <w:numFmt w:val="bullet"/>
      <w:lvlText w:val=""/>
      <w:lvlJc w:val="left"/>
      <w:pPr>
        <w:tabs>
          <w:tab w:val="num" w:pos="3808"/>
        </w:tabs>
        <w:ind w:left="3808" w:hanging="360"/>
      </w:pPr>
      <w:rPr>
        <w:rFonts w:ascii="Wingdings" w:hAnsi="Wingdings" w:hint="default"/>
        <w:sz w:val="20"/>
      </w:rPr>
    </w:lvl>
    <w:lvl w:ilvl="5" w:tentative="1">
      <w:start w:val="1"/>
      <w:numFmt w:val="bullet"/>
      <w:lvlText w:val=""/>
      <w:lvlJc w:val="left"/>
      <w:pPr>
        <w:tabs>
          <w:tab w:val="num" w:pos="4528"/>
        </w:tabs>
        <w:ind w:left="4528" w:hanging="360"/>
      </w:pPr>
      <w:rPr>
        <w:rFonts w:ascii="Wingdings" w:hAnsi="Wingdings" w:hint="default"/>
        <w:sz w:val="20"/>
      </w:rPr>
    </w:lvl>
    <w:lvl w:ilvl="6" w:tentative="1">
      <w:start w:val="1"/>
      <w:numFmt w:val="bullet"/>
      <w:lvlText w:val=""/>
      <w:lvlJc w:val="left"/>
      <w:pPr>
        <w:tabs>
          <w:tab w:val="num" w:pos="5248"/>
        </w:tabs>
        <w:ind w:left="5248" w:hanging="360"/>
      </w:pPr>
      <w:rPr>
        <w:rFonts w:ascii="Wingdings" w:hAnsi="Wingdings" w:hint="default"/>
        <w:sz w:val="20"/>
      </w:rPr>
    </w:lvl>
    <w:lvl w:ilvl="7" w:tentative="1">
      <w:start w:val="1"/>
      <w:numFmt w:val="bullet"/>
      <w:lvlText w:val=""/>
      <w:lvlJc w:val="left"/>
      <w:pPr>
        <w:tabs>
          <w:tab w:val="num" w:pos="5968"/>
        </w:tabs>
        <w:ind w:left="5968" w:hanging="360"/>
      </w:pPr>
      <w:rPr>
        <w:rFonts w:ascii="Wingdings" w:hAnsi="Wingdings" w:hint="default"/>
        <w:sz w:val="20"/>
      </w:rPr>
    </w:lvl>
    <w:lvl w:ilvl="8" w:tentative="1">
      <w:start w:val="1"/>
      <w:numFmt w:val="bullet"/>
      <w:lvlText w:val=""/>
      <w:lvlJc w:val="left"/>
      <w:pPr>
        <w:tabs>
          <w:tab w:val="num" w:pos="6688"/>
        </w:tabs>
        <w:ind w:left="6688" w:hanging="360"/>
      </w:pPr>
      <w:rPr>
        <w:rFonts w:ascii="Wingdings" w:hAnsi="Wingdings" w:hint="default"/>
        <w:sz w:val="20"/>
      </w:rPr>
    </w:lvl>
  </w:abstractNum>
  <w:abstractNum w:abstractNumId="195" w15:restartNumberingAfterBreak="0">
    <w:nsid w:val="6B1F5CE3"/>
    <w:multiLevelType w:val="hybridMultilevel"/>
    <w:tmpl w:val="98A2F4E4"/>
    <w:lvl w:ilvl="0" w:tplc="5770C008">
      <w:numFmt w:val="bullet"/>
      <w:lvlText w:val="-"/>
      <w:lvlJc w:val="left"/>
      <w:pPr>
        <w:ind w:left="720" w:hanging="360"/>
      </w:pPr>
      <w:rPr>
        <w:rFonts w:ascii="Arial MT" w:eastAsia="Arial MT" w:hAnsi="Arial MT" w:cs="Arial MT" w:hint="default"/>
        <w:w w:val="99"/>
        <w:sz w:val="20"/>
        <w:szCs w:val="20"/>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6B54419B"/>
    <w:multiLevelType w:val="hybridMultilevel"/>
    <w:tmpl w:val="ECF86D90"/>
    <w:lvl w:ilvl="0" w:tplc="5770C008">
      <w:numFmt w:val="bullet"/>
      <w:lvlText w:val="-"/>
      <w:lvlJc w:val="left"/>
      <w:pPr>
        <w:ind w:left="720" w:hanging="360"/>
      </w:pPr>
      <w:rPr>
        <w:rFonts w:ascii="Arial MT" w:eastAsia="Arial MT" w:hAnsi="Arial MT" w:cs="Arial MT" w:hint="default"/>
        <w:w w:val="99"/>
        <w:sz w:val="20"/>
        <w:szCs w:val="20"/>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6C3754E6"/>
    <w:multiLevelType w:val="multilevel"/>
    <w:tmpl w:val="6D96A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6C4A201F"/>
    <w:multiLevelType w:val="multilevel"/>
    <w:tmpl w:val="DE9CA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6C5C52BA"/>
    <w:multiLevelType w:val="multilevel"/>
    <w:tmpl w:val="F04072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644"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6D0B7CC5"/>
    <w:multiLevelType w:val="hybridMultilevel"/>
    <w:tmpl w:val="DE0ABBE0"/>
    <w:lvl w:ilvl="0" w:tplc="F078BE88">
      <w:start w:val="1"/>
      <w:numFmt w:val="bullet"/>
      <w:lvlText w:val="-"/>
      <w:lvlJc w:val="left"/>
      <w:pPr>
        <w:ind w:left="56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E73EBE46">
      <w:start w:val="1"/>
      <w:numFmt w:val="bullet"/>
      <w:lvlText w:val="o"/>
      <w:lvlJc w:val="left"/>
      <w:pPr>
        <w:ind w:left="122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F7A64748">
      <w:start w:val="1"/>
      <w:numFmt w:val="bullet"/>
      <w:lvlText w:val="▪"/>
      <w:lvlJc w:val="left"/>
      <w:pPr>
        <w:ind w:left="194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1D8625E6">
      <w:start w:val="1"/>
      <w:numFmt w:val="bullet"/>
      <w:lvlText w:val="•"/>
      <w:lvlJc w:val="left"/>
      <w:pPr>
        <w:ind w:left="266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6E0C1FFA">
      <w:start w:val="1"/>
      <w:numFmt w:val="bullet"/>
      <w:lvlText w:val="o"/>
      <w:lvlJc w:val="left"/>
      <w:pPr>
        <w:ind w:left="338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35B23D62">
      <w:start w:val="1"/>
      <w:numFmt w:val="bullet"/>
      <w:lvlText w:val="▪"/>
      <w:lvlJc w:val="left"/>
      <w:pPr>
        <w:ind w:left="410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24849F4">
      <w:start w:val="1"/>
      <w:numFmt w:val="bullet"/>
      <w:lvlText w:val="•"/>
      <w:lvlJc w:val="left"/>
      <w:pPr>
        <w:ind w:left="482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9C36370C">
      <w:start w:val="1"/>
      <w:numFmt w:val="bullet"/>
      <w:lvlText w:val="o"/>
      <w:lvlJc w:val="left"/>
      <w:pPr>
        <w:ind w:left="554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2266F384">
      <w:start w:val="1"/>
      <w:numFmt w:val="bullet"/>
      <w:lvlText w:val="▪"/>
      <w:lvlJc w:val="left"/>
      <w:pPr>
        <w:ind w:left="626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01" w15:restartNumberingAfterBreak="0">
    <w:nsid w:val="6D38508F"/>
    <w:multiLevelType w:val="multilevel"/>
    <w:tmpl w:val="7D8E4AA2"/>
    <w:lvl w:ilvl="0">
      <w:start w:val="5"/>
      <w:numFmt w:val="decimal"/>
      <w:lvlText w:val="%1"/>
      <w:lvlJc w:val="left"/>
      <w:pPr>
        <w:ind w:left="360" w:hanging="360"/>
      </w:pPr>
      <w:rPr>
        <w:rFonts w:hint="default"/>
      </w:rPr>
    </w:lvl>
    <w:lvl w:ilvl="1">
      <w:start w:val="2"/>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abstractNum w:abstractNumId="202" w15:restartNumberingAfterBreak="0">
    <w:nsid w:val="6D4F40A6"/>
    <w:multiLevelType w:val="multilevel"/>
    <w:tmpl w:val="C06ECBEC"/>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3" w15:restartNumberingAfterBreak="0">
    <w:nsid w:val="6D5945C2"/>
    <w:multiLevelType w:val="multilevel"/>
    <w:tmpl w:val="534E5506"/>
    <w:lvl w:ilvl="0">
      <w:start w:val="4"/>
      <w:numFmt w:val="decimal"/>
      <w:lvlText w:val="%1"/>
      <w:lvlJc w:val="left"/>
      <w:pPr>
        <w:ind w:left="933" w:hanging="709"/>
      </w:pPr>
      <w:rPr>
        <w:rFonts w:hint="default"/>
      </w:rPr>
    </w:lvl>
    <w:lvl w:ilvl="1">
      <w:start w:val="1"/>
      <w:numFmt w:val="none"/>
      <w:lvlText w:val="11.1"/>
      <w:lvlJc w:val="left"/>
      <w:pPr>
        <w:ind w:left="933" w:hanging="709"/>
      </w:pPr>
      <w:rPr>
        <w:rFonts w:ascii="Arial" w:eastAsia="Arial" w:hAnsi="Arial" w:cs="Arial" w:hint="default"/>
        <w:b/>
        <w:bCs/>
        <w:spacing w:val="-1"/>
        <w:w w:val="99"/>
        <w:sz w:val="22"/>
        <w:szCs w:val="22"/>
      </w:rPr>
    </w:lvl>
    <w:lvl w:ilvl="2">
      <w:start w:val="1"/>
      <w:numFmt w:val="decimal"/>
      <w:lvlText w:val="%1.%2.%3"/>
      <w:lvlJc w:val="left"/>
      <w:pPr>
        <w:ind w:left="1370" w:hanging="720"/>
      </w:pPr>
      <w:rPr>
        <w:rFonts w:ascii="Arial" w:eastAsia="Arial" w:hAnsi="Arial" w:cs="Arial" w:hint="default"/>
        <w:b/>
        <w:bCs/>
        <w:spacing w:val="-1"/>
        <w:w w:val="99"/>
        <w:sz w:val="20"/>
        <w:szCs w:val="20"/>
      </w:rPr>
    </w:lvl>
    <w:lvl w:ilvl="3">
      <w:numFmt w:val="bullet"/>
      <w:lvlText w:val="-"/>
      <w:lvlJc w:val="left"/>
      <w:pPr>
        <w:ind w:left="1290" w:hanging="360"/>
      </w:pPr>
      <w:rPr>
        <w:rFonts w:ascii="Times New Roman" w:eastAsia="Times New Roman" w:hAnsi="Times New Roman" w:cs="Times New Roman" w:hint="default"/>
        <w:w w:val="99"/>
        <w:sz w:val="20"/>
        <w:szCs w:val="20"/>
      </w:rPr>
    </w:lvl>
    <w:lvl w:ilvl="4">
      <w:numFmt w:val="bullet"/>
      <w:lvlText w:val="•"/>
      <w:lvlJc w:val="left"/>
      <w:pPr>
        <w:ind w:left="3666" w:hanging="360"/>
      </w:pPr>
      <w:rPr>
        <w:rFonts w:hint="default"/>
      </w:rPr>
    </w:lvl>
    <w:lvl w:ilvl="5">
      <w:numFmt w:val="bullet"/>
      <w:lvlText w:val="•"/>
      <w:lvlJc w:val="left"/>
      <w:pPr>
        <w:ind w:left="4809" w:hanging="360"/>
      </w:pPr>
      <w:rPr>
        <w:rFonts w:hint="default"/>
      </w:rPr>
    </w:lvl>
    <w:lvl w:ilvl="6">
      <w:numFmt w:val="bullet"/>
      <w:lvlText w:val="•"/>
      <w:lvlJc w:val="left"/>
      <w:pPr>
        <w:ind w:left="5953" w:hanging="360"/>
      </w:pPr>
      <w:rPr>
        <w:rFonts w:hint="default"/>
      </w:rPr>
    </w:lvl>
    <w:lvl w:ilvl="7">
      <w:numFmt w:val="bullet"/>
      <w:lvlText w:val="•"/>
      <w:lvlJc w:val="left"/>
      <w:pPr>
        <w:ind w:left="7096" w:hanging="360"/>
      </w:pPr>
      <w:rPr>
        <w:rFonts w:hint="default"/>
      </w:rPr>
    </w:lvl>
    <w:lvl w:ilvl="8">
      <w:numFmt w:val="bullet"/>
      <w:lvlText w:val="•"/>
      <w:lvlJc w:val="left"/>
      <w:pPr>
        <w:ind w:left="8239" w:hanging="360"/>
      </w:pPr>
      <w:rPr>
        <w:rFonts w:hint="default"/>
      </w:rPr>
    </w:lvl>
  </w:abstractNum>
  <w:abstractNum w:abstractNumId="204" w15:restartNumberingAfterBreak="0">
    <w:nsid w:val="6D5F2125"/>
    <w:multiLevelType w:val="multilevel"/>
    <w:tmpl w:val="707CA40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6D8669B8"/>
    <w:multiLevelType w:val="hybridMultilevel"/>
    <w:tmpl w:val="B06244D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6" w15:restartNumberingAfterBreak="0">
    <w:nsid w:val="6DAC33B0"/>
    <w:multiLevelType w:val="hybridMultilevel"/>
    <w:tmpl w:val="5E5ECB1C"/>
    <w:lvl w:ilvl="0" w:tplc="5770C008">
      <w:numFmt w:val="bullet"/>
      <w:lvlText w:val="-"/>
      <w:lvlJc w:val="left"/>
      <w:pPr>
        <w:ind w:left="720" w:hanging="360"/>
      </w:pPr>
      <w:rPr>
        <w:rFonts w:ascii="Arial MT" w:eastAsia="Arial MT" w:hAnsi="Arial MT" w:cs="Arial MT" w:hint="default"/>
        <w:w w:val="99"/>
        <w:sz w:val="20"/>
        <w:szCs w:val="20"/>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15:restartNumberingAfterBreak="0">
    <w:nsid w:val="6DFF2096"/>
    <w:multiLevelType w:val="hybridMultilevel"/>
    <w:tmpl w:val="C938F2D2"/>
    <w:lvl w:ilvl="0" w:tplc="5770C008">
      <w:numFmt w:val="bullet"/>
      <w:lvlText w:val="-"/>
      <w:lvlJc w:val="left"/>
      <w:pPr>
        <w:ind w:left="990" w:hanging="360"/>
      </w:pPr>
      <w:rPr>
        <w:rFonts w:ascii="Arial MT" w:eastAsia="Arial MT" w:hAnsi="Arial MT" w:cs="Arial MT" w:hint="default"/>
        <w:w w:val="99"/>
        <w:sz w:val="20"/>
        <w:szCs w:val="20"/>
        <w:lang w:val="fr-FR" w:eastAsia="en-US" w:bidi="ar-SA"/>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08" w15:restartNumberingAfterBreak="0">
    <w:nsid w:val="6E435BC0"/>
    <w:multiLevelType w:val="hybridMultilevel"/>
    <w:tmpl w:val="6D10675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9" w15:restartNumberingAfterBreak="0">
    <w:nsid w:val="6ED41119"/>
    <w:multiLevelType w:val="multilevel"/>
    <w:tmpl w:val="2E222D18"/>
    <w:lvl w:ilvl="0">
      <w:start w:val="1"/>
      <w:numFmt w:val="bullet"/>
      <w:lvlText w:val=""/>
      <w:lvlJc w:val="left"/>
      <w:pPr>
        <w:tabs>
          <w:tab w:val="num" w:pos="1495"/>
        </w:tabs>
        <w:ind w:left="1495" w:hanging="360"/>
      </w:pPr>
      <w:rPr>
        <w:rFonts w:ascii="Symbol" w:hAnsi="Symbol" w:hint="default"/>
        <w:sz w:val="20"/>
      </w:rPr>
    </w:lvl>
    <w:lvl w:ilvl="1" w:tentative="1">
      <w:start w:val="1"/>
      <w:numFmt w:val="bullet"/>
      <w:lvlText w:val="o"/>
      <w:lvlJc w:val="left"/>
      <w:pPr>
        <w:tabs>
          <w:tab w:val="num" w:pos="2215"/>
        </w:tabs>
        <w:ind w:left="2215" w:hanging="360"/>
      </w:pPr>
      <w:rPr>
        <w:rFonts w:ascii="Courier New" w:hAnsi="Courier New" w:hint="default"/>
        <w:sz w:val="20"/>
      </w:rPr>
    </w:lvl>
    <w:lvl w:ilvl="2" w:tentative="1">
      <w:start w:val="1"/>
      <w:numFmt w:val="bullet"/>
      <w:lvlText w:val=""/>
      <w:lvlJc w:val="left"/>
      <w:pPr>
        <w:tabs>
          <w:tab w:val="num" w:pos="2935"/>
        </w:tabs>
        <w:ind w:left="2935" w:hanging="360"/>
      </w:pPr>
      <w:rPr>
        <w:rFonts w:ascii="Wingdings" w:hAnsi="Wingdings" w:hint="default"/>
        <w:sz w:val="20"/>
      </w:rPr>
    </w:lvl>
    <w:lvl w:ilvl="3" w:tentative="1">
      <w:start w:val="1"/>
      <w:numFmt w:val="bullet"/>
      <w:lvlText w:val=""/>
      <w:lvlJc w:val="left"/>
      <w:pPr>
        <w:tabs>
          <w:tab w:val="num" w:pos="3655"/>
        </w:tabs>
        <w:ind w:left="3655" w:hanging="360"/>
      </w:pPr>
      <w:rPr>
        <w:rFonts w:ascii="Wingdings" w:hAnsi="Wingdings" w:hint="default"/>
        <w:sz w:val="20"/>
      </w:rPr>
    </w:lvl>
    <w:lvl w:ilvl="4" w:tentative="1">
      <w:start w:val="1"/>
      <w:numFmt w:val="bullet"/>
      <w:lvlText w:val=""/>
      <w:lvlJc w:val="left"/>
      <w:pPr>
        <w:tabs>
          <w:tab w:val="num" w:pos="4375"/>
        </w:tabs>
        <w:ind w:left="4375" w:hanging="360"/>
      </w:pPr>
      <w:rPr>
        <w:rFonts w:ascii="Wingdings" w:hAnsi="Wingdings" w:hint="default"/>
        <w:sz w:val="20"/>
      </w:rPr>
    </w:lvl>
    <w:lvl w:ilvl="5" w:tentative="1">
      <w:start w:val="1"/>
      <w:numFmt w:val="bullet"/>
      <w:lvlText w:val=""/>
      <w:lvlJc w:val="left"/>
      <w:pPr>
        <w:tabs>
          <w:tab w:val="num" w:pos="5095"/>
        </w:tabs>
        <w:ind w:left="5095" w:hanging="360"/>
      </w:pPr>
      <w:rPr>
        <w:rFonts w:ascii="Wingdings" w:hAnsi="Wingdings" w:hint="default"/>
        <w:sz w:val="20"/>
      </w:rPr>
    </w:lvl>
    <w:lvl w:ilvl="6" w:tentative="1">
      <w:start w:val="1"/>
      <w:numFmt w:val="bullet"/>
      <w:lvlText w:val=""/>
      <w:lvlJc w:val="left"/>
      <w:pPr>
        <w:tabs>
          <w:tab w:val="num" w:pos="5815"/>
        </w:tabs>
        <w:ind w:left="5815" w:hanging="360"/>
      </w:pPr>
      <w:rPr>
        <w:rFonts w:ascii="Wingdings" w:hAnsi="Wingdings" w:hint="default"/>
        <w:sz w:val="20"/>
      </w:rPr>
    </w:lvl>
    <w:lvl w:ilvl="7" w:tentative="1">
      <w:start w:val="1"/>
      <w:numFmt w:val="bullet"/>
      <w:lvlText w:val=""/>
      <w:lvlJc w:val="left"/>
      <w:pPr>
        <w:tabs>
          <w:tab w:val="num" w:pos="6535"/>
        </w:tabs>
        <w:ind w:left="6535" w:hanging="360"/>
      </w:pPr>
      <w:rPr>
        <w:rFonts w:ascii="Wingdings" w:hAnsi="Wingdings" w:hint="default"/>
        <w:sz w:val="20"/>
      </w:rPr>
    </w:lvl>
    <w:lvl w:ilvl="8" w:tentative="1">
      <w:start w:val="1"/>
      <w:numFmt w:val="bullet"/>
      <w:lvlText w:val=""/>
      <w:lvlJc w:val="left"/>
      <w:pPr>
        <w:tabs>
          <w:tab w:val="num" w:pos="7255"/>
        </w:tabs>
        <w:ind w:left="7255" w:hanging="360"/>
      </w:pPr>
      <w:rPr>
        <w:rFonts w:ascii="Wingdings" w:hAnsi="Wingdings" w:hint="default"/>
        <w:sz w:val="20"/>
      </w:rPr>
    </w:lvl>
  </w:abstractNum>
  <w:abstractNum w:abstractNumId="210" w15:restartNumberingAfterBreak="0">
    <w:nsid w:val="6F417301"/>
    <w:multiLevelType w:val="multilevel"/>
    <w:tmpl w:val="34FE764E"/>
    <w:lvl w:ilvl="0">
      <w:start w:val="1"/>
      <w:numFmt w:val="bullet"/>
      <w:lvlText w:val="o"/>
      <w:lvlJc w:val="left"/>
      <w:pPr>
        <w:tabs>
          <w:tab w:val="num" w:pos="1211"/>
        </w:tabs>
        <w:ind w:left="1211" w:hanging="360"/>
      </w:pPr>
      <w:rPr>
        <w:rFonts w:ascii="Courier New" w:hAnsi="Courier New" w:cs="Courier New" w:hint="default"/>
        <w:sz w:val="20"/>
      </w:rPr>
    </w:lvl>
    <w:lvl w:ilvl="1" w:tentative="1">
      <w:start w:val="1"/>
      <w:numFmt w:val="bullet"/>
      <w:lvlText w:val="o"/>
      <w:lvlJc w:val="left"/>
      <w:pPr>
        <w:tabs>
          <w:tab w:val="num" w:pos="1931"/>
        </w:tabs>
        <w:ind w:left="1931" w:hanging="360"/>
      </w:pPr>
      <w:rPr>
        <w:rFonts w:ascii="Courier New" w:hAnsi="Courier New" w:hint="default"/>
        <w:sz w:val="20"/>
      </w:rPr>
    </w:lvl>
    <w:lvl w:ilvl="2" w:tentative="1">
      <w:start w:val="1"/>
      <w:numFmt w:val="bullet"/>
      <w:lvlText w:val=""/>
      <w:lvlJc w:val="left"/>
      <w:pPr>
        <w:tabs>
          <w:tab w:val="num" w:pos="2651"/>
        </w:tabs>
        <w:ind w:left="2651" w:hanging="360"/>
      </w:pPr>
      <w:rPr>
        <w:rFonts w:ascii="Wingdings" w:hAnsi="Wingdings" w:hint="default"/>
        <w:sz w:val="20"/>
      </w:rPr>
    </w:lvl>
    <w:lvl w:ilvl="3" w:tentative="1">
      <w:start w:val="1"/>
      <w:numFmt w:val="bullet"/>
      <w:lvlText w:val=""/>
      <w:lvlJc w:val="left"/>
      <w:pPr>
        <w:tabs>
          <w:tab w:val="num" w:pos="3371"/>
        </w:tabs>
        <w:ind w:left="3371" w:hanging="360"/>
      </w:pPr>
      <w:rPr>
        <w:rFonts w:ascii="Wingdings" w:hAnsi="Wingdings" w:hint="default"/>
        <w:sz w:val="20"/>
      </w:rPr>
    </w:lvl>
    <w:lvl w:ilvl="4" w:tentative="1">
      <w:start w:val="1"/>
      <w:numFmt w:val="bullet"/>
      <w:lvlText w:val=""/>
      <w:lvlJc w:val="left"/>
      <w:pPr>
        <w:tabs>
          <w:tab w:val="num" w:pos="4091"/>
        </w:tabs>
        <w:ind w:left="4091" w:hanging="360"/>
      </w:pPr>
      <w:rPr>
        <w:rFonts w:ascii="Wingdings" w:hAnsi="Wingdings" w:hint="default"/>
        <w:sz w:val="20"/>
      </w:rPr>
    </w:lvl>
    <w:lvl w:ilvl="5" w:tentative="1">
      <w:start w:val="1"/>
      <w:numFmt w:val="bullet"/>
      <w:lvlText w:val=""/>
      <w:lvlJc w:val="left"/>
      <w:pPr>
        <w:tabs>
          <w:tab w:val="num" w:pos="4811"/>
        </w:tabs>
        <w:ind w:left="4811" w:hanging="360"/>
      </w:pPr>
      <w:rPr>
        <w:rFonts w:ascii="Wingdings" w:hAnsi="Wingdings" w:hint="default"/>
        <w:sz w:val="20"/>
      </w:rPr>
    </w:lvl>
    <w:lvl w:ilvl="6" w:tentative="1">
      <w:start w:val="1"/>
      <w:numFmt w:val="bullet"/>
      <w:lvlText w:val=""/>
      <w:lvlJc w:val="left"/>
      <w:pPr>
        <w:tabs>
          <w:tab w:val="num" w:pos="5531"/>
        </w:tabs>
        <w:ind w:left="5531" w:hanging="360"/>
      </w:pPr>
      <w:rPr>
        <w:rFonts w:ascii="Wingdings" w:hAnsi="Wingdings" w:hint="default"/>
        <w:sz w:val="20"/>
      </w:rPr>
    </w:lvl>
    <w:lvl w:ilvl="7" w:tentative="1">
      <w:start w:val="1"/>
      <w:numFmt w:val="bullet"/>
      <w:lvlText w:val=""/>
      <w:lvlJc w:val="left"/>
      <w:pPr>
        <w:tabs>
          <w:tab w:val="num" w:pos="6251"/>
        </w:tabs>
        <w:ind w:left="6251" w:hanging="360"/>
      </w:pPr>
      <w:rPr>
        <w:rFonts w:ascii="Wingdings" w:hAnsi="Wingdings" w:hint="default"/>
        <w:sz w:val="20"/>
      </w:rPr>
    </w:lvl>
    <w:lvl w:ilvl="8" w:tentative="1">
      <w:start w:val="1"/>
      <w:numFmt w:val="bullet"/>
      <w:lvlText w:val=""/>
      <w:lvlJc w:val="left"/>
      <w:pPr>
        <w:tabs>
          <w:tab w:val="num" w:pos="6971"/>
        </w:tabs>
        <w:ind w:left="6971" w:hanging="360"/>
      </w:pPr>
      <w:rPr>
        <w:rFonts w:ascii="Wingdings" w:hAnsi="Wingdings" w:hint="default"/>
        <w:sz w:val="20"/>
      </w:rPr>
    </w:lvl>
  </w:abstractNum>
  <w:abstractNum w:abstractNumId="211" w15:restartNumberingAfterBreak="0">
    <w:nsid w:val="701A5D89"/>
    <w:multiLevelType w:val="hybridMultilevel"/>
    <w:tmpl w:val="C3C03FF0"/>
    <w:lvl w:ilvl="0" w:tplc="240C000D">
      <w:start w:val="1"/>
      <w:numFmt w:val="bullet"/>
      <w:lvlText w:val=""/>
      <w:lvlJc w:val="left"/>
      <w:pPr>
        <w:ind w:left="720" w:hanging="360"/>
      </w:pPr>
      <w:rPr>
        <w:rFonts w:ascii="Wingdings" w:hAnsi="Wingdings" w:hint="default"/>
      </w:rPr>
    </w:lvl>
    <w:lvl w:ilvl="1" w:tplc="240C0003" w:tentative="1">
      <w:start w:val="1"/>
      <w:numFmt w:val="bullet"/>
      <w:lvlText w:val="o"/>
      <w:lvlJc w:val="left"/>
      <w:pPr>
        <w:ind w:left="1440" w:hanging="360"/>
      </w:pPr>
      <w:rPr>
        <w:rFonts w:ascii="Courier New" w:hAnsi="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212" w15:restartNumberingAfterBreak="0">
    <w:nsid w:val="71521B40"/>
    <w:multiLevelType w:val="hybridMultilevel"/>
    <w:tmpl w:val="A3B03AF4"/>
    <w:lvl w:ilvl="0" w:tplc="240C0003">
      <w:start w:val="1"/>
      <w:numFmt w:val="bullet"/>
      <w:lvlText w:val="o"/>
      <w:lvlJc w:val="left"/>
      <w:pPr>
        <w:ind w:left="1440" w:hanging="360"/>
      </w:pPr>
      <w:rPr>
        <w:rFonts w:ascii="Courier New" w:hAnsi="Courier New" w:cs="Courier New" w:hint="default"/>
      </w:rPr>
    </w:lvl>
    <w:lvl w:ilvl="1" w:tplc="240C0003" w:tentative="1">
      <w:start w:val="1"/>
      <w:numFmt w:val="bullet"/>
      <w:lvlText w:val="o"/>
      <w:lvlJc w:val="left"/>
      <w:pPr>
        <w:ind w:left="2160" w:hanging="360"/>
      </w:pPr>
      <w:rPr>
        <w:rFonts w:ascii="Courier New" w:hAnsi="Courier New" w:cs="Courier New" w:hint="default"/>
      </w:rPr>
    </w:lvl>
    <w:lvl w:ilvl="2" w:tplc="240C0005" w:tentative="1">
      <w:start w:val="1"/>
      <w:numFmt w:val="bullet"/>
      <w:lvlText w:val=""/>
      <w:lvlJc w:val="left"/>
      <w:pPr>
        <w:ind w:left="2880" w:hanging="360"/>
      </w:pPr>
      <w:rPr>
        <w:rFonts w:ascii="Wingdings" w:hAnsi="Wingdings" w:hint="default"/>
      </w:rPr>
    </w:lvl>
    <w:lvl w:ilvl="3" w:tplc="240C0001" w:tentative="1">
      <w:start w:val="1"/>
      <w:numFmt w:val="bullet"/>
      <w:lvlText w:val=""/>
      <w:lvlJc w:val="left"/>
      <w:pPr>
        <w:ind w:left="3600" w:hanging="360"/>
      </w:pPr>
      <w:rPr>
        <w:rFonts w:ascii="Symbol" w:hAnsi="Symbol" w:hint="default"/>
      </w:rPr>
    </w:lvl>
    <w:lvl w:ilvl="4" w:tplc="240C0003" w:tentative="1">
      <w:start w:val="1"/>
      <w:numFmt w:val="bullet"/>
      <w:lvlText w:val="o"/>
      <w:lvlJc w:val="left"/>
      <w:pPr>
        <w:ind w:left="4320" w:hanging="360"/>
      </w:pPr>
      <w:rPr>
        <w:rFonts w:ascii="Courier New" w:hAnsi="Courier New" w:cs="Courier New" w:hint="default"/>
      </w:rPr>
    </w:lvl>
    <w:lvl w:ilvl="5" w:tplc="240C0005" w:tentative="1">
      <w:start w:val="1"/>
      <w:numFmt w:val="bullet"/>
      <w:lvlText w:val=""/>
      <w:lvlJc w:val="left"/>
      <w:pPr>
        <w:ind w:left="5040" w:hanging="360"/>
      </w:pPr>
      <w:rPr>
        <w:rFonts w:ascii="Wingdings" w:hAnsi="Wingdings" w:hint="default"/>
      </w:rPr>
    </w:lvl>
    <w:lvl w:ilvl="6" w:tplc="240C0001" w:tentative="1">
      <w:start w:val="1"/>
      <w:numFmt w:val="bullet"/>
      <w:lvlText w:val=""/>
      <w:lvlJc w:val="left"/>
      <w:pPr>
        <w:ind w:left="5760" w:hanging="360"/>
      </w:pPr>
      <w:rPr>
        <w:rFonts w:ascii="Symbol" w:hAnsi="Symbol" w:hint="default"/>
      </w:rPr>
    </w:lvl>
    <w:lvl w:ilvl="7" w:tplc="240C0003" w:tentative="1">
      <w:start w:val="1"/>
      <w:numFmt w:val="bullet"/>
      <w:lvlText w:val="o"/>
      <w:lvlJc w:val="left"/>
      <w:pPr>
        <w:ind w:left="6480" w:hanging="360"/>
      </w:pPr>
      <w:rPr>
        <w:rFonts w:ascii="Courier New" w:hAnsi="Courier New" w:cs="Courier New" w:hint="default"/>
      </w:rPr>
    </w:lvl>
    <w:lvl w:ilvl="8" w:tplc="240C0005" w:tentative="1">
      <w:start w:val="1"/>
      <w:numFmt w:val="bullet"/>
      <w:lvlText w:val=""/>
      <w:lvlJc w:val="left"/>
      <w:pPr>
        <w:ind w:left="7200" w:hanging="360"/>
      </w:pPr>
      <w:rPr>
        <w:rFonts w:ascii="Wingdings" w:hAnsi="Wingdings" w:hint="default"/>
      </w:rPr>
    </w:lvl>
  </w:abstractNum>
  <w:abstractNum w:abstractNumId="213" w15:restartNumberingAfterBreak="0">
    <w:nsid w:val="71616404"/>
    <w:multiLevelType w:val="hybridMultilevel"/>
    <w:tmpl w:val="620A8A6C"/>
    <w:lvl w:ilvl="0" w:tplc="5770C008">
      <w:numFmt w:val="bullet"/>
      <w:lvlText w:val="-"/>
      <w:lvlJc w:val="left"/>
      <w:pPr>
        <w:ind w:left="1292" w:hanging="360"/>
      </w:pPr>
      <w:rPr>
        <w:rFonts w:ascii="Arial MT" w:eastAsia="Arial MT" w:hAnsi="Arial MT" w:cs="Arial MT" w:hint="default"/>
        <w:w w:val="99"/>
        <w:sz w:val="20"/>
        <w:szCs w:val="20"/>
        <w:lang w:val="fr-FR" w:eastAsia="en-US" w:bidi="ar-SA"/>
      </w:rPr>
    </w:lvl>
    <w:lvl w:ilvl="1" w:tplc="040C0003" w:tentative="1">
      <w:start w:val="1"/>
      <w:numFmt w:val="bullet"/>
      <w:lvlText w:val="o"/>
      <w:lvlJc w:val="left"/>
      <w:pPr>
        <w:ind w:left="2012" w:hanging="360"/>
      </w:pPr>
      <w:rPr>
        <w:rFonts w:ascii="Courier New" w:hAnsi="Courier New" w:cs="Courier New" w:hint="default"/>
      </w:rPr>
    </w:lvl>
    <w:lvl w:ilvl="2" w:tplc="040C0005" w:tentative="1">
      <w:start w:val="1"/>
      <w:numFmt w:val="bullet"/>
      <w:lvlText w:val=""/>
      <w:lvlJc w:val="left"/>
      <w:pPr>
        <w:ind w:left="2732" w:hanging="360"/>
      </w:pPr>
      <w:rPr>
        <w:rFonts w:ascii="Wingdings" w:hAnsi="Wingdings" w:hint="default"/>
      </w:rPr>
    </w:lvl>
    <w:lvl w:ilvl="3" w:tplc="040C0001" w:tentative="1">
      <w:start w:val="1"/>
      <w:numFmt w:val="bullet"/>
      <w:lvlText w:val=""/>
      <w:lvlJc w:val="left"/>
      <w:pPr>
        <w:ind w:left="3452" w:hanging="360"/>
      </w:pPr>
      <w:rPr>
        <w:rFonts w:ascii="Symbol" w:hAnsi="Symbol" w:hint="default"/>
      </w:rPr>
    </w:lvl>
    <w:lvl w:ilvl="4" w:tplc="040C0003" w:tentative="1">
      <w:start w:val="1"/>
      <w:numFmt w:val="bullet"/>
      <w:lvlText w:val="o"/>
      <w:lvlJc w:val="left"/>
      <w:pPr>
        <w:ind w:left="4172" w:hanging="360"/>
      </w:pPr>
      <w:rPr>
        <w:rFonts w:ascii="Courier New" w:hAnsi="Courier New" w:cs="Courier New" w:hint="default"/>
      </w:rPr>
    </w:lvl>
    <w:lvl w:ilvl="5" w:tplc="040C0005" w:tentative="1">
      <w:start w:val="1"/>
      <w:numFmt w:val="bullet"/>
      <w:lvlText w:val=""/>
      <w:lvlJc w:val="left"/>
      <w:pPr>
        <w:ind w:left="4892" w:hanging="360"/>
      </w:pPr>
      <w:rPr>
        <w:rFonts w:ascii="Wingdings" w:hAnsi="Wingdings" w:hint="default"/>
      </w:rPr>
    </w:lvl>
    <w:lvl w:ilvl="6" w:tplc="040C0001" w:tentative="1">
      <w:start w:val="1"/>
      <w:numFmt w:val="bullet"/>
      <w:lvlText w:val=""/>
      <w:lvlJc w:val="left"/>
      <w:pPr>
        <w:ind w:left="5612" w:hanging="360"/>
      </w:pPr>
      <w:rPr>
        <w:rFonts w:ascii="Symbol" w:hAnsi="Symbol" w:hint="default"/>
      </w:rPr>
    </w:lvl>
    <w:lvl w:ilvl="7" w:tplc="040C0003" w:tentative="1">
      <w:start w:val="1"/>
      <w:numFmt w:val="bullet"/>
      <w:lvlText w:val="o"/>
      <w:lvlJc w:val="left"/>
      <w:pPr>
        <w:ind w:left="6332" w:hanging="360"/>
      </w:pPr>
      <w:rPr>
        <w:rFonts w:ascii="Courier New" w:hAnsi="Courier New" w:cs="Courier New" w:hint="default"/>
      </w:rPr>
    </w:lvl>
    <w:lvl w:ilvl="8" w:tplc="040C0005" w:tentative="1">
      <w:start w:val="1"/>
      <w:numFmt w:val="bullet"/>
      <w:lvlText w:val=""/>
      <w:lvlJc w:val="left"/>
      <w:pPr>
        <w:ind w:left="7052" w:hanging="360"/>
      </w:pPr>
      <w:rPr>
        <w:rFonts w:ascii="Wingdings" w:hAnsi="Wingdings" w:hint="default"/>
      </w:rPr>
    </w:lvl>
  </w:abstractNum>
  <w:abstractNum w:abstractNumId="214" w15:restartNumberingAfterBreak="0">
    <w:nsid w:val="71970271"/>
    <w:multiLevelType w:val="hybridMultilevel"/>
    <w:tmpl w:val="C018DF06"/>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15" w15:restartNumberingAfterBreak="0">
    <w:nsid w:val="71B56BA0"/>
    <w:multiLevelType w:val="multilevel"/>
    <w:tmpl w:val="2BB418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71D41BE5"/>
    <w:multiLevelType w:val="multilevel"/>
    <w:tmpl w:val="F6AE07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785"/>
        </w:tabs>
        <w:ind w:left="785"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71FD5062"/>
    <w:multiLevelType w:val="multilevel"/>
    <w:tmpl w:val="E61C4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72543F6C"/>
    <w:multiLevelType w:val="hybridMultilevel"/>
    <w:tmpl w:val="9FF28E94"/>
    <w:lvl w:ilvl="0" w:tplc="240C000D">
      <w:start w:val="1"/>
      <w:numFmt w:val="bullet"/>
      <w:lvlText w:val=""/>
      <w:lvlJc w:val="left"/>
      <w:pPr>
        <w:ind w:left="720" w:hanging="360"/>
      </w:pPr>
      <w:rPr>
        <w:rFonts w:ascii="Wingdings" w:hAnsi="Wingdings" w:hint="default"/>
      </w:rPr>
    </w:lvl>
    <w:lvl w:ilvl="1" w:tplc="240C0003" w:tentative="1">
      <w:start w:val="1"/>
      <w:numFmt w:val="bullet"/>
      <w:lvlText w:val="o"/>
      <w:lvlJc w:val="left"/>
      <w:pPr>
        <w:ind w:left="1440" w:hanging="360"/>
      </w:pPr>
      <w:rPr>
        <w:rFonts w:ascii="Courier New" w:hAnsi="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219" w15:restartNumberingAfterBreak="0">
    <w:nsid w:val="73666ABB"/>
    <w:multiLevelType w:val="multilevel"/>
    <w:tmpl w:val="A09AB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73F2595C"/>
    <w:multiLevelType w:val="hybridMultilevel"/>
    <w:tmpl w:val="E6840FDE"/>
    <w:lvl w:ilvl="0" w:tplc="5770C008">
      <w:numFmt w:val="bullet"/>
      <w:lvlText w:val="-"/>
      <w:lvlJc w:val="left"/>
      <w:pPr>
        <w:ind w:left="720" w:hanging="360"/>
      </w:pPr>
      <w:rPr>
        <w:rFonts w:ascii="Arial MT" w:eastAsia="Arial MT" w:hAnsi="Arial MT" w:cs="Arial MT" w:hint="default"/>
        <w:w w:val="99"/>
        <w:sz w:val="20"/>
        <w:szCs w:val="20"/>
        <w:lang w:val="fr-FR" w:eastAsia="en-US" w:bidi="ar-S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15:restartNumberingAfterBreak="0">
    <w:nsid w:val="745F40E6"/>
    <w:multiLevelType w:val="hybridMultilevel"/>
    <w:tmpl w:val="E5F44CE0"/>
    <w:lvl w:ilvl="0" w:tplc="5770C008">
      <w:numFmt w:val="bullet"/>
      <w:lvlText w:val="-"/>
      <w:lvlJc w:val="left"/>
      <w:pPr>
        <w:ind w:left="720" w:hanging="360"/>
      </w:pPr>
      <w:rPr>
        <w:rFonts w:ascii="Arial MT" w:eastAsia="Arial MT" w:hAnsi="Arial MT" w:cs="Arial MT" w:hint="default"/>
        <w:b w:val="0"/>
        <w:bCs w:val="0"/>
        <w:i w:val="0"/>
        <w:iCs w:val="0"/>
        <w:spacing w:val="0"/>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2" w15:restartNumberingAfterBreak="0">
    <w:nsid w:val="746223D7"/>
    <w:multiLevelType w:val="hybridMultilevel"/>
    <w:tmpl w:val="3F58851C"/>
    <w:lvl w:ilvl="0" w:tplc="240C000B">
      <w:start w:val="1"/>
      <w:numFmt w:val="bullet"/>
      <w:lvlText w:val=""/>
      <w:lvlJc w:val="left"/>
      <w:pPr>
        <w:ind w:left="1080" w:hanging="360"/>
      </w:pPr>
      <w:rPr>
        <w:rFonts w:ascii="Wingdings" w:hAnsi="Wingdings" w:hint="default"/>
      </w:rPr>
    </w:lvl>
    <w:lvl w:ilvl="1" w:tplc="240C0003" w:tentative="1">
      <w:start w:val="1"/>
      <w:numFmt w:val="bullet"/>
      <w:lvlText w:val="o"/>
      <w:lvlJc w:val="left"/>
      <w:pPr>
        <w:ind w:left="1800" w:hanging="360"/>
      </w:pPr>
      <w:rPr>
        <w:rFonts w:ascii="Courier New" w:hAnsi="Courier New" w:cs="Courier New" w:hint="default"/>
      </w:rPr>
    </w:lvl>
    <w:lvl w:ilvl="2" w:tplc="240C0005" w:tentative="1">
      <w:start w:val="1"/>
      <w:numFmt w:val="bullet"/>
      <w:lvlText w:val=""/>
      <w:lvlJc w:val="left"/>
      <w:pPr>
        <w:ind w:left="2520" w:hanging="360"/>
      </w:pPr>
      <w:rPr>
        <w:rFonts w:ascii="Wingdings" w:hAnsi="Wingdings" w:hint="default"/>
      </w:rPr>
    </w:lvl>
    <w:lvl w:ilvl="3" w:tplc="240C0001" w:tentative="1">
      <w:start w:val="1"/>
      <w:numFmt w:val="bullet"/>
      <w:lvlText w:val=""/>
      <w:lvlJc w:val="left"/>
      <w:pPr>
        <w:ind w:left="3240" w:hanging="360"/>
      </w:pPr>
      <w:rPr>
        <w:rFonts w:ascii="Symbol" w:hAnsi="Symbol" w:hint="default"/>
      </w:rPr>
    </w:lvl>
    <w:lvl w:ilvl="4" w:tplc="240C0003" w:tentative="1">
      <w:start w:val="1"/>
      <w:numFmt w:val="bullet"/>
      <w:lvlText w:val="o"/>
      <w:lvlJc w:val="left"/>
      <w:pPr>
        <w:ind w:left="3960" w:hanging="360"/>
      </w:pPr>
      <w:rPr>
        <w:rFonts w:ascii="Courier New" w:hAnsi="Courier New" w:cs="Courier New" w:hint="default"/>
      </w:rPr>
    </w:lvl>
    <w:lvl w:ilvl="5" w:tplc="240C0005" w:tentative="1">
      <w:start w:val="1"/>
      <w:numFmt w:val="bullet"/>
      <w:lvlText w:val=""/>
      <w:lvlJc w:val="left"/>
      <w:pPr>
        <w:ind w:left="4680" w:hanging="360"/>
      </w:pPr>
      <w:rPr>
        <w:rFonts w:ascii="Wingdings" w:hAnsi="Wingdings" w:hint="default"/>
      </w:rPr>
    </w:lvl>
    <w:lvl w:ilvl="6" w:tplc="240C0001" w:tentative="1">
      <w:start w:val="1"/>
      <w:numFmt w:val="bullet"/>
      <w:lvlText w:val=""/>
      <w:lvlJc w:val="left"/>
      <w:pPr>
        <w:ind w:left="5400" w:hanging="360"/>
      </w:pPr>
      <w:rPr>
        <w:rFonts w:ascii="Symbol" w:hAnsi="Symbol" w:hint="default"/>
      </w:rPr>
    </w:lvl>
    <w:lvl w:ilvl="7" w:tplc="240C0003" w:tentative="1">
      <w:start w:val="1"/>
      <w:numFmt w:val="bullet"/>
      <w:lvlText w:val="o"/>
      <w:lvlJc w:val="left"/>
      <w:pPr>
        <w:ind w:left="6120" w:hanging="360"/>
      </w:pPr>
      <w:rPr>
        <w:rFonts w:ascii="Courier New" w:hAnsi="Courier New" w:cs="Courier New" w:hint="default"/>
      </w:rPr>
    </w:lvl>
    <w:lvl w:ilvl="8" w:tplc="240C0005" w:tentative="1">
      <w:start w:val="1"/>
      <w:numFmt w:val="bullet"/>
      <w:lvlText w:val=""/>
      <w:lvlJc w:val="left"/>
      <w:pPr>
        <w:ind w:left="6840" w:hanging="360"/>
      </w:pPr>
      <w:rPr>
        <w:rFonts w:ascii="Wingdings" w:hAnsi="Wingdings" w:hint="default"/>
      </w:rPr>
    </w:lvl>
  </w:abstractNum>
  <w:abstractNum w:abstractNumId="223" w15:restartNumberingAfterBreak="0">
    <w:nsid w:val="7537067F"/>
    <w:multiLevelType w:val="hybridMultilevel"/>
    <w:tmpl w:val="41C48798"/>
    <w:lvl w:ilvl="0" w:tplc="5770C008">
      <w:numFmt w:val="bullet"/>
      <w:lvlText w:val="-"/>
      <w:lvlJc w:val="left"/>
      <w:pPr>
        <w:ind w:left="720" w:hanging="360"/>
      </w:pPr>
      <w:rPr>
        <w:rFonts w:ascii="Arial MT" w:eastAsia="Arial MT" w:hAnsi="Arial MT" w:cs="Arial MT" w:hint="default"/>
        <w:w w:val="99"/>
        <w:sz w:val="20"/>
        <w:szCs w:val="20"/>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4" w15:restartNumberingAfterBreak="0">
    <w:nsid w:val="75B74E46"/>
    <w:multiLevelType w:val="multilevel"/>
    <w:tmpl w:val="4DA62EB0"/>
    <w:lvl w:ilvl="0">
      <w:start w:val="3"/>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520" w:hanging="72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3780" w:hanging="108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040" w:hanging="1440"/>
      </w:pPr>
      <w:rPr>
        <w:rFonts w:hint="default"/>
      </w:rPr>
    </w:lvl>
  </w:abstractNum>
  <w:abstractNum w:abstractNumId="225" w15:restartNumberingAfterBreak="0">
    <w:nsid w:val="75D40D06"/>
    <w:multiLevelType w:val="multilevel"/>
    <w:tmpl w:val="B606A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76A14CBD"/>
    <w:multiLevelType w:val="hybridMultilevel"/>
    <w:tmpl w:val="78781410"/>
    <w:lvl w:ilvl="0" w:tplc="5770C008">
      <w:numFmt w:val="bullet"/>
      <w:lvlText w:val="-"/>
      <w:lvlJc w:val="left"/>
      <w:pPr>
        <w:ind w:left="720" w:hanging="360"/>
      </w:pPr>
      <w:rPr>
        <w:rFonts w:ascii="Arial MT" w:eastAsia="Arial MT" w:hAnsi="Arial MT" w:cs="Arial MT" w:hint="default"/>
        <w:w w:val="99"/>
        <w:sz w:val="20"/>
        <w:szCs w:val="20"/>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15:restartNumberingAfterBreak="0">
    <w:nsid w:val="77432604"/>
    <w:multiLevelType w:val="hybridMultilevel"/>
    <w:tmpl w:val="77E05546"/>
    <w:lvl w:ilvl="0" w:tplc="040C0003">
      <w:start w:val="1"/>
      <w:numFmt w:val="bullet"/>
      <w:lvlText w:val="o"/>
      <w:lvlJc w:val="left"/>
      <w:pPr>
        <w:ind w:left="720" w:hanging="360"/>
      </w:pPr>
      <w:rPr>
        <w:rFonts w:ascii="Courier New" w:hAnsi="Courier New" w:cs="Courier New" w:hint="default"/>
      </w:rPr>
    </w:lvl>
    <w:lvl w:ilvl="1" w:tplc="240C0003" w:tentative="1">
      <w:start w:val="1"/>
      <w:numFmt w:val="bullet"/>
      <w:lvlText w:val="o"/>
      <w:lvlJc w:val="left"/>
      <w:pPr>
        <w:ind w:left="1440" w:hanging="360"/>
      </w:pPr>
      <w:rPr>
        <w:rFonts w:ascii="Courier New" w:hAnsi="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228" w15:restartNumberingAfterBreak="0">
    <w:nsid w:val="77914CEC"/>
    <w:multiLevelType w:val="multilevel"/>
    <w:tmpl w:val="6EE0E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77B23BC6"/>
    <w:multiLevelType w:val="hybridMultilevel"/>
    <w:tmpl w:val="9224DFE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0" w15:restartNumberingAfterBreak="0">
    <w:nsid w:val="77DE5D92"/>
    <w:multiLevelType w:val="hybridMultilevel"/>
    <w:tmpl w:val="18002CE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1" w15:restartNumberingAfterBreak="0">
    <w:nsid w:val="78220305"/>
    <w:multiLevelType w:val="multilevel"/>
    <w:tmpl w:val="30AA6312"/>
    <w:lvl w:ilvl="0">
      <w:start w:val="4"/>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32" w15:restartNumberingAfterBreak="0">
    <w:nsid w:val="78EE2815"/>
    <w:multiLevelType w:val="hybridMultilevel"/>
    <w:tmpl w:val="876004F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3" w15:restartNumberingAfterBreak="0">
    <w:nsid w:val="78F36593"/>
    <w:multiLevelType w:val="hybridMultilevel"/>
    <w:tmpl w:val="3D4ABAD2"/>
    <w:lvl w:ilvl="0" w:tplc="240C0005">
      <w:start w:val="1"/>
      <w:numFmt w:val="bullet"/>
      <w:lvlText w:val=""/>
      <w:lvlJc w:val="left"/>
      <w:pPr>
        <w:ind w:left="567"/>
      </w:pPr>
      <w:rPr>
        <w:rFonts w:ascii="Wingdings" w:hAnsi="Wingdings" w:hint="default"/>
        <w:b w:val="0"/>
        <w:i w:val="0"/>
        <w:strike w:val="0"/>
        <w:dstrike w:val="0"/>
        <w:color w:val="000000"/>
        <w:sz w:val="21"/>
        <w:szCs w:val="21"/>
        <w:u w:val="none" w:color="000000"/>
        <w:bdr w:val="none" w:sz="0" w:space="0" w:color="auto"/>
        <w:shd w:val="clear" w:color="auto" w:fill="auto"/>
        <w:vertAlign w:val="baseline"/>
      </w:rPr>
    </w:lvl>
    <w:lvl w:ilvl="1" w:tplc="30B4EA54">
      <w:start w:val="1"/>
      <w:numFmt w:val="lowerLetter"/>
      <w:lvlText w:val="%2"/>
      <w:lvlJc w:val="left"/>
      <w:pPr>
        <w:ind w:left="10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389055D8">
      <w:start w:val="1"/>
      <w:numFmt w:val="lowerRoman"/>
      <w:lvlText w:val="%3"/>
      <w:lvlJc w:val="left"/>
      <w:pPr>
        <w:ind w:left="18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A43E54BC">
      <w:start w:val="1"/>
      <w:numFmt w:val="decimal"/>
      <w:lvlText w:val="%4"/>
      <w:lvlJc w:val="left"/>
      <w:pPr>
        <w:ind w:left="25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426EC128">
      <w:start w:val="1"/>
      <w:numFmt w:val="lowerLetter"/>
      <w:lvlText w:val="%5"/>
      <w:lvlJc w:val="left"/>
      <w:pPr>
        <w:ind w:left="324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8E1E9CB0">
      <w:start w:val="1"/>
      <w:numFmt w:val="lowerRoman"/>
      <w:lvlText w:val="%6"/>
      <w:lvlJc w:val="left"/>
      <w:pPr>
        <w:ind w:left="39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7B26E912">
      <w:start w:val="1"/>
      <w:numFmt w:val="decimal"/>
      <w:lvlText w:val="%7"/>
      <w:lvlJc w:val="left"/>
      <w:pPr>
        <w:ind w:left="46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E314F142">
      <w:start w:val="1"/>
      <w:numFmt w:val="lowerLetter"/>
      <w:lvlText w:val="%8"/>
      <w:lvlJc w:val="left"/>
      <w:pPr>
        <w:ind w:left="54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29CAA162">
      <w:start w:val="1"/>
      <w:numFmt w:val="lowerRoman"/>
      <w:lvlText w:val="%9"/>
      <w:lvlJc w:val="left"/>
      <w:pPr>
        <w:ind w:left="61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234" w15:restartNumberingAfterBreak="0">
    <w:nsid w:val="78FE7623"/>
    <w:multiLevelType w:val="multilevel"/>
    <w:tmpl w:val="E5741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7AA27256"/>
    <w:multiLevelType w:val="multilevel"/>
    <w:tmpl w:val="5E16F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7AC652D6"/>
    <w:multiLevelType w:val="hybridMultilevel"/>
    <w:tmpl w:val="0054F722"/>
    <w:lvl w:ilvl="0" w:tplc="040C0003">
      <w:start w:val="1"/>
      <w:numFmt w:val="bullet"/>
      <w:lvlText w:val="o"/>
      <w:lvlJc w:val="left"/>
      <w:pPr>
        <w:ind w:left="1494" w:hanging="360"/>
      </w:pPr>
      <w:rPr>
        <w:rFonts w:ascii="Courier New" w:hAnsi="Courier New" w:cs="Courier New"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37" w15:restartNumberingAfterBreak="0">
    <w:nsid w:val="7B484C0A"/>
    <w:multiLevelType w:val="hybridMultilevel"/>
    <w:tmpl w:val="62024E7E"/>
    <w:lvl w:ilvl="0" w:tplc="5770C008">
      <w:numFmt w:val="bullet"/>
      <w:lvlText w:val="-"/>
      <w:lvlJc w:val="left"/>
      <w:pPr>
        <w:ind w:left="944" w:hanging="360"/>
      </w:pPr>
      <w:rPr>
        <w:rFonts w:ascii="Arial MT" w:eastAsia="Arial MT" w:hAnsi="Arial MT" w:cs="Arial MT" w:hint="default"/>
        <w:w w:val="99"/>
        <w:sz w:val="20"/>
        <w:szCs w:val="20"/>
        <w:lang w:val="fr-FR" w:eastAsia="en-US" w:bidi="ar-SA"/>
      </w:rPr>
    </w:lvl>
    <w:lvl w:ilvl="1" w:tplc="040C0003" w:tentative="1">
      <w:start w:val="1"/>
      <w:numFmt w:val="bullet"/>
      <w:lvlText w:val="o"/>
      <w:lvlJc w:val="left"/>
      <w:pPr>
        <w:ind w:left="1664" w:hanging="360"/>
      </w:pPr>
      <w:rPr>
        <w:rFonts w:ascii="Courier New" w:hAnsi="Courier New" w:cs="Courier New" w:hint="default"/>
      </w:rPr>
    </w:lvl>
    <w:lvl w:ilvl="2" w:tplc="040C0005" w:tentative="1">
      <w:start w:val="1"/>
      <w:numFmt w:val="bullet"/>
      <w:lvlText w:val=""/>
      <w:lvlJc w:val="left"/>
      <w:pPr>
        <w:ind w:left="2384" w:hanging="360"/>
      </w:pPr>
      <w:rPr>
        <w:rFonts w:ascii="Wingdings" w:hAnsi="Wingdings" w:hint="default"/>
      </w:rPr>
    </w:lvl>
    <w:lvl w:ilvl="3" w:tplc="040C0001" w:tentative="1">
      <w:start w:val="1"/>
      <w:numFmt w:val="bullet"/>
      <w:lvlText w:val=""/>
      <w:lvlJc w:val="left"/>
      <w:pPr>
        <w:ind w:left="3104" w:hanging="360"/>
      </w:pPr>
      <w:rPr>
        <w:rFonts w:ascii="Symbol" w:hAnsi="Symbol" w:hint="default"/>
      </w:rPr>
    </w:lvl>
    <w:lvl w:ilvl="4" w:tplc="040C0003" w:tentative="1">
      <w:start w:val="1"/>
      <w:numFmt w:val="bullet"/>
      <w:lvlText w:val="o"/>
      <w:lvlJc w:val="left"/>
      <w:pPr>
        <w:ind w:left="3824" w:hanging="360"/>
      </w:pPr>
      <w:rPr>
        <w:rFonts w:ascii="Courier New" w:hAnsi="Courier New" w:cs="Courier New" w:hint="default"/>
      </w:rPr>
    </w:lvl>
    <w:lvl w:ilvl="5" w:tplc="040C0005" w:tentative="1">
      <w:start w:val="1"/>
      <w:numFmt w:val="bullet"/>
      <w:lvlText w:val=""/>
      <w:lvlJc w:val="left"/>
      <w:pPr>
        <w:ind w:left="4544" w:hanging="360"/>
      </w:pPr>
      <w:rPr>
        <w:rFonts w:ascii="Wingdings" w:hAnsi="Wingdings" w:hint="default"/>
      </w:rPr>
    </w:lvl>
    <w:lvl w:ilvl="6" w:tplc="040C0001" w:tentative="1">
      <w:start w:val="1"/>
      <w:numFmt w:val="bullet"/>
      <w:lvlText w:val=""/>
      <w:lvlJc w:val="left"/>
      <w:pPr>
        <w:ind w:left="5264" w:hanging="360"/>
      </w:pPr>
      <w:rPr>
        <w:rFonts w:ascii="Symbol" w:hAnsi="Symbol" w:hint="default"/>
      </w:rPr>
    </w:lvl>
    <w:lvl w:ilvl="7" w:tplc="040C0003" w:tentative="1">
      <w:start w:val="1"/>
      <w:numFmt w:val="bullet"/>
      <w:lvlText w:val="o"/>
      <w:lvlJc w:val="left"/>
      <w:pPr>
        <w:ind w:left="5984" w:hanging="360"/>
      </w:pPr>
      <w:rPr>
        <w:rFonts w:ascii="Courier New" w:hAnsi="Courier New" w:cs="Courier New" w:hint="default"/>
      </w:rPr>
    </w:lvl>
    <w:lvl w:ilvl="8" w:tplc="040C0005" w:tentative="1">
      <w:start w:val="1"/>
      <w:numFmt w:val="bullet"/>
      <w:lvlText w:val=""/>
      <w:lvlJc w:val="left"/>
      <w:pPr>
        <w:ind w:left="6704" w:hanging="360"/>
      </w:pPr>
      <w:rPr>
        <w:rFonts w:ascii="Wingdings" w:hAnsi="Wingdings" w:hint="default"/>
      </w:rPr>
    </w:lvl>
  </w:abstractNum>
  <w:abstractNum w:abstractNumId="238" w15:restartNumberingAfterBreak="0">
    <w:nsid w:val="7CA46D5C"/>
    <w:multiLevelType w:val="hybridMultilevel"/>
    <w:tmpl w:val="9682976E"/>
    <w:lvl w:ilvl="0" w:tplc="114CD874">
      <w:start w:val="6"/>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239" w15:restartNumberingAfterBreak="0">
    <w:nsid w:val="7CB8712C"/>
    <w:multiLevelType w:val="hybridMultilevel"/>
    <w:tmpl w:val="D13A159C"/>
    <w:lvl w:ilvl="0" w:tplc="5770C008">
      <w:numFmt w:val="bullet"/>
      <w:lvlText w:val="-"/>
      <w:lvlJc w:val="left"/>
      <w:pPr>
        <w:ind w:left="720" w:hanging="360"/>
      </w:pPr>
      <w:rPr>
        <w:rFonts w:ascii="Arial MT" w:eastAsia="Arial MT" w:hAnsi="Arial MT" w:cs="Arial MT" w:hint="default"/>
        <w:w w:val="99"/>
        <w:sz w:val="20"/>
        <w:szCs w:val="20"/>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15:restartNumberingAfterBreak="0">
    <w:nsid w:val="7F03664A"/>
    <w:multiLevelType w:val="multilevel"/>
    <w:tmpl w:val="DE9CA9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7F2926C1"/>
    <w:multiLevelType w:val="hybridMultilevel"/>
    <w:tmpl w:val="005C408A"/>
    <w:lvl w:ilvl="0" w:tplc="040C0003">
      <w:start w:val="1"/>
      <w:numFmt w:val="bullet"/>
      <w:lvlText w:val="o"/>
      <w:lvlJc w:val="left"/>
      <w:pPr>
        <w:ind w:left="1429" w:hanging="360"/>
      </w:pPr>
      <w:rPr>
        <w:rFonts w:ascii="Courier New" w:hAnsi="Courier New" w:cs="Courier New" w:hint="default"/>
        <w:b w:val="0"/>
        <w:i w:val="0"/>
        <w:strike w:val="0"/>
        <w:dstrike w:val="0"/>
        <w:color w:val="000000"/>
        <w:sz w:val="20"/>
        <w:szCs w:val="20"/>
        <w:u w:val="none" w:color="000000"/>
        <w:bdr w:val="none" w:sz="0" w:space="0" w:color="auto"/>
        <w:shd w:val="clear" w:color="auto" w:fill="auto"/>
        <w:vertAlign w:val="baseline"/>
      </w:rPr>
    </w:lvl>
    <w:lvl w:ilvl="1" w:tplc="240C0003" w:tentative="1">
      <w:start w:val="1"/>
      <w:numFmt w:val="bullet"/>
      <w:lvlText w:val="o"/>
      <w:lvlJc w:val="left"/>
      <w:pPr>
        <w:ind w:left="2149" w:hanging="360"/>
      </w:pPr>
      <w:rPr>
        <w:rFonts w:ascii="Courier New" w:hAnsi="Courier New" w:cs="Courier New" w:hint="default"/>
      </w:rPr>
    </w:lvl>
    <w:lvl w:ilvl="2" w:tplc="240C0005" w:tentative="1">
      <w:start w:val="1"/>
      <w:numFmt w:val="bullet"/>
      <w:lvlText w:val=""/>
      <w:lvlJc w:val="left"/>
      <w:pPr>
        <w:ind w:left="2869" w:hanging="360"/>
      </w:pPr>
      <w:rPr>
        <w:rFonts w:ascii="Wingdings" w:hAnsi="Wingdings" w:hint="default"/>
      </w:rPr>
    </w:lvl>
    <w:lvl w:ilvl="3" w:tplc="240C0001" w:tentative="1">
      <w:start w:val="1"/>
      <w:numFmt w:val="bullet"/>
      <w:lvlText w:val=""/>
      <w:lvlJc w:val="left"/>
      <w:pPr>
        <w:ind w:left="3589" w:hanging="360"/>
      </w:pPr>
      <w:rPr>
        <w:rFonts w:ascii="Symbol" w:hAnsi="Symbol" w:hint="default"/>
      </w:rPr>
    </w:lvl>
    <w:lvl w:ilvl="4" w:tplc="240C0003" w:tentative="1">
      <w:start w:val="1"/>
      <w:numFmt w:val="bullet"/>
      <w:lvlText w:val="o"/>
      <w:lvlJc w:val="left"/>
      <w:pPr>
        <w:ind w:left="4309" w:hanging="360"/>
      </w:pPr>
      <w:rPr>
        <w:rFonts w:ascii="Courier New" w:hAnsi="Courier New" w:cs="Courier New" w:hint="default"/>
      </w:rPr>
    </w:lvl>
    <w:lvl w:ilvl="5" w:tplc="240C0005" w:tentative="1">
      <w:start w:val="1"/>
      <w:numFmt w:val="bullet"/>
      <w:lvlText w:val=""/>
      <w:lvlJc w:val="left"/>
      <w:pPr>
        <w:ind w:left="5029" w:hanging="360"/>
      </w:pPr>
      <w:rPr>
        <w:rFonts w:ascii="Wingdings" w:hAnsi="Wingdings" w:hint="default"/>
      </w:rPr>
    </w:lvl>
    <w:lvl w:ilvl="6" w:tplc="240C0001" w:tentative="1">
      <w:start w:val="1"/>
      <w:numFmt w:val="bullet"/>
      <w:lvlText w:val=""/>
      <w:lvlJc w:val="left"/>
      <w:pPr>
        <w:ind w:left="5749" w:hanging="360"/>
      </w:pPr>
      <w:rPr>
        <w:rFonts w:ascii="Symbol" w:hAnsi="Symbol" w:hint="default"/>
      </w:rPr>
    </w:lvl>
    <w:lvl w:ilvl="7" w:tplc="240C0003" w:tentative="1">
      <w:start w:val="1"/>
      <w:numFmt w:val="bullet"/>
      <w:lvlText w:val="o"/>
      <w:lvlJc w:val="left"/>
      <w:pPr>
        <w:ind w:left="6469" w:hanging="360"/>
      </w:pPr>
      <w:rPr>
        <w:rFonts w:ascii="Courier New" w:hAnsi="Courier New" w:cs="Courier New" w:hint="default"/>
      </w:rPr>
    </w:lvl>
    <w:lvl w:ilvl="8" w:tplc="240C0005" w:tentative="1">
      <w:start w:val="1"/>
      <w:numFmt w:val="bullet"/>
      <w:lvlText w:val=""/>
      <w:lvlJc w:val="left"/>
      <w:pPr>
        <w:ind w:left="7189" w:hanging="360"/>
      </w:pPr>
      <w:rPr>
        <w:rFonts w:ascii="Wingdings" w:hAnsi="Wingdings" w:hint="default"/>
      </w:rPr>
    </w:lvl>
  </w:abstractNum>
  <w:abstractNum w:abstractNumId="242" w15:restartNumberingAfterBreak="0">
    <w:nsid w:val="7FA07991"/>
    <w:multiLevelType w:val="hybridMultilevel"/>
    <w:tmpl w:val="A0AC588A"/>
    <w:lvl w:ilvl="0" w:tplc="5770C008">
      <w:numFmt w:val="bullet"/>
      <w:lvlText w:val="-"/>
      <w:lvlJc w:val="left"/>
      <w:pPr>
        <w:ind w:left="1297" w:hanging="360"/>
      </w:pPr>
      <w:rPr>
        <w:rFonts w:ascii="Arial MT" w:eastAsia="Arial MT" w:hAnsi="Arial MT" w:cs="Arial MT" w:hint="default"/>
        <w:w w:val="99"/>
        <w:sz w:val="20"/>
        <w:szCs w:val="20"/>
        <w:lang w:val="fr-FR" w:eastAsia="en-US" w:bidi="ar-SA"/>
      </w:rPr>
    </w:lvl>
    <w:lvl w:ilvl="1" w:tplc="04090003" w:tentative="1">
      <w:start w:val="1"/>
      <w:numFmt w:val="bullet"/>
      <w:lvlText w:val="o"/>
      <w:lvlJc w:val="left"/>
      <w:pPr>
        <w:ind w:left="2017" w:hanging="360"/>
      </w:pPr>
      <w:rPr>
        <w:rFonts w:ascii="Courier New" w:hAnsi="Courier New" w:cs="Courier New" w:hint="default"/>
      </w:rPr>
    </w:lvl>
    <w:lvl w:ilvl="2" w:tplc="04090005" w:tentative="1">
      <w:start w:val="1"/>
      <w:numFmt w:val="bullet"/>
      <w:lvlText w:val=""/>
      <w:lvlJc w:val="left"/>
      <w:pPr>
        <w:ind w:left="2737" w:hanging="360"/>
      </w:pPr>
      <w:rPr>
        <w:rFonts w:ascii="Wingdings" w:hAnsi="Wingdings" w:hint="default"/>
      </w:rPr>
    </w:lvl>
    <w:lvl w:ilvl="3" w:tplc="04090001" w:tentative="1">
      <w:start w:val="1"/>
      <w:numFmt w:val="bullet"/>
      <w:lvlText w:val=""/>
      <w:lvlJc w:val="left"/>
      <w:pPr>
        <w:ind w:left="3457" w:hanging="360"/>
      </w:pPr>
      <w:rPr>
        <w:rFonts w:ascii="Symbol" w:hAnsi="Symbol" w:hint="default"/>
      </w:rPr>
    </w:lvl>
    <w:lvl w:ilvl="4" w:tplc="04090003" w:tentative="1">
      <w:start w:val="1"/>
      <w:numFmt w:val="bullet"/>
      <w:lvlText w:val="o"/>
      <w:lvlJc w:val="left"/>
      <w:pPr>
        <w:ind w:left="4177" w:hanging="360"/>
      </w:pPr>
      <w:rPr>
        <w:rFonts w:ascii="Courier New" w:hAnsi="Courier New" w:cs="Courier New" w:hint="default"/>
      </w:rPr>
    </w:lvl>
    <w:lvl w:ilvl="5" w:tplc="04090005" w:tentative="1">
      <w:start w:val="1"/>
      <w:numFmt w:val="bullet"/>
      <w:lvlText w:val=""/>
      <w:lvlJc w:val="left"/>
      <w:pPr>
        <w:ind w:left="4897" w:hanging="360"/>
      </w:pPr>
      <w:rPr>
        <w:rFonts w:ascii="Wingdings" w:hAnsi="Wingdings" w:hint="default"/>
      </w:rPr>
    </w:lvl>
    <w:lvl w:ilvl="6" w:tplc="04090001" w:tentative="1">
      <w:start w:val="1"/>
      <w:numFmt w:val="bullet"/>
      <w:lvlText w:val=""/>
      <w:lvlJc w:val="left"/>
      <w:pPr>
        <w:ind w:left="5617" w:hanging="360"/>
      </w:pPr>
      <w:rPr>
        <w:rFonts w:ascii="Symbol" w:hAnsi="Symbol" w:hint="default"/>
      </w:rPr>
    </w:lvl>
    <w:lvl w:ilvl="7" w:tplc="04090003" w:tentative="1">
      <w:start w:val="1"/>
      <w:numFmt w:val="bullet"/>
      <w:lvlText w:val="o"/>
      <w:lvlJc w:val="left"/>
      <w:pPr>
        <w:ind w:left="6337" w:hanging="360"/>
      </w:pPr>
      <w:rPr>
        <w:rFonts w:ascii="Courier New" w:hAnsi="Courier New" w:cs="Courier New" w:hint="default"/>
      </w:rPr>
    </w:lvl>
    <w:lvl w:ilvl="8" w:tplc="04090005" w:tentative="1">
      <w:start w:val="1"/>
      <w:numFmt w:val="bullet"/>
      <w:lvlText w:val=""/>
      <w:lvlJc w:val="left"/>
      <w:pPr>
        <w:ind w:left="7057" w:hanging="360"/>
      </w:pPr>
      <w:rPr>
        <w:rFonts w:ascii="Wingdings" w:hAnsi="Wingdings" w:hint="default"/>
      </w:rPr>
    </w:lvl>
  </w:abstractNum>
  <w:num w:numId="1" w16cid:durableId="1750345826">
    <w:abstractNumId w:val="65"/>
  </w:num>
  <w:num w:numId="2" w16cid:durableId="1532957137">
    <w:abstractNumId w:val="53"/>
  </w:num>
  <w:num w:numId="3" w16cid:durableId="351566731">
    <w:abstractNumId w:val="157"/>
  </w:num>
  <w:num w:numId="4" w16cid:durableId="781339687">
    <w:abstractNumId w:val="178"/>
  </w:num>
  <w:num w:numId="5" w16cid:durableId="1424106866">
    <w:abstractNumId w:val="237"/>
  </w:num>
  <w:num w:numId="6" w16cid:durableId="1027830662">
    <w:abstractNumId w:val="206"/>
  </w:num>
  <w:num w:numId="7" w16cid:durableId="1145314728">
    <w:abstractNumId w:val="32"/>
  </w:num>
  <w:num w:numId="8" w16cid:durableId="1053579364">
    <w:abstractNumId w:val="134"/>
  </w:num>
  <w:num w:numId="9" w16cid:durableId="2099132835">
    <w:abstractNumId w:val="186"/>
  </w:num>
  <w:num w:numId="10" w16cid:durableId="1950695324">
    <w:abstractNumId w:val="86"/>
  </w:num>
  <w:num w:numId="11" w16cid:durableId="1955743385">
    <w:abstractNumId w:val="59"/>
  </w:num>
  <w:num w:numId="12" w16cid:durableId="982082919">
    <w:abstractNumId w:val="196"/>
  </w:num>
  <w:num w:numId="13" w16cid:durableId="495615497">
    <w:abstractNumId w:val="127"/>
  </w:num>
  <w:num w:numId="14" w16cid:durableId="1448740989">
    <w:abstractNumId w:val="14"/>
  </w:num>
  <w:num w:numId="15" w16cid:durableId="1338457701">
    <w:abstractNumId w:val="27"/>
  </w:num>
  <w:num w:numId="16" w16cid:durableId="817571517">
    <w:abstractNumId w:val="166"/>
  </w:num>
  <w:num w:numId="17" w16cid:durableId="94641238">
    <w:abstractNumId w:val="242"/>
  </w:num>
  <w:num w:numId="18" w16cid:durableId="340357597">
    <w:abstractNumId w:val="91"/>
  </w:num>
  <w:num w:numId="19" w16cid:durableId="1651594646">
    <w:abstractNumId w:val="0"/>
  </w:num>
  <w:num w:numId="20" w16cid:durableId="846292533">
    <w:abstractNumId w:val="220"/>
  </w:num>
  <w:num w:numId="21" w16cid:durableId="957418397">
    <w:abstractNumId w:val="64"/>
  </w:num>
  <w:num w:numId="22" w16cid:durableId="1141456811">
    <w:abstractNumId w:val="154"/>
  </w:num>
  <w:num w:numId="23" w16cid:durableId="1496140658">
    <w:abstractNumId w:val="92"/>
  </w:num>
  <w:num w:numId="24" w16cid:durableId="805044898">
    <w:abstractNumId w:val="67"/>
  </w:num>
  <w:num w:numId="25" w16cid:durableId="1928804164">
    <w:abstractNumId w:val="195"/>
  </w:num>
  <w:num w:numId="26" w16cid:durableId="1240866987">
    <w:abstractNumId w:val="19"/>
  </w:num>
  <w:num w:numId="27" w16cid:durableId="1820225118">
    <w:abstractNumId w:val="156"/>
  </w:num>
  <w:num w:numId="28" w16cid:durableId="1680811959">
    <w:abstractNumId w:val="6"/>
  </w:num>
  <w:num w:numId="29" w16cid:durableId="2057124828">
    <w:abstractNumId w:val="165"/>
  </w:num>
  <w:num w:numId="30" w16cid:durableId="45221735">
    <w:abstractNumId w:val="28"/>
  </w:num>
  <w:num w:numId="31" w16cid:durableId="1878738237">
    <w:abstractNumId w:val="223"/>
  </w:num>
  <w:num w:numId="32" w16cid:durableId="1176729506">
    <w:abstractNumId w:val="192"/>
  </w:num>
  <w:num w:numId="33" w16cid:durableId="64644202">
    <w:abstractNumId w:val="18"/>
  </w:num>
  <w:num w:numId="34" w16cid:durableId="447361307">
    <w:abstractNumId w:val="181"/>
  </w:num>
  <w:num w:numId="35" w16cid:durableId="1966423111">
    <w:abstractNumId w:val="117"/>
  </w:num>
  <w:num w:numId="36" w16cid:durableId="740954291">
    <w:abstractNumId w:val="125"/>
  </w:num>
  <w:num w:numId="37" w16cid:durableId="797071179">
    <w:abstractNumId w:val="17"/>
  </w:num>
  <w:num w:numId="38" w16cid:durableId="1294869641">
    <w:abstractNumId w:val="119"/>
  </w:num>
  <w:num w:numId="39" w16cid:durableId="36707880">
    <w:abstractNumId w:val="239"/>
  </w:num>
  <w:num w:numId="40" w16cid:durableId="2142534941">
    <w:abstractNumId w:val="177"/>
  </w:num>
  <w:num w:numId="41" w16cid:durableId="1213075183">
    <w:abstractNumId w:val="112"/>
  </w:num>
  <w:num w:numId="42" w16cid:durableId="1626690808">
    <w:abstractNumId w:val="207"/>
  </w:num>
  <w:num w:numId="43" w16cid:durableId="1695374655">
    <w:abstractNumId w:val="39"/>
  </w:num>
  <w:num w:numId="44" w16cid:durableId="953053809">
    <w:abstractNumId w:val="226"/>
  </w:num>
  <w:num w:numId="45" w16cid:durableId="1956595620">
    <w:abstractNumId w:val="203"/>
  </w:num>
  <w:num w:numId="46" w16cid:durableId="1881940089">
    <w:abstractNumId w:val="129"/>
  </w:num>
  <w:num w:numId="47" w16cid:durableId="1691292281">
    <w:abstractNumId w:val="143"/>
  </w:num>
  <w:num w:numId="48" w16cid:durableId="198517096">
    <w:abstractNumId w:val="85"/>
  </w:num>
  <w:num w:numId="49" w16cid:durableId="1854806361">
    <w:abstractNumId w:val="107"/>
  </w:num>
  <w:num w:numId="50" w16cid:durableId="669672664">
    <w:abstractNumId w:val="107"/>
    <w:lvlOverride w:ilvl="0">
      <w:startOverride w:val="5"/>
    </w:lvlOverride>
  </w:num>
  <w:num w:numId="51" w16cid:durableId="28771694">
    <w:abstractNumId w:val="170"/>
  </w:num>
  <w:num w:numId="52" w16cid:durableId="1261136007">
    <w:abstractNumId w:val="47"/>
  </w:num>
  <w:num w:numId="53" w16cid:durableId="2083792787">
    <w:abstractNumId w:val="7"/>
  </w:num>
  <w:num w:numId="54" w16cid:durableId="2114551303">
    <w:abstractNumId w:val="2"/>
  </w:num>
  <w:num w:numId="55" w16cid:durableId="1142696052">
    <w:abstractNumId w:val="214"/>
  </w:num>
  <w:num w:numId="56" w16cid:durableId="555244893">
    <w:abstractNumId w:val="61"/>
  </w:num>
  <w:num w:numId="57" w16cid:durableId="428933802">
    <w:abstractNumId w:val="173"/>
  </w:num>
  <w:num w:numId="58" w16cid:durableId="1771468262">
    <w:abstractNumId w:val="145"/>
  </w:num>
  <w:num w:numId="59" w16cid:durableId="54623681">
    <w:abstractNumId w:val="213"/>
  </w:num>
  <w:num w:numId="60" w16cid:durableId="1745684355">
    <w:abstractNumId w:val="102"/>
  </w:num>
  <w:num w:numId="61" w16cid:durableId="1682928132">
    <w:abstractNumId w:val="142"/>
  </w:num>
  <w:num w:numId="62" w16cid:durableId="1430807787">
    <w:abstractNumId w:val="234"/>
  </w:num>
  <w:num w:numId="63" w16cid:durableId="674651565">
    <w:abstractNumId w:val="200"/>
  </w:num>
  <w:num w:numId="64" w16cid:durableId="671837471">
    <w:abstractNumId w:val="97"/>
  </w:num>
  <w:num w:numId="65" w16cid:durableId="257832717">
    <w:abstractNumId w:val="169"/>
  </w:num>
  <w:num w:numId="66" w16cid:durableId="754206580">
    <w:abstractNumId w:val="189"/>
  </w:num>
  <w:num w:numId="67" w16cid:durableId="988637261">
    <w:abstractNumId w:val="110"/>
  </w:num>
  <w:num w:numId="68" w16cid:durableId="135487125">
    <w:abstractNumId w:val="241"/>
  </w:num>
  <w:num w:numId="69" w16cid:durableId="358623305">
    <w:abstractNumId w:val="233"/>
  </w:num>
  <w:num w:numId="70" w16cid:durableId="709762983">
    <w:abstractNumId w:val="52"/>
  </w:num>
  <w:num w:numId="71" w16cid:durableId="122044448">
    <w:abstractNumId w:val="121"/>
  </w:num>
  <w:num w:numId="72" w16cid:durableId="2102942138">
    <w:abstractNumId w:val="115"/>
  </w:num>
  <w:num w:numId="73" w16cid:durableId="1373075764">
    <w:abstractNumId w:val="63"/>
  </w:num>
  <w:num w:numId="74" w16cid:durableId="813331957">
    <w:abstractNumId w:val="10"/>
  </w:num>
  <w:num w:numId="75" w16cid:durableId="897984231">
    <w:abstractNumId w:val="103"/>
  </w:num>
  <w:num w:numId="76" w16cid:durableId="1655254182">
    <w:abstractNumId w:val="24"/>
  </w:num>
  <w:num w:numId="77" w16cid:durableId="395860955">
    <w:abstractNumId w:val="174"/>
  </w:num>
  <w:num w:numId="78" w16cid:durableId="576981558">
    <w:abstractNumId w:val="30"/>
  </w:num>
  <w:num w:numId="79" w16cid:durableId="267927884">
    <w:abstractNumId w:val="40"/>
  </w:num>
  <w:num w:numId="80" w16cid:durableId="901795212">
    <w:abstractNumId w:val="89"/>
  </w:num>
  <w:num w:numId="81" w16cid:durableId="1769887683">
    <w:abstractNumId w:val="12"/>
  </w:num>
  <w:num w:numId="82" w16cid:durableId="1277177191">
    <w:abstractNumId w:val="137"/>
  </w:num>
  <w:num w:numId="83" w16cid:durableId="2040083992">
    <w:abstractNumId w:val="81"/>
  </w:num>
  <w:num w:numId="84" w16cid:durableId="1981307539">
    <w:abstractNumId w:val="149"/>
  </w:num>
  <w:num w:numId="85" w16cid:durableId="1664429763">
    <w:abstractNumId w:val="179"/>
  </w:num>
  <w:num w:numId="86" w16cid:durableId="569194857">
    <w:abstractNumId w:val="16"/>
  </w:num>
  <w:num w:numId="87" w16cid:durableId="643505769">
    <w:abstractNumId w:val="168"/>
  </w:num>
  <w:num w:numId="88" w16cid:durableId="857044841">
    <w:abstractNumId w:val="122"/>
  </w:num>
  <w:num w:numId="89" w16cid:durableId="1163862416">
    <w:abstractNumId w:val="211"/>
  </w:num>
  <w:num w:numId="90" w16cid:durableId="1846551700">
    <w:abstractNumId w:val="9"/>
  </w:num>
  <w:num w:numId="91" w16cid:durableId="783887784">
    <w:abstractNumId w:val="1"/>
  </w:num>
  <w:num w:numId="92" w16cid:durableId="204176925">
    <w:abstractNumId w:val="11"/>
  </w:num>
  <w:num w:numId="93" w16cid:durableId="849567980">
    <w:abstractNumId w:val="74"/>
  </w:num>
  <w:num w:numId="94" w16cid:durableId="845170810">
    <w:abstractNumId w:val="84"/>
  </w:num>
  <w:num w:numId="95" w16cid:durableId="1507095744">
    <w:abstractNumId w:val="138"/>
  </w:num>
  <w:num w:numId="96" w16cid:durableId="55907680">
    <w:abstractNumId w:val="73"/>
  </w:num>
  <w:num w:numId="97" w16cid:durableId="1246498182">
    <w:abstractNumId w:val="217"/>
  </w:num>
  <w:num w:numId="98" w16cid:durableId="1350254509">
    <w:abstractNumId w:val="199"/>
  </w:num>
  <w:num w:numId="99" w16cid:durableId="1478952727">
    <w:abstractNumId w:val="26"/>
  </w:num>
  <w:num w:numId="100" w16cid:durableId="1913613906">
    <w:abstractNumId w:val="148"/>
  </w:num>
  <w:num w:numId="101" w16cid:durableId="172957092">
    <w:abstractNumId w:val="49"/>
  </w:num>
  <w:num w:numId="102" w16cid:durableId="2025933958">
    <w:abstractNumId w:val="42"/>
  </w:num>
  <w:num w:numId="103" w16cid:durableId="1101298916">
    <w:abstractNumId w:val="13"/>
  </w:num>
  <w:num w:numId="104" w16cid:durableId="1190802379">
    <w:abstractNumId w:val="212"/>
  </w:num>
  <w:num w:numId="105" w16cid:durableId="390924117">
    <w:abstractNumId w:val="222"/>
  </w:num>
  <w:num w:numId="106" w16cid:durableId="1599101094">
    <w:abstractNumId w:val="190"/>
  </w:num>
  <w:num w:numId="107" w16cid:durableId="1806195492">
    <w:abstractNumId w:val="50"/>
  </w:num>
  <w:num w:numId="108" w16cid:durableId="564726576">
    <w:abstractNumId w:val="77"/>
  </w:num>
  <w:num w:numId="109" w16cid:durableId="1734348728">
    <w:abstractNumId w:val="107"/>
  </w:num>
  <w:num w:numId="110" w16cid:durableId="1893730923">
    <w:abstractNumId w:val="82"/>
  </w:num>
  <w:num w:numId="111" w16cid:durableId="1269267974">
    <w:abstractNumId w:val="221"/>
  </w:num>
  <w:num w:numId="112" w16cid:durableId="42948114">
    <w:abstractNumId w:val="60"/>
  </w:num>
  <w:num w:numId="113" w16cid:durableId="1055470328">
    <w:abstractNumId w:val="159"/>
  </w:num>
  <w:num w:numId="114" w16cid:durableId="1174800042">
    <w:abstractNumId w:val="204"/>
  </w:num>
  <w:num w:numId="115" w16cid:durableId="1834180633">
    <w:abstractNumId w:val="218"/>
  </w:num>
  <w:num w:numId="116" w16cid:durableId="400522968">
    <w:abstractNumId w:val="99"/>
  </w:num>
  <w:num w:numId="117" w16cid:durableId="1455975962">
    <w:abstractNumId w:val="162"/>
  </w:num>
  <w:num w:numId="118" w16cid:durableId="836458689">
    <w:abstractNumId w:val="130"/>
  </w:num>
  <w:num w:numId="119" w16cid:durableId="1709602953">
    <w:abstractNumId w:val="191"/>
  </w:num>
  <w:num w:numId="120" w16cid:durableId="594051046">
    <w:abstractNumId w:val="153"/>
  </w:num>
  <w:num w:numId="121" w16cid:durableId="2098162729">
    <w:abstractNumId w:val="180"/>
  </w:num>
  <w:num w:numId="122" w16cid:durableId="1502431461">
    <w:abstractNumId w:val="197"/>
  </w:num>
  <w:num w:numId="123" w16cid:durableId="2071608399">
    <w:abstractNumId w:val="225"/>
  </w:num>
  <w:num w:numId="124" w16cid:durableId="1148784028">
    <w:abstractNumId w:val="122"/>
    <w:lvlOverride w:ilvl="0">
      <w:startOverride w:val="5"/>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508905212">
    <w:abstractNumId w:val="176"/>
  </w:num>
  <w:num w:numId="126" w16cid:durableId="1911112001">
    <w:abstractNumId w:val="146"/>
  </w:num>
  <w:num w:numId="127" w16cid:durableId="1207641445">
    <w:abstractNumId w:val="198"/>
  </w:num>
  <w:num w:numId="128" w16cid:durableId="1442066919">
    <w:abstractNumId w:val="23"/>
  </w:num>
  <w:num w:numId="129" w16cid:durableId="1564828770">
    <w:abstractNumId w:val="38"/>
  </w:num>
  <w:num w:numId="130" w16cid:durableId="1962606644">
    <w:abstractNumId w:val="111"/>
  </w:num>
  <w:num w:numId="131" w16cid:durableId="1172836784">
    <w:abstractNumId w:val="75"/>
  </w:num>
  <w:num w:numId="132" w16cid:durableId="1629512727">
    <w:abstractNumId w:val="144"/>
  </w:num>
  <w:num w:numId="133" w16cid:durableId="1815952826">
    <w:abstractNumId w:val="183"/>
  </w:num>
  <w:num w:numId="134" w16cid:durableId="2143573785">
    <w:abstractNumId w:val="87"/>
  </w:num>
  <w:num w:numId="135" w16cid:durableId="240338939">
    <w:abstractNumId w:val="34"/>
  </w:num>
  <w:num w:numId="136" w16cid:durableId="759257663">
    <w:abstractNumId w:val="79"/>
  </w:num>
  <w:num w:numId="137" w16cid:durableId="1237277463">
    <w:abstractNumId w:val="37"/>
  </w:num>
  <w:num w:numId="138" w16cid:durableId="342979410">
    <w:abstractNumId w:val="215"/>
  </w:num>
  <w:num w:numId="139" w16cid:durableId="457408039">
    <w:abstractNumId w:val="114"/>
  </w:num>
  <w:num w:numId="140" w16cid:durableId="1710257299">
    <w:abstractNumId w:val="122"/>
    <w:lvlOverride w:ilvl="0">
      <w:startOverride w:val="5"/>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867181327">
    <w:abstractNumId w:val="228"/>
  </w:num>
  <w:num w:numId="142" w16cid:durableId="1857890679">
    <w:abstractNumId w:val="31"/>
  </w:num>
  <w:num w:numId="143" w16cid:durableId="363483726">
    <w:abstractNumId w:val="43"/>
  </w:num>
  <w:num w:numId="144" w16cid:durableId="2035298846">
    <w:abstractNumId w:val="22"/>
  </w:num>
  <w:num w:numId="145" w16cid:durableId="935285640">
    <w:abstractNumId w:val="122"/>
    <w:lvlOverride w:ilvl="0">
      <w:startOverride w:val="5"/>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553811511">
    <w:abstractNumId w:val="35"/>
  </w:num>
  <w:num w:numId="147" w16cid:durableId="1455832841">
    <w:abstractNumId w:val="185"/>
  </w:num>
  <w:num w:numId="148" w16cid:durableId="480772366">
    <w:abstractNumId w:val="124"/>
  </w:num>
  <w:num w:numId="149" w16cid:durableId="2054694142">
    <w:abstractNumId w:val="201"/>
  </w:num>
  <w:num w:numId="150" w16cid:durableId="252592124">
    <w:abstractNumId w:val="100"/>
  </w:num>
  <w:num w:numId="151" w16cid:durableId="795759683">
    <w:abstractNumId w:val="238"/>
  </w:num>
  <w:num w:numId="152" w16cid:durableId="1303388696">
    <w:abstractNumId w:val="46"/>
  </w:num>
  <w:num w:numId="153" w16cid:durableId="792407503">
    <w:abstractNumId w:val="205"/>
  </w:num>
  <w:num w:numId="154" w16cid:durableId="1124229535">
    <w:abstractNumId w:val="224"/>
  </w:num>
  <w:num w:numId="155" w16cid:durableId="1535734199">
    <w:abstractNumId w:val="208"/>
  </w:num>
  <w:num w:numId="156" w16cid:durableId="24867631">
    <w:abstractNumId w:val="109"/>
  </w:num>
  <w:num w:numId="157" w16cid:durableId="1142118709">
    <w:abstractNumId w:val="133"/>
  </w:num>
  <w:num w:numId="158" w16cid:durableId="1067611995">
    <w:abstractNumId w:val="230"/>
  </w:num>
  <w:num w:numId="159" w16cid:durableId="1191608118">
    <w:abstractNumId w:val="229"/>
  </w:num>
  <w:num w:numId="160" w16cid:durableId="1045182389">
    <w:abstractNumId w:val="139"/>
  </w:num>
  <w:num w:numId="161" w16cid:durableId="481695413">
    <w:abstractNumId w:val="20"/>
  </w:num>
  <w:num w:numId="162" w16cid:durableId="621113689">
    <w:abstractNumId w:val="188"/>
  </w:num>
  <w:num w:numId="163" w16cid:durableId="757293665">
    <w:abstractNumId w:val="95"/>
  </w:num>
  <w:num w:numId="164" w16cid:durableId="1211067331">
    <w:abstractNumId w:val="98"/>
  </w:num>
  <w:num w:numId="165" w16cid:durableId="1843861562">
    <w:abstractNumId w:val="175"/>
  </w:num>
  <w:num w:numId="166" w16cid:durableId="1892379697">
    <w:abstractNumId w:val="70"/>
  </w:num>
  <w:num w:numId="167" w16cid:durableId="2052807310">
    <w:abstractNumId w:val="5"/>
  </w:num>
  <w:num w:numId="168" w16cid:durableId="1942101785">
    <w:abstractNumId w:val="155"/>
  </w:num>
  <w:num w:numId="169" w16cid:durableId="778450726">
    <w:abstractNumId w:val="41"/>
  </w:num>
  <w:num w:numId="170" w16cid:durableId="338046317">
    <w:abstractNumId w:val="66"/>
  </w:num>
  <w:num w:numId="171" w16cid:durableId="140537009">
    <w:abstractNumId w:val="80"/>
  </w:num>
  <w:num w:numId="172" w16cid:durableId="275907989">
    <w:abstractNumId w:val="236"/>
  </w:num>
  <w:num w:numId="173" w16cid:durableId="1888106140">
    <w:abstractNumId w:val="51"/>
  </w:num>
  <w:num w:numId="174" w16cid:durableId="1218474203">
    <w:abstractNumId w:val="56"/>
  </w:num>
  <w:num w:numId="175" w16cid:durableId="1657417945">
    <w:abstractNumId w:val="160"/>
  </w:num>
  <w:num w:numId="176" w16cid:durableId="109252344">
    <w:abstractNumId w:val="21"/>
  </w:num>
  <w:num w:numId="177" w16cid:durableId="381297722">
    <w:abstractNumId w:val="90"/>
  </w:num>
  <w:num w:numId="178" w16cid:durableId="1664117678">
    <w:abstractNumId w:val="83"/>
  </w:num>
  <w:num w:numId="179" w16cid:durableId="197278817">
    <w:abstractNumId w:val="150"/>
  </w:num>
  <w:num w:numId="180" w16cid:durableId="615792670">
    <w:abstractNumId w:val="210"/>
  </w:num>
  <w:num w:numId="181" w16cid:durableId="84496466">
    <w:abstractNumId w:val="94"/>
  </w:num>
  <w:num w:numId="182" w16cid:durableId="12190610">
    <w:abstractNumId w:val="232"/>
  </w:num>
  <w:num w:numId="183" w16cid:durableId="709034489">
    <w:abstractNumId w:val="184"/>
  </w:num>
  <w:num w:numId="184" w16cid:durableId="412897996">
    <w:abstractNumId w:val="68"/>
  </w:num>
  <w:num w:numId="185" w16cid:durableId="745152002">
    <w:abstractNumId w:val="57"/>
  </w:num>
  <w:num w:numId="186" w16cid:durableId="1595437627">
    <w:abstractNumId w:val="231"/>
  </w:num>
  <w:num w:numId="187" w16cid:durableId="973683248">
    <w:abstractNumId w:val="25"/>
  </w:num>
  <w:num w:numId="188" w16cid:durableId="716903493">
    <w:abstractNumId w:val="118"/>
  </w:num>
  <w:num w:numId="189" w16cid:durableId="1665860600">
    <w:abstractNumId w:val="151"/>
  </w:num>
  <w:num w:numId="190" w16cid:durableId="416950659">
    <w:abstractNumId w:val="126"/>
  </w:num>
  <w:num w:numId="191" w16cid:durableId="1127159168">
    <w:abstractNumId w:val="163"/>
  </w:num>
  <w:num w:numId="192" w16cid:durableId="2134665947">
    <w:abstractNumId w:val="135"/>
  </w:num>
  <w:num w:numId="193" w16cid:durableId="1125730799">
    <w:abstractNumId w:val="131"/>
  </w:num>
  <w:num w:numId="194" w16cid:durableId="2002153693">
    <w:abstractNumId w:val="8"/>
  </w:num>
  <w:num w:numId="195" w16cid:durableId="464616325">
    <w:abstractNumId w:val="216"/>
  </w:num>
  <w:num w:numId="196" w16cid:durableId="1101729214">
    <w:abstractNumId w:val="128"/>
  </w:num>
  <w:num w:numId="197" w16cid:durableId="369259632">
    <w:abstractNumId w:val="72"/>
  </w:num>
  <w:num w:numId="198" w16cid:durableId="885604449">
    <w:abstractNumId w:val="202"/>
  </w:num>
  <w:num w:numId="199" w16cid:durableId="431436367">
    <w:abstractNumId w:val="108"/>
  </w:num>
  <w:num w:numId="200" w16cid:durableId="1575966654">
    <w:abstractNumId w:val="227"/>
  </w:num>
  <w:num w:numId="201" w16cid:durableId="860553337">
    <w:abstractNumId w:val="141"/>
  </w:num>
  <w:num w:numId="202" w16cid:durableId="1118717611">
    <w:abstractNumId w:val="88"/>
  </w:num>
  <w:num w:numId="203" w16cid:durableId="227155324">
    <w:abstractNumId w:val="240"/>
  </w:num>
  <w:num w:numId="204" w16cid:durableId="324435876">
    <w:abstractNumId w:val="167"/>
  </w:num>
  <w:num w:numId="205" w16cid:durableId="842091649">
    <w:abstractNumId w:val="96"/>
  </w:num>
  <w:num w:numId="206" w16cid:durableId="1452168753">
    <w:abstractNumId w:val="194"/>
  </w:num>
  <w:num w:numId="207" w16cid:durableId="1750543954">
    <w:abstractNumId w:val="93"/>
  </w:num>
  <w:num w:numId="208" w16cid:durableId="1184515566">
    <w:abstractNumId w:val="105"/>
  </w:num>
  <w:num w:numId="209" w16cid:durableId="1528710329">
    <w:abstractNumId w:val="116"/>
  </w:num>
  <w:num w:numId="210" w16cid:durableId="1444960308">
    <w:abstractNumId w:val="147"/>
  </w:num>
  <w:num w:numId="211" w16cid:durableId="886841320">
    <w:abstractNumId w:val="44"/>
  </w:num>
  <w:num w:numId="212" w16cid:durableId="705909893">
    <w:abstractNumId w:val="62"/>
  </w:num>
  <w:num w:numId="213" w16cid:durableId="1366518796">
    <w:abstractNumId w:val="33"/>
  </w:num>
  <w:num w:numId="214" w16cid:durableId="795948065">
    <w:abstractNumId w:val="113"/>
  </w:num>
  <w:num w:numId="215" w16cid:durableId="1854145404">
    <w:abstractNumId w:val="164"/>
  </w:num>
  <w:num w:numId="216" w16cid:durableId="626742005">
    <w:abstractNumId w:val="171"/>
  </w:num>
  <w:num w:numId="217" w16cid:durableId="693384567">
    <w:abstractNumId w:val="161"/>
  </w:num>
  <w:num w:numId="218" w16cid:durableId="2086606241">
    <w:abstractNumId w:val="158"/>
  </w:num>
  <w:num w:numId="219" w16cid:durableId="1328628411">
    <w:abstractNumId w:val="136"/>
  </w:num>
  <w:num w:numId="220" w16cid:durableId="576552722">
    <w:abstractNumId w:val="209"/>
  </w:num>
  <w:num w:numId="221" w16cid:durableId="1048996594">
    <w:abstractNumId w:val="29"/>
  </w:num>
  <w:num w:numId="222" w16cid:durableId="32733367">
    <w:abstractNumId w:val="132"/>
  </w:num>
  <w:num w:numId="223" w16cid:durableId="1653632085">
    <w:abstractNumId w:val="120"/>
  </w:num>
  <w:num w:numId="224" w16cid:durableId="149256904">
    <w:abstractNumId w:val="45"/>
  </w:num>
  <w:num w:numId="225" w16cid:durableId="1815290125">
    <w:abstractNumId w:val="172"/>
  </w:num>
  <w:num w:numId="226" w16cid:durableId="2047169837">
    <w:abstractNumId w:val="58"/>
  </w:num>
  <w:num w:numId="227" w16cid:durableId="1083187344">
    <w:abstractNumId w:val="182"/>
  </w:num>
  <w:num w:numId="228" w16cid:durableId="1148859543">
    <w:abstractNumId w:val="4"/>
  </w:num>
  <w:num w:numId="229" w16cid:durableId="569779182">
    <w:abstractNumId w:val="106"/>
  </w:num>
  <w:num w:numId="230" w16cid:durableId="1893424261">
    <w:abstractNumId w:val="48"/>
  </w:num>
  <w:num w:numId="231" w16cid:durableId="210725942">
    <w:abstractNumId w:val="152"/>
  </w:num>
  <w:num w:numId="232" w16cid:durableId="804468732">
    <w:abstractNumId w:val="101"/>
  </w:num>
  <w:num w:numId="233" w16cid:durableId="550771756">
    <w:abstractNumId w:val="140"/>
  </w:num>
  <w:num w:numId="234" w16cid:durableId="1070810218">
    <w:abstractNumId w:val="219"/>
  </w:num>
  <w:num w:numId="235" w16cid:durableId="1738430382">
    <w:abstractNumId w:val="15"/>
  </w:num>
  <w:num w:numId="236" w16cid:durableId="73185345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16cid:durableId="138217294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16cid:durableId="109937157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16cid:durableId="142364304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16cid:durableId="130516319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16cid:durableId="1675910880">
    <w:abstractNumId w:val="36"/>
  </w:num>
  <w:num w:numId="242" w16cid:durableId="1374305457">
    <w:abstractNumId w:val="69"/>
  </w:num>
  <w:num w:numId="243" w16cid:durableId="410546978">
    <w:abstractNumId w:val="78"/>
  </w:num>
  <w:num w:numId="244" w16cid:durableId="1627160438">
    <w:abstractNumId w:val="76"/>
  </w:num>
  <w:num w:numId="245" w16cid:durableId="262304151">
    <w:abstractNumId w:val="235"/>
  </w:num>
  <w:num w:numId="246" w16cid:durableId="472017151">
    <w:abstractNumId w:val="71"/>
  </w:num>
  <w:num w:numId="247" w16cid:durableId="1259555844">
    <w:abstractNumId w:val="123"/>
  </w:num>
  <w:num w:numId="248" w16cid:durableId="2017220782">
    <w:abstractNumId w:val="193"/>
  </w:num>
  <w:num w:numId="249" w16cid:durableId="896668469">
    <w:abstractNumId w:val="3"/>
  </w:num>
  <w:num w:numId="250" w16cid:durableId="1978757732">
    <w:abstractNumId w:val="54"/>
  </w:num>
  <w:num w:numId="251" w16cid:durableId="1802767018">
    <w:abstractNumId w:val="55"/>
  </w:num>
  <w:num w:numId="252" w16cid:durableId="53503642">
    <w:abstractNumId w:val="104"/>
  </w:num>
  <w:num w:numId="253" w16cid:durableId="1676614359">
    <w:abstractNumId w:val="187"/>
  </w:num>
  <w:numIdMacAtCleanup w:val="2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fr-CD" w:vendorID="64" w:dllVersion="6" w:nlCheck="1" w:checkStyle="0"/>
  <w:activeWritingStyle w:appName="MSWord" w:lang="en-US" w:vendorID="64" w:dllVersion="6" w:nlCheck="1" w:checkStyle="1"/>
  <w:activeWritingStyle w:appName="MSWord" w:lang="fr-FR" w:vendorID="64" w:dllVersion="4096" w:nlCheck="1" w:checkStyle="0"/>
  <w:activeWritingStyle w:appName="MSWord" w:lang="fr-CD" w:vendorID="64" w:dllVersion="4096" w:nlCheck="1" w:checkStyle="0"/>
  <w:activeWritingStyle w:appName="MSWord" w:lang="en-US" w:vendorID="64" w:dllVersion="4096" w:nlCheck="1" w:checkStyle="0"/>
  <w:activeWritingStyle w:appName="MSWord" w:lang="fr-CH" w:vendorID="64" w:dllVersion="4096"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CFB"/>
    <w:rsid w:val="00000E73"/>
    <w:rsid w:val="00001319"/>
    <w:rsid w:val="00006889"/>
    <w:rsid w:val="00006A11"/>
    <w:rsid w:val="00013150"/>
    <w:rsid w:val="00014C19"/>
    <w:rsid w:val="00017D7D"/>
    <w:rsid w:val="00020DF6"/>
    <w:rsid w:val="000321E5"/>
    <w:rsid w:val="000330AB"/>
    <w:rsid w:val="000350BE"/>
    <w:rsid w:val="00040BFD"/>
    <w:rsid w:val="00044207"/>
    <w:rsid w:val="00044471"/>
    <w:rsid w:val="000518B8"/>
    <w:rsid w:val="00052D1C"/>
    <w:rsid w:val="00054700"/>
    <w:rsid w:val="000566E6"/>
    <w:rsid w:val="00056C78"/>
    <w:rsid w:val="00061E5E"/>
    <w:rsid w:val="0006676C"/>
    <w:rsid w:val="00070700"/>
    <w:rsid w:val="000764EE"/>
    <w:rsid w:val="00077B54"/>
    <w:rsid w:val="00080186"/>
    <w:rsid w:val="0008024A"/>
    <w:rsid w:val="00082074"/>
    <w:rsid w:val="00085B83"/>
    <w:rsid w:val="00093AA1"/>
    <w:rsid w:val="00093B59"/>
    <w:rsid w:val="00096048"/>
    <w:rsid w:val="000978C5"/>
    <w:rsid w:val="00097B44"/>
    <w:rsid w:val="000A1ADD"/>
    <w:rsid w:val="000A31B9"/>
    <w:rsid w:val="000A4DB8"/>
    <w:rsid w:val="000A4DD4"/>
    <w:rsid w:val="000B43C3"/>
    <w:rsid w:val="000B5896"/>
    <w:rsid w:val="000B6A09"/>
    <w:rsid w:val="000C0B99"/>
    <w:rsid w:val="000C2255"/>
    <w:rsid w:val="000C2563"/>
    <w:rsid w:val="000D5575"/>
    <w:rsid w:val="000D57A8"/>
    <w:rsid w:val="000D77C6"/>
    <w:rsid w:val="000D7D26"/>
    <w:rsid w:val="000E2275"/>
    <w:rsid w:val="000E28C7"/>
    <w:rsid w:val="000F1DCF"/>
    <w:rsid w:val="000F1EF8"/>
    <w:rsid w:val="000F3034"/>
    <w:rsid w:val="000F3DF1"/>
    <w:rsid w:val="000F7785"/>
    <w:rsid w:val="00100D31"/>
    <w:rsid w:val="00102244"/>
    <w:rsid w:val="001022C7"/>
    <w:rsid w:val="00102377"/>
    <w:rsid w:val="00105A1E"/>
    <w:rsid w:val="001072CB"/>
    <w:rsid w:val="00107719"/>
    <w:rsid w:val="00107EC8"/>
    <w:rsid w:val="0011406F"/>
    <w:rsid w:val="00115F5D"/>
    <w:rsid w:val="00122CCA"/>
    <w:rsid w:val="00122F73"/>
    <w:rsid w:val="001331A3"/>
    <w:rsid w:val="00136755"/>
    <w:rsid w:val="00140165"/>
    <w:rsid w:val="00143B3E"/>
    <w:rsid w:val="00145210"/>
    <w:rsid w:val="00152134"/>
    <w:rsid w:val="00153573"/>
    <w:rsid w:val="001559EF"/>
    <w:rsid w:val="00157055"/>
    <w:rsid w:val="00161524"/>
    <w:rsid w:val="00163992"/>
    <w:rsid w:val="00164541"/>
    <w:rsid w:val="00165366"/>
    <w:rsid w:val="00170DD7"/>
    <w:rsid w:val="00174C52"/>
    <w:rsid w:val="00181216"/>
    <w:rsid w:val="00181C4D"/>
    <w:rsid w:val="00183006"/>
    <w:rsid w:val="00186414"/>
    <w:rsid w:val="0019560D"/>
    <w:rsid w:val="001A097C"/>
    <w:rsid w:val="001A1419"/>
    <w:rsid w:val="001A1C2C"/>
    <w:rsid w:val="001A1EB9"/>
    <w:rsid w:val="001A66B0"/>
    <w:rsid w:val="001A687C"/>
    <w:rsid w:val="001B1C26"/>
    <w:rsid w:val="001B1FCA"/>
    <w:rsid w:val="001B5550"/>
    <w:rsid w:val="001C0A59"/>
    <w:rsid w:val="001C20FC"/>
    <w:rsid w:val="001C269B"/>
    <w:rsid w:val="001C35F1"/>
    <w:rsid w:val="001C3DA0"/>
    <w:rsid w:val="001C56AA"/>
    <w:rsid w:val="001C6674"/>
    <w:rsid w:val="001C719D"/>
    <w:rsid w:val="001D0830"/>
    <w:rsid w:val="001D4683"/>
    <w:rsid w:val="001E6B04"/>
    <w:rsid w:val="001F6A26"/>
    <w:rsid w:val="001F6BF9"/>
    <w:rsid w:val="002003A3"/>
    <w:rsid w:val="002005D2"/>
    <w:rsid w:val="00201244"/>
    <w:rsid w:val="00213DE9"/>
    <w:rsid w:val="00214F34"/>
    <w:rsid w:val="00217251"/>
    <w:rsid w:val="00217A57"/>
    <w:rsid w:val="00217FA9"/>
    <w:rsid w:val="00221E19"/>
    <w:rsid w:val="00222C69"/>
    <w:rsid w:val="0022693D"/>
    <w:rsid w:val="00231873"/>
    <w:rsid w:val="00234333"/>
    <w:rsid w:val="00241643"/>
    <w:rsid w:val="002419F0"/>
    <w:rsid w:val="00242817"/>
    <w:rsid w:val="00244DA0"/>
    <w:rsid w:val="002460B2"/>
    <w:rsid w:val="00251B55"/>
    <w:rsid w:val="00253675"/>
    <w:rsid w:val="002548D1"/>
    <w:rsid w:val="00254CCA"/>
    <w:rsid w:val="00263BCA"/>
    <w:rsid w:val="00265A75"/>
    <w:rsid w:val="0026739F"/>
    <w:rsid w:val="0027087D"/>
    <w:rsid w:val="00275629"/>
    <w:rsid w:val="00275640"/>
    <w:rsid w:val="00281DAD"/>
    <w:rsid w:val="00286679"/>
    <w:rsid w:val="0029337A"/>
    <w:rsid w:val="002977AE"/>
    <w:rsid w:val="002A0348"/>
    <w:rsid w:val="002A724A"/>
    <w:rsid w:val="002A769E"/>
    <w:rsid w:val="002B06D1"/>
    <w:rsid w:val="002B099E"/>
    <w:rsid w:val="002B1EA1"/>
    <w:rsid w:val="002C44DC"/>
    <w:rsid w:val="002C6B4C"/>
    <w:rsid w:val="002D01F6"/>
    <w:rsid w:val="002D1D9F"/>
    <w:rsid w:val="002E4D81"/>
    <w:rsid w:val="002E64CA"/>
    <w:rsid w:val="002E702E"/>
    <w:rsid w:val="002F275B"/>
    <w:rsid w:val="002F2A1C"/>
    <w:rsid w:val="00307AEE"/>
    <w:rsid w:val="00314195"/>
    <w:rsid w:val="003164A0"/>
    <w:rsid w:val="00320EBB"/>
    <w:rsid w:val="00320EBD"/>
    <w:rsid w:val="00321357"/>
    <w:rsid w:val="00331EF6"/>
    <w:rsid w:val="00335BC3"/>
    <w:rsid w:val="00341941"/>
    <w:rsid w:val="00350751"/>
    <w:rsid w:val="00350815"/>
    <w:rsid w:val="0035101C"/>
    <w:rsid w:val="0035762A"/>
    <w:rsid w:val="00360779"/>
    <w:rsid w:val="00363404"/>
    <w:rsid w:val="0036490B"/>
    <w:rsid w:val="00370E99"/>
    <w:rsid w:val="00380C19"/>
    <w:rsid w:val="003814D6"/>
    <w:rsid w:val="00384A06"/>
    <w:rsid w:val="00386E5F"/>
    <w:rsid w:val="00387BA5"/>
    <w:rsid w:val="003958D8"/>
    <w:rsid w:val="003A2393"/>
    <w:rsid w:val="003A3EE4"/>
    <w:rsid w:val="003A7E66"/>
    <w:rsid w:val="003B32C2"/>
    <w:rsid w:val="003B4AC3"/>
    <w:rsid w:val="003B7BE6"/>
    <w:rsid w:val="003C780F"/>
    <w:rsid w:val="003D0D72"/>
    <w:rsid w:val="003D0FC7"/>
    <w:rsid w:val="003D2A20"/>
    <w:rsid w:val="003D3289"/>
    <w:rsid w:val="003D4171"/>
    <w:rsid w:val="003D456E"/>
    <w:rsid w:val="003D50B8"/>
    <w:rsid w:val="003D62C4"/>
    <w:rsid w:val="003E3ECD"/>
    <w:rsid w:val="003E458D"/>
    <w:rsid w:val="003E50A6"/>
    <w:rsid w:val="003F2FC8"/>
    <w:rsid w:val="003F313F"/>
    <w:rsid w:val="003F77FA"/>
    <w:rsid w:val="003F78C1"/>
    <w:rsid w:val="00401997"/>
    <w:rsid w:val="00404436"/>
    <w:rsid w:val="0041374E"/>
    <w:rsid w:val="0042456A"/>
    <w:rsid w:val="00424A15"/>
    <w:rsid w:val="00424C90"/>
    <w:rsid w:val="00427F13"/>
    <w:rsid w:val="00430478"/>
    <w:rsid w:val="00435637"/>
    <w:rsid w:val="004360EB"/>
    <w:rsid w:val="00440E02"/>
    <w:rsid w:val="004413A7"/>
    <w:rsid w:val="00442C82"/>
    <w:rsid w:val="00446C1A"/>
    <w:rsid w:val="004514F1"/>
    <w:rsid w:val="00452BA8"/>
    <w:rsid w:val="0045401A"/>
    <w:rsid w:val="004542FE"/>
    <w:rsid w:val="004577B2"/>
    <w:rsid w:val="004618F7"/>
    <w:rsid w:val="00462817"/>
    <w:rsid w:val="00466E81"/>
    <w:rsid w:val="00470B76"/>
    <w:rsid w:val="00470E25"/>
    <w:rsid w:val="00473A9E"/>
    <w:rsid w:val="00474956"/>
    <w:rsid w:val="00483ED3"/>
    <w:rsid w:val="00483F87"/>
    <w:rsid w:val="004848A8"/>
    <w:rsid w:val="00485055"/>
    <w:rsid w:val="0048553B"/>
    <w:rsid w:val="00485F3A"/>
    <w:rsid w:val="004864FE"/>
    <w:rsid w:val="00486986"/>
    <w:rsid w:val="00487CF5"/>
    <w:rsid w:val="004918DE"/>
    <w:rsid w:val="00494688"/>
    <w:rsid w:val="004952E8"/>
    <w:rsid w:val="004B438E"/>
    <w:rsid w:val="004B482C"/>
    <w:rsid w:val="004B48B3"/>
    <w:rsid w:val="004B56CB"/>
    <w:rsid w:val="004C0640"/>
    <w:rsid w:val="004C07D6"/>
    <w:rsid w:val="004C1089"/>
    <w:rsid w:val="004C2A97"/>
    <w:rsid w:val="004C7410"/>
    <w:rsid w:val="004D213F"/>
    <w:rsid w:val="004D21E4"/>
    <w:rsid w:val="004D5587"/>
    <w:rsid w:val="004D626F"/>
    <w:rsid w:val="004D7954"/>
    <w:rsid w:val="004D7AD8"/>
    <w:rsid w:val="004D7E08"/>
    <w:rsid w:val="004E01A4"/>
    <w:rsid w:val="004E2DC4"/>
    <w:rsid w:val="004E35E2"/>
    <w:rsid w:val="004E473D"/>
    <w:rsid w:val="004E578A"/>
    <w:rsid w:val="004F713F"/>
    <w:rsid w:val="0050186D"/>
    <w:rsid w:val="0050324C"/>
    <w:rsid w:val="00504D1B"/>
    <w:rsid w:val="00514131"/>
    <w:rsid w:val="005176D1"/>
    <w:rsid w:val="00521593"/>
    <w:rsid w:val="00531C74"/>
    <w:rsid w:val="00531EB3"/>
    <w:rsid w:val="00533283"/>
    <w:rsid w:val="005342EA"/>
    <w:rsid w:val="00534671"/>
    <w:rsid w:val="00534854"/>
    <w:rsid w:val="00540668"/>
    <w:rsid w:val="00542B66"/>
    <w:rsid w:val="00547A4C"/>
    <w:rsid w:val="00552BD1"/>
    <w:rsid w:val="00556E8A"/>
    <w:rsid w:val="00557027"/>
    <w:rsid w:val="00565BF9"/>
    <w:rsid w:val="00566254"/>
    <w:rsid w:val="00567898"/>
    <w:rsid w:val="00571351"/>
    <w:rsid w:val="0057198B"/>
    <w:rsid w:val="00572E50"/>
    <w:rsid w:val="00577043"/>
    <w:rsid w:val="00577A6A"/>
    <w:rsid w:val="0058303F"/>
    <w:rsid w:val="005845BE"/>
    <w:rsid w:val="005846DF"/>
    <w:rsid w:val="00587183"/>
    <w:rsid w:val="00592FA4"/>
    <w:rsid w:val="005931BD"/>
    <w:rsid w:val="00595266"/>
    <w:rsid w:val="005969CB"/>
    <w:rsid w:val="005A29BB"/>
    <w:rsid w:val="005A643F"/>
    <w:rsid w:val="005A6ACA"/>
    <w:rsid w:val="005B011A"/>
    <w:rsid w:val="005C74F5"/>
    <w:rsid w:val="005D3B6E"/>
    <w:rsid w:val="005D3F9C"/>
    <w:rsid w:val="005D47C7"/>
    <w:rsid w:val="005D6A91"/>
    <w:rsid w:val="005D7087"/>
    <w:rsid w:val="005D7EEC"/>
    <w:rsid w:val="005E00A9"/>
    <w:rsid w:val="005E7F41"/>
    <w:rsid w:val="005F1BEC"/>
    <w:rsid w:val="005F7CCB"/>
    <w:rsid w:val="0060485E"/>
    <w:rsid w:val="00604C74"/>
    <w:rsid w:val="00604DC8"/>
    <w:rsid w:val="00605ABF"/>
    <w:rsid w:val="00606DFE"/>
    <w:rsid w:val="00606FBE"/>
    <w:rsid w:val="006103FD"/>
    <w:rsid w:val="006119C9"/>
    <w:rsid w:val="00614DD6"/>
    <w:rsid w:val="0061620D"/>
    <w:rsid w:val="00625086"/>
    <w:rsid w:val="00633068"/>
    <w:rsid w:val="006353E6"/>
    <w:rsid w:val="006365DF"/>
    <w:rsid w:val="006428CF"/>
    <w:rsid w:val="0065291B"/>
    <w:rsid w:val="006640A3"/>
    <w:rsid w:val="00665F96"/>
    <w:rsid w:val="0067431A"/>
    <w:rsid w:val="006768D0"/>
    <w:rsid w:val="006848AB"/>
    <w:rsid w:val="00684B6B"/>
    <w:rsid w:val="00686635"/>
    <w:rsid w:val="00690900"/>
    <w:rsid w:val="00691E16"/>
    <w:rsid w:val="0069637B"/>
    <w:rsid w:val="00696A18"/>
    <w:rsid w:val="00697CF4"/>
    <w:rsid w:val="006A4E8A"/>
    <w:rsid w:val="006A4F14"/>
    <w:rsid w:val="006A5C34"/>
    <w:rsid w:val="006B1082"/>
    <w:rsid w:val="006B114D"/>
    <w:rsid w:val="006B3408"/>
    <w:rsid w:val="006B3FB5"/>
    <w:rsid w:val="006B719C"/>
    <w:rsid w:val="006B78E4"/>
    <w:rsid w:val="006C0B1C"/>
    <w:rsid w:val="006C1D03"/>
    <w:rsid w:val="006C445A"/>
    <w:rsid w:val="006D4B94"/>
    <w:rsid w:val="006D6E6A"/>
    <w:rsid w:val="006D7824"/>
    <w:rsid w:val="006D7BCB"/>
    <w:rsid w:val="006E14F9"/>
    <w:rsid w:val="006E1F3F"/>
    <w:rsid w:val="006E6092"/>
    <w:rsid w:val="006F09BD"/>
    <w:rsid w:val="007022E9"/>
    <w:rsid w:val="00702A02"/>
    <w:rsid w:val="00707673"/>
    <w:rsid w:val="007104A6"/>
    <w:rsid w:val="00710FE0"/>
    <w:rsid w:val="00713EC5"/>
    <w:rsid w:val="00716E37"/>
    <w:rsid w:val="00720348"/>
    <w:rsid w:val="007243CD"/>
    <w:rsid w:val="0073079F"/>
    <w:rsid w:val="00734F75"/>
    <w:rsid w:val="00736920"/>
    <w:rsid w:val="0074303D"/>
    <w:rsid w:val="0074396D"/>
    <w:rsid w:val="007446DC"/>
    <w:rsid w:val="0074665E"/>
    <w:rsid w:val="0075139F"/>
    <w:rsid w:val="0075634A"/>
    <w:rsid w:val="00760DD9"/>
    <w:rsid w:val="00764641"/>
    <w:rsid w:val="0076545D"/>
    <w:rsid w:val="00766D7D"/>
    <w:rsid w:val="00772A1A"/>
    <w:rsid w:val="00773DF1"/>
    <w:rsid w:val="00776C68"/>
    <w:rsid w:val="007870EC"/>
    <w:rsid w:val="007922AB"/>
    <w:rsid w:val="00793A25"/>
    <w:rsid w:val="00795AB7"/>
    <w:rsid w:val="00796735"/>
    <w:rsid w:val="007971BC"/>
    <w:rsid w:val="007A3463"/>
    <w:rsid w:val="007A40EE"/>
    <w:rsid w:val="007A44A5"/>
    <w:rsid w:val="007A7380"/>
    <w:rsid w:val="007B0E97"/>
    <w:rsid w:val="007B3342"/>
    <w:rsid w:val="007B41B5"/>
    <w:rsid w:val="007B5BBD"/>
    <w:rsid w:val="007B7AEA"/>
    <w:rsid w:val="007C20E0"/>
    <w:rsid w:val="007C2820"/>
    <w:rsid w:val="007C3217"/>
    <w:rsid w:val="007C38A6"/>
    <w:rsid w:val="007C409F"/>
    <w:rsid w:val="007C5F9D"/>
    <w:rsid w:val="007C7861"/>
    <w:rsid w:val="007E066E"/>
    <w:rsid w:val="007E0CA8"/>
    <w:rsid w:val="007E34A2"/>
    <w:rsid w:val="007E3B80"/>
    <w:rsid w:val="007E42EB"/>
    <w:rsid w:val="007E716E"/>
    <w:rsid w:val="007E7654"/>
    <w:rsid w:val="007F17EB"/>
    <w:rsid w:val="007F268F"/>
    <w:rsid w:val="007F2E0C"/>
    <w:rsid w:val="007F39E4"/>
    <w:rsid w:val="007F6585"/>
    <w:rsid w:val="00800E1B"/>
    <w:rsid w:val="00802D61"/>
    <w:rsid w:val="008039D3"/>
    <w:rsid w:val="00803CC5"/>
    <w:rsid w:val="00804D2B"/>
    <w:rsid w:val="00806031"/>
    <w:rsid w:val="00817124"/>
    <w:rsid w:val="0081748A"/>
    <w:rsid w:val="00817FD5"/>
    <w:rsid w:val="00824EA5"/>
    <w:rsid w:val="008273FA"/>
    <w:rsid w:val="00832F9D"/>
    <w:rsid w:val="008347B0"/>
    <w:rsid w:val="00842452"/>
    <w:rsid w:val="008433A3"/>
    <w:rsid w:val="008438C3"/>
    <w:rsid w:val="00845201"/>
    <w:rsid w:val="00852143"/>
    <w:rsid w:val="00852638"/>
    <w:rsid w:val="00853072"/>
    <w:rsid w:val="00864FEF"/>
    <w:rsid w:val="0086631B"/>
    <w:rsid w:val="00866A50"/>
    <w:rsid w:val="00870BED"/>
    <w:rsid w:val="00873498"/>
    <w:rsid w:val="008755A1"/>
    <w:rsid w:val="0087575C"/>
    <w:rsid w:val="0087612A"/>
    <w:rsid w:val="0087677D"/>
    <w:rsid w:val="008768B9"/>
    <w:rsid w:val="00877C53"/>
    <w:rsid w:val="00890429"/>
    <w:rsid w:val="00891009"/>
    <w:rsid w:val="00896529"/>
    <w:rsid w:val="00896EE4"/>
    <w:rsid w:val="008979A5"/>
    <w:rsid w:val="00897E53"/>
    <w:rsid w:val="008A15A0"/>
    <w:rsid w:val="008A15D5"/>
    <w:rsid w:val="008A1C8D"/>
    <w:rsid w:val="008A2035"/>
    <w:rsid w:val="008A3AA7"/>
    <w:rsid w:val="008A420C"/>
    <w:rsid w:val="008B10A6"/>
    <w:rsid w:val="008B6F4C"/>
    <w:rsid w:val="008B718E"/>
    <w:rsid w:val="008C3E12"/>
    <w:rsid w:val="008C4671"/>
    <w:rsid w:val="008D1563"/>
    <w:rsid w:val="008D46C9"/>
    <w:rsid w:val="008E4826"/>
    <w:rsid w:val="008E550E"/>
    <w:rsid w:val="008F37CF"/>
    <w:rsid w:val="008F6234"/>
    <w:rsid w:val="008F6595"/>
    <w:rsid w:val="008F6B28"/>
    <w:rsid w:val="00902A04"/>
    <w:rsid w:val="00905574"/>
    <w:rsid w:val="00911ABB"/>
    <w:rsid w:val="00933C7C"/>
    <w:rsid w:val="00936448"/>
    <w:rsid w:val="00943B8E"/>
    <w:rsid w:val="00954580"/>
    <w:rsid w:val="00956EFC"/>
    <w:rsid w:val="00957D43"/>
    <w:rsid w:val="0096201D"/>
    <w:rsid w:val="0096590D"/>
    <w:rsid w:val="0096596B"/>
    <w:rsid w:val="0096756B"/>
    <w:rsid w:val="00971E6F"/>
    <w:rsid w:val="00977ED3"/>
    <w:rsid w:val="0098582E"/>
    <w:rsid w:val="0098749A"/>
    <w:rsid w:val="009875EB"/>
    <w:rsid w:val="0098770E"/>
    <w:rsid w:val="00994F8F"/>
    <w:rsid w:val="00997EF2"/>
    <w:rsid w:val="009A1109"/>
    <w:rsid w:val="009A1DB1"/>
    <w:rsid w:val="009A22EF"/>
    <w:rsid w:val="009A44B0"/>
    <w:rsid w:val="009A5172"/>
    <w:rsid w:val="009B1CE3"/>
    <w:rsid w:val="009B67D5"/>
    <w:rsid w:val="009C284A"/>
    <w:rsid w:val="009C4F46"/>
    <w:rsid w:val="009D0B6E"/>
    <w:rsid w:val="009D20CC"/>
    <w:rsid w:val="009D5317"/>
    <w:rsid w:val="009D583F"/>
    <w:rsid w:val="009E4DA0"/>
    <w:rsid w:val="009E6D6E"/>
    <w:rsid w:val="009F1481"/>
    <w:rsid w:val="009F1DF2"/>
    <w:rsid w:val="009F349B"/>
    <w:rsid w:val="00A00EBE"/>
    <w:rsid w:val="00A02500"/>
    <w:rsid w:val="00A03C16"/>
    <w:rsid w:val="00A062E9"/>
    <w:rsid w:val="00A06A2F"/>
    <w:rsid w:val="00A124C4"/>
    <w:rsid w:val="00A12575"/>
    <w:rsid w:val="00A20F5B"/>
    <w:rsid w:val="00A27916"/>
    <w:rsid w:val="00A27B24"/>
    <w:rsid w:val="00A326B5"/>
    <w:rsid w:val="00A32E6C"/>
    <w:rsid w:val="00A338B9"/>
    <w:rsid w:val="00A412C7"/>
    <w:rsid w:val="00A420EE"/>
    <w:rsid w:val="00A423D2"/>
    <w:rsid w:val="00A42464"/>
    <w:rsid w:val="00A42AE7"/>
    <w:rsid w:val="00A4682F"/>
    <w:rsid w:val="00A61B98"/>
    <w:rsid w:val="00A6688B"/>
    <w:rsid w:val="00A70E4F"/>
    <w:rsid w:val="00A72463"/>
    <w:rsid w:val="00A749C2"/>
    <w:rsid w:val="00A90DB7"/>
    <w:rsid w:val="00A91B92"/>
    <w:rsid w:val="00A93DB8"/>
    <w:rsid w:val="00A94F4C"/>
    <w:rsid w:val="00A970CD"/>
    <w:rsid w:val="00AA247E"/>
    <w:rsid w:val="00AB0E20"/>
    <w:rsid w:val="00AB1B3C"/>
    <w:rsid w:val="00AB375A"/>
    <w:rsid w:val="00AB6C26"/>
    <w:rsid w:val="00AC598B"/>
    <w:rsid w:val="00AC5C74"/>
    <w:rsid w:val="00AC658B"/>
    <w:rsid w:val="00AC6924"/>
    <w:rsid w:val="00AD1A91"/>
    <w:rsid w:val="00AD4B57"/>
    <w:rsid w:val="00AD5D8E"/>
    <w:rsid w:val="00AD61BC"/>
    <w:rsid w:val="00AE1392"/>
    <w:rsid w:val="00AE1C25"/>
    <w:rsid w:val="00AE6A60"/>
    <w:rsid w:val="00AE7967"/>
    <w:rsid w:val="00B00411"/>
    <w:rsid w:val="00B0135D"/>
    <w:rsid w:val="00B046EF"/>
    <w:rsid w:val="00B113E2"/>
    <w:rsid w:val="00B14746"/>
    <w:rsid w:val="00B156E6"/>
    <w:rsid w:val="00B2192B"/>
    <w:rsid w:val="00B251D4"/>
    <w:rsid w:val="00B26227"/>
    <w:rsid w:val="00B3526E"/>
    <w:rsid w:val="00B35286"/>
    <w:rsid w:val="00B43A59"/>
    <w:rsid w:val="00B457B3"/>
    <w:rsid w:val="00B467DB"/>
    <w:rsid w:val="00B51346"/>
    <w:rsid w:val="00B51B75"/>
    <w:rsid w:val="00B52612"/>
    <w:rsid w:val="00B52C1F"/>
    <w:rsid w:val="00B53B10"/>
    <w:rsid w:val="00B55DA9"/>
    <w:rsid w:val="00B56F67"/>
    <w:rsid w:val="00B61962"/>
    <w:rsid w:val="00B61B69"/>
    <w:rsid w:val="00B61C72"/>
    <w:rsid w:val="00B62FCF"/>
    <w:rsid w:val="00B66349"/>
    <w:rsid w:val="00B759FA"/>
    <w:rsid w:val="00B8162B"/>
    <w:rsid w:val="00B8447A"/>
    <w:rsid w:val="00B847AF"/>
    <w:rsid w:val="00B90D46"/>
    <w:rsid w:val="00B919AB"/>
    <w:rsid w:val="00B91C5B"/>
    <w:rsid w:val="00B93132"/>
    <w:rsid w:val="00B93B40"/>
    <w:rsid w:val="00B941D8"/>
    <w:rsid w:val="00B94405"/>
    <w:rsid w:val="00B946B9"/>
    <w:rsid w:val="00B951CA"/>
    <w:rsid w:val="00B95E98"/>
    <w:rsid w:val="00B97137"/>
    <w:rsid w:val="00BA0049"/>
    <w:rsid w:val="00BA00EE"/>
    <w:rsid w:val="00BA50C8"/>
    <w:rsid w:val="00BA5760"/>
    <w:rsid w:val="00BA5F42"/>
    <w:rsid w:val="00BA7786"/>
    <w:rsid w:val="00BA7A06"/>
    <w:rsid w:val="00BB0697"/>
    <w:rsid w:val="00BB5271"/>
    <w:rsid w:val="00BB7BD6"/>
    <w:rsid w:val="00BC077D"/>
    <w:rsid w:val="00BC2FD0"/>
    <w:rsid w:val="00BC574F"/>
    <w:rsid w:val="00BD0A57"/>
    <w:rsid w:val="00BD56C5"/>
    <w:rsid w:val="00BD5724"/>
    <w:rsid w:val="00BE4547"/>
    <w:rsid w:val="00BE4DC3"/>
    <w:rsid w:val="00BE6C8A"/>
    <w:rsid w:val="00BF25E9"/>
    <w:rsid w:val="00BF721C"/>
    <w:rsid w:val="00C02BA0"/>
    <w:rsid w:val="00C02DE0"/>
    <w:rsid w:val="00C05F98"/>
    <w:rsid w:val="00C13C9A"/>
    <w:rsid w:val="00C15D51"/>
    <w:rsid w:val="00C20948"/>
    <w:rsid w:val="00C23482"/>
    <w:rsid w:val="00C2709D"/>
    <w:rsid w:val="00C31B43"/>
    <w:rsid w:val="00C33722"/>
    <w:rsid w:val="00C34ECA"/>
    <w:rsid w:val="00C36831"/>
    <w:rsid w:val="00C41704"/>
    <w:rsid w:val="00C433DB"/>
    <w:rsid w:val="00C61B17"/>
    <w:rsid w:val="00C62E10"/>
    <w:rsid w:val="00C663CC"/>
    <w:rsid w:val="00C66B97"/>
    <w:rsid w:val="00C75260"/>
    <w:rsid w:val="00C82752"/>
    <w:rsid w:val="00C837A6"/>
    <w:rsid w:val="00C87B1A"/>
    <w:rsid w:val="00C91A24"/>
    <w:rsid w:val="00CA1745"/>
    <w:rsid w:val="00CA24B8"/>
    <w:rsid w:val="00CA3ABB"/>
    <w:rsid w:val="00CA4AE5"/>
    <w:rsid w:val="00CA4B6D"/>
    <w:rsid w:val="00CA57B2"/>
    <w:rsid w:val="00CB4043"/>
    <w:rsid w:val="00CC1738"/>
    <w:rsid w:val="00CD3B24"/>
    <w:rsid w:val="00CD6BD0"/>
    <w:rsid w:val="00CD6DA0"/>
    <w:rsid w:val="00CE0119"/>
    <w:rsid w:val="00CE0F15"/>
    <w:rsid w:val="00CE4837"/>
    <w:rsid w:val="00CE7069"/>
    <w:rsid w:val="00CE7225"/>
    <w:rsid w:val="00CF6362"/>
    <w:rsid w:val="00CF69A7"/>
    <w:rsid w:val="00D027C8"/>
    <w:rsid w:val="00D12474"/>
    <w:rsid w:val="00D1250C"/>
    <w:rsid w:val="00D153F1"/>
    <w:rsid w:val="00D15D75"/>
    <w:rsid w:val="00D2200B"/>
    <w:rsid w:val="00D31DA4"/>
    <w:rsid w:val="00D341D2"/>
    <w:rsid w:val="00D34500"/>
    <w:rsid w:val="00D354E1"/>
    <w:rsid w:val="00D35F18"/>
    <w:rsid w:val="00D36A5E"/>
    <w:rsid w:val="00D42E9C"/>
    <w:rsid w:val="00D430F5"/>
    <w:rsid w:val="00D43CD7"/>
    <w:rsid w:val="00D43FB2"/>
    <w:rsid w:val="00D4444B"/>
    <w:rsid w:val="00D44599"/>
    <w:rsid w:val="00D45197"/>
    <w:rsid w:val="00D4635D"/>
    <w:rsid w:val="00D47358"/>
    <w:rsid w:val="00D52DDB"/>
    <w:rsid w:val="00D55122"/>
    <w:rsid w:val="00D61586"/>
    <w:rsid w:val="00D63C01"/>
    <w:rsid w:val="00D656B8"/>
    <w:rsid w:val="00D7795D"/>
    <w:rsid w:val="00D81F85"/>
    <w:rsid w:val="00D91329"/>
    <w:rsid w:val="00D91B0A"/>
    <w:rsid w:val="00D9380B"/>
    <w:rsid w:val="00D97177"/>
    <w:rsid w:val="00DA0C13"/>
    <w:rsid w:val="00DA47BC"/>
    <w:rsid w:val="00DA578E"/>
    <w:rsid w:val="00DB25D5"/>
    <w:rsid w:val="00DB34B0"/>
    <w:rsid w:val="00DB46E5"/>
    <w:rsid w:val="00DC0D6E"/>
    <w:rsid w:val="00DC50FB"/>
    <w:rsid w:val="00DC6FE3"/>
    <w:rsid w:val="00DD13B8"/>
    <w:rsid w:val="00DD2E97"/>
    <w:rsid w:val="00DF1FB3"/>
    <w:rsid w:val="00DF31B0"/>
    <w:rsid w:val="00DF4693"/>
    <w:rsid w:val="00DF4E49"/>
    <w:rsid w:val="00DF7D8F"/>
    <w:rsid w:val="00E03FE9"/>
    <w:rsid w:val="00E108AD"/>
    <w:rsid w:val="00E12E10"/>
    <w:rsid w:val="00E165D0"/>
    <w:rsid w:val="00E173F2"/>
    <w:rsid w:val="00E2244F"/>
    <w:rsid w:val="00E22DEE"/>
    <w:rsid w:val="00E26111"/>
    <w:rsid w:val="00E3105E"/>
    <w:rsid w:val="00E423C1"/>
    <w:rsid w:val="00E42632"/>
    <w:rsid w:val="00E43147"/>
    <w:rsid w:val="00E466C2"/>
    <w:rsid w:val="00E517B0"/>
    <w:rsid w:val="00E5258D"/>
    <w:rsid w:val="00E5412C"/>
    <w:rsid w:val="00E55651"/>
    <w:rsid w:val="00E57A41"/>
    <w:rsid w:val="00E64F4A"/>
    <w:rsid w:val="00E65DCE"/>
    <w:rsid w:val="00E660ED"/>
    <w:rsid w:val="00E668C7"/>
    <w:rsid w:val="00E7249E"/>
    <w:rsid w:val="00E73561"/>
    <w:rsid w:val="00E752A5"/>
    <w:rsid w:val="00E85B9D"/>
    <w:rsid w:val="00E863B8"/>
    <w:rsid w:val="00E8646F"/>
    <w:rsid w:val="00E904BC"/>
    <w:rsid w:val="00E9460D"/>
    <w:rsid w:val="00E97C37"/>
    <w:rsid w:val="00EA01DE"/>
    <w:rsid w:val="00EA1391"/>
    <w:rsid w:val="00EA1E6D"/>
    <w:rsid w:val="00EA3BC8"/>
    <w:rsid w:val="00EA5ECC"/>
    <w:rsid w:val="00EA68C2"/>
    <w:rsid w:val="00EA6BB3"/>
    <w:rsid w:val="00EB3279"/>
    <w:rsid w:val="00EB4BEC"/>
    <w:rsid w:val="00EB5475"/>
    <w:rsid w:val="00EC7C21"/>
    <w:rsid w:val="00ED1D7D"/>
    <w:rsid w:val="00ED2CF5"/>
    <w:rsid w:val="00ED4055"/>
    <w:rsid w:val="00ED5CFB"/>
    <w:rsid w:val="00ED7D81"/>
    <w:rsid w:val="00EE1064"/>
    <w:rsid w:val="00EE20D7"/>
    <w:rsid w:val="00EE5AE9"/>
    <w:rsid w:val="00EE6AE6"/>
    <w:rsid w:val="00EE78E3"/>
    <w:rsid w:val="00EE79D0"/>
    <w:rsid w:val="00EE7D0E"/>
    <w:rsid w:val="00F003B9"/>
    <w:rsid w:val="00F00BB3"/>
    <w:rsid w:val="00F03EF7"/>
    <w:rsid w:val="00F05E2A"/>
    <w:rsid w:val="00F103BC"/>
    <w:rsid w:val="00F2535A"/>
    <w:rsid w:val="00F26586"/>
    <w:rsid w:val="00F2721B"/>
    <w:rsid w:val="00F27DFB"/>
    <w:rsid w:val="00F305FB"/>
    <w:rsid w:val="00F329FE"/>
    <w:rsid w:val="00F3515E"/>
    <w:rsid w:val="00F37017"/>
    <w:rsid w:val="00F40B9B"/>
    <w:rsid w:val="00F43521"/>
    <w:rsid w:val="00F44AA8"/>
    <w:rsid w:val="00F5005F"/>
    <w:rsid w:val="00F52754"/>
    <w:rsid w:val="00F606C8"/>
    <w:rsid w:val="00F651D5"/>
    <w:rsid w:val="00F6604E"/>
    <w:rsid w:val="00F679C8"/>
    <w:rsid w:val="00F7167B"/>
    <w:rsid w:val="00F77B34"/>
    <w:rsid w:val="00F855D7"/>
    <w:rsid w:val="00F91DBE"/>
    <w:rsid w:val="00F92640"/>
    <w:rsid w:val="00F9437E"/>
    <w:rsid w:val="00F97794"/>
    <w:rsid w:val="00FA3891"/>
    <w:rsid w:val="00FA5931"/>
    <w:rsid w:val="00FB042F"/>
    <w:rsid w:val="00FB16BB"/>
    <w:rsid w:val="00FB1CAC"/>
    <w:rsid w:val="00FC3CD4"/>
    <w:rsid w:val="00FC3E0B"/>
    <w:rsid w:val="00FC43FB"/>
    <w:rsid w:val="00FC78FA"/>
    <w:rsid w:val="00FC7E77"/>
    <w:rsid w:val="00FC7F4B"/>
    <w:rsid w:val="00FD5538"/>
    <w:rsid w:val="00FD6525"/>
    <w:rsid w:val="00FE2A4D"/>
    <w:rsid w:val="00FE4533"/>
    <w:rsid w:val="00FE511B"/>
    <w:rsid w:val="00FF0288"/>
    <w:rsid w:val="00FF1345"/>
    <w:rsid w:val="00FF3461"/>
    <w:rsid w:val="00FF665B"/>
    <w:rsid w:val="00FF70B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AB3F1A"/>
  <w15:docId w15:val="{A1208BEC-5C5F-494C-AD93-F6B45B544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157055"/>
    <w:pPr>
      <w:widowControl w:val="0"/>
      <w:autoSpaceDE w:val="0"/>
      <w:autoSpaceDN w:val="0"/>
      <w:spacing w:after="0" w:line="240" w:lineRule="auto"/>
    </w:pPr>
    <w:rPr>
      <w:rFonts w:ascii="Arial MT" w:eastAsia="Arial MT" w:hAnsi="Arial MT" w:cs="Arial MT"/>
      <w:lang w:val="fr-FR" w:eastAsia="en-US"/>
    </w:rPr>
  </w:style>
  <w:style w:type="paragraph" w:styleId="Titre1">
    <w:name w:val="heading 1"/>
    <w:basedOn w:val="Normal"/>
    <w:link w:val="Titre1Car"/>
    <w:autoRedefine/>
    <w:uiPriority w:val="1"/>
    <w:qFormat/>
    <w:rsid w:val="00A32E6C"/>
    <w:pPr>
      <w:spacing w:before="240" w:after="240"/>
      <w:contextualSpacing/>
      <w:jc w:val="both"/>
      <w:outlineLvl w:val="0"/>
    </w:pPr>
    <w:rPr>
      <w:rFonts w:ascii="Arial" w:eastAsia="Times New Roman" w:hAnsi="Arial" w:cs="Arial"/>
      <w:b/>
      <w:szCs w:val="24"/>
      <w:shd w:val="clear" w:color="auto" w:fill="DBE5F1" w:themeFill="accent1" w:themeFillTint="33"/>
    </w:rPr>
  </w:style>
  <w:style w:type="paragraph" w:styleId="Titre2">
    <w:name w:val="heading 2"/>
    <w:basedOn w:val="Normal"/>
    <w:link w:val="Titre2Car"/>
    <w:autoRedefine/>
    <w:uiPriority w:val="1"/>
    <w:qFormat/>
    <w:rsid w:val="00D7795D"/>
    <w:pPr>
      <w:ind w:left="450"/>
      <w:jc w:val="both"/>
      <w:outlineLvl w:val="1"/>
    </w:pPr>
    <w:rPr>
      <w:rFonts w:ascii="Arial" w:eastAsia="Times New Roman" w:hAnsi="Arial" w:cs="Arial"/>
      <w:b/>
      <w:color w:val="000000"/>
      <w:kern w:val="2"/>
      <w:szCs w:val="18"/>
      <w:lang w:val="fr-CD" w:eastAsia="fr-CD"/>
    </w:rPr>
  </w:style>
  <w:style w:type="paragraph" w:styleId="Titre3">
    <w:name w:val="heading 3"/>
    <w:basedOn w:val="Normal"/>
    <w:link w:val="Titre3Car"/>
    <w:uiPriority w:val="1"/>
    <w:qFormat/>
    <w:rsid w:val="00ED5CFB"/>
    <w:pPr>
      <w:numPr>
        <w:ilvl w:val="2"/>
        <w:numId w:val="4"/>
      </w:numPr>
      <w:spacing w:before="120" w:after="120"/>
      <w:outlineLvl w:val="2"/>
    </w:pPr>
    <w:rPr>
      <w:rFonts w:ascii="Arial" w:eastAsia="Arial" w:hAnsi="Arial" w:cs="Arial"/>
      <w:b/>
      <w:bCs/>
      <w:sz w:val="20"/>
      <w:szCs w:val="20"/>
    </w:rPr>
  </w:style>
  <w:style w:type="paragraph" w:styleId="Titre4">
    <w:name w:val="heading 4"/>
    <w:basedOn w:val="Normal"/>
    <w:next w:val="Normal"/>
    <w:link w:val="Titre4Car"/>
    <w:uiPriority w:val="9"/>
    <w:unhideWhenUsed/>
    <w:qFormat/>
    <w:rsid w:val="00ED5CFB"/>
    <w:pPr>
      <w:keepNext/>
      <w:keepLines/>
      <w:numPr>
        <w:ilvl w:val="3"/>
        <w:numId w:val="4"/>
      </w:numPr>
      <w:spacing w:before="40"/>
      <w:outlineLvl w:val="3"/>
    </w:pPr>
    <w:rPr>
      <w:rFonts w:asciiTheme="majorHAnsi" w:eastAsiaTheme="majorEastAsia" w:hAnsiTheme="majorHAnsi" w:cstheme="majorBidi"/>
      <w:i/>
      <w:iCs/>
    </w:rPr>
  </w:style>
  <w:style w:type="paragraph" w:styleId="Titre5">
    <w:name w:val="heading 5"/>
    <w:basedOn w:val="Normal"/>
    <w:next w:val="Normal"/>
    <w:link w:val="Titre5Car"/>
    <w:uiPriority w:val="9"/>
    <w:semiHidden/>
    <w:unhideWhenUsed/>
    <w:qFormat/>
    <w:rsid w:val="00ED5CFB"/>
    <w:pPr>
      <w:keepNext/>
      <w:keepLines/>
      <w:numPr>
        <w:ilvl w:val="4"/>
        <w:numId w:val="4"/>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ED5CFB"/>
    <w:pPr>
      <w:keepNext/>
      <w:keepLines/>
      <w:numPr>
        <w:ilvl w:val="5"/>
        <w:numId w:val="4"/>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ED5CFB"/>
    <w:pPr>
      <w:keepNext/>
      <w:keepLines/>
      <w:numPr>
        <w:ilvl w:val="6"/>
        <w:numId w:val="4"/>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ED5CFB"/>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ED5CFB"/>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1"/>
    <w:rsid w:val="00A32E6C"/>
    <w:rPr>
      <w:rFonts w:ascii="Arial" w:eastAsia="Times New Roman" w:hAnsi="Arial" w:cs="Arial"/>
      <w:b/>
      <w:szCs w:val="24"/>
      <w:lang w:val="fr-FR" w:eastAsia="en-US"/>
    </w:rPr>
  </w:style>
  <w:style w:type="character" w:customStyle="1" w:styleId="Titre2Car">
    <w:name w:val="Titre 2 Car"/>
    <w:basedOn w:val="Policepardfaut"/>
    <w:link w:val="Titre2"/>
    <w:uiPriority w:val="1"/>
    <w:rsid w:val="00D7795D"/>
    <w:rPr>
      <w:rFonts w:ascii="Arial" w:eastAsia="Times New Roman" w:hAnsi="Arial" w:cs="Arial"/>
      <w:b/>
      <w:color w:val="000000"/>
      <w:kern w:val="2"/>
      <w:szCs w:val="18"/>
      <w:lang w:val="fr-CD" w:eastAsia="fr-CD"/>
    </w:rPr>
  </w:style>
  <w:style w:type="character" w:customStyle="1" w:styleId="Titre3Car">
    <w:name w:val="Titre 3 Car"/>
    <w:basedOn w:val="Policepardfaut"/>
    <w:link w:val="Titre3"/>
    <w:uiPriority w:val="1"/>
    <w:rsid w:val="00ED5CFB"/>
    <w:rPr>
      <w:rFonts w:ascii="Arial" w:eastAsia="Arial" w:hAnsi="Arial" w:cs="Arial"/>
      <w:b/>
      <w:bCs/>
      <w:sz w:val="20"/>
      <w:szCs w:val="20"/>
      <w:lang w:val="fr-FR" w:eastAsia="en-US"/>
    </w:rPr>
  </w:style>
  <w:style w:type="character" w:customStyle="1" w:styleId="Titre4Car">
    <w:name w:val="Titre 4 Car"/>
    <w:basedOn w:val="Policepardfaut"/>
    <w:link w:val="Titre4"/>
    <w:uiPriority w:val="9"/>
    <w:rsid w:val="00ED5CFB"/>
    <w:rPr>
      <w:rFonts w:asciiTheme="majorHAnsi" w:eastAsiaTheme="majorEastAsia" w:hAnsiTheme="majorHAnsi" w:cstheme="majorBidi"/>
      <w:i/>
      <w:iCs/>
      <w:lang w:val="fr-FR" w:eastAsia="en-US"/>
    </w:rPr>
  </w:style>
  <w:style w:type="character" w:customStyle="1" w:styleId="Titre5Car">
    <w:name w:val="Titre 5 Car"/>
    <w:basedOn w:val="Policepardfaut"/>
    <w:link w:val="Titre5"/>
    <w:uiPriority w:val="9"/>
    <w:semiHidden/>
    <w:rsid w:val="00ED5CFB"/>
    <w:rPr>
      <w:rFonts w:asciiTheme="majorHAnsi" w:eastAsiaTheme="majorEastAsia" w:hAnsiTheme="majorHAnsi" w:cstheme="majorBidi"/>
      <w:color w:val="365F91" w:themeColor="accent1" w:themeShade="BF"/>
      <w:lang w:val="fr-FR" w:eastAsia="en-US"/>
    </w:rPr>
  </w:style>
  <w:style w:type="character" w:customStyle="1" w:styleId="Titre6Car">
    <w:name w:val="Titre 6 Car"/>
    <w:basedOn w:val="Policepardfaut"/>
    <w:link w:val="Titre6"/>
    <w:uiPriority w:val="9"/>
    <w:semiHidden/>
    <w:rsid w:val="00ED5CFB"/>
    <w:rPr>
      <w:rFonts w:asciiTheme="majorHAnsi" w:eastAsiaTheme="majorEastAsia" w:hAnsiTheme="majorHAnsi" w:cstheme="majorBidi"/>
      <w:color w:val="243F60" w:themeColor="accent1" w:themeShade="7F"/>
      <w:lang w:val="fr-FR" w:eastAsia="en-US"/>
    </w:rPr>
  </w:style>
  <w:style w:type="character" w:customStyle="1" w:styleId="Titre7Car">
    <w:name w:val="Titre 7 Car"/>
    <w:basedOn w:val="Policepardfaut"/>
    <w:link w:val="Titre7"/>
    <w:uiPriority w:val="9"/>
    <w:semiHidden/>
    <w:rsid w:val="00ED5CFB"/>
    <w:rPr>
      <w:rFonts w:asciiTheme="majorHAnsi" w:eastAsiaTheme="majorEastAsia" w:hAnsiTheme="majorHAnsi" w:cstheme="majorBidi"/>
      <w:i/>
      <w:iCs/>
      <w:color w:val="243F60" w:themeColor="accent1" w:themeShade="7F"/>
      <w:lang w:val="fr-FR" w:eastAsia="en-US"/>
    </w:rPr>
  </w:style>
  <w:style w:type="character" w:customStyle="1" w:styleId="Titre8Car">
    <w:name w:val="Titre 8 Car"/>
    <w:basedOn w:val="Policepardfaut"/>
    <w:link w:val="Titre8"/>
    <w:uiPriority w:val="9"/>
    <w:semiHidden/>
    <w:rsid w:val="00ED5CFB"/>
    <w:rPr>
      <w:rFonts w:asciiTheme="majorHAnsi" w:eastAsiaTheme="majorEastAsia" w:hAnsiTheme="majorHAnsi" w:cstheme="majorBidi"/>
      <w:color w:val="272727" w:themeColor="text1" w:themeTint="D8"/>
      <w:sz w:val="21"/>
      <w:szCs w:val="21"/>
      <w:lang w:val="fr-FR" w:eastAsia="en-US"/>
    </w:rPr>
  </w:style>
  <w:style w:type="character" w:customStyle="1" w:styleId="Titre9Car">
    <w:name w:val="Titre 9 Car"/>
    <w:basedOn w:val="Policepardfaut"/>
    <w:link w:val="Titre9"/>
    <w:uiPriority w:val="9"/>
    <w:semiHidden/>
    <w:rsid w:val="00ED5CFB"/>
    <w:rPr>
      <w:rFonts w:asciiTheme="majorHAnsi" w:eastAsiaTheme="majorEastAsia" w:hAnsiTheme="majorHAnsi" w:cstheme="majorBidi"/>
      <w:i/>
      <w:iCs/>
      <w:color w:val="272727" w:themeColor="text1" w:themeTint="D8"/>
      <w:sz w:val="21"/>
      <w:szCs w:val="21"/>
      <w:lang w:val="fr-FR" w:eastAsia="en-US"/>
    </w:rPr>
  </w:style>
  <w:style w:type="table" w:customStyle="1" w:styleId="TableNormal1">
    <w:name w:val="Table Normal1"/>
    <w:uiPriority w:val="2"/>
    <w:semiHidden/>
    <w:unhideWhenUsed/>
    <w:qFormat/>
    <w:rsid w:val="00ED5CFB"/>
    <w:pPr>
      <w:widowControl w:val="0"/>
      <w:autoSpaceDE w:val="0"/>
      <w:autoSpaceDN w:val="0"/>
      <w:spacing w:after="0" w:line="240" w:lineRule="auto"/>
    </w:pPr>
    <w:rPr>
      <w:rFonts w:eastAsiaTheme="minorHAnsi"/>
      <w:lang w:eastAsia="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ED5CFB"/>
    <w:rPr>
      <w:sz w:val="20"/>
      <w:szCs w:val="20"/>
    </w:rPr>
  </w:style>
  <w:style w:type="character" w:customStyle="1" w:styleId="CorpsdetexteCar">
    <w:name w:val="Corps de texte Car"/>
    <w:basedOn w:val="Policepardfaut"/>
    <w:link w:val="Corpsdetexte"/>
    <w:uiPriority w:val="1"/>
    <w:rsid w:val="00ED5CFB"/>
    <w:rPr>
      <w:rFonts w:ascii="Arial MT" w:eastAsia="Arial MT" w:hAnsi="Arial MT" w:cs="Arial MT"/>
      <w:sz w:val="20"/>
      <w:szCs w:val="20"/>
      <w:lang w:val="fr-FR" w:eastAsia="en-US"/>
    </w:rPr>
  </w:style>
  <w:style w:type="paragraph" w:styleId="Titre">
    <w:name w:val="Title"/>
    <w:basedOn w:val="Normal"/>
    <w:link w:val="TitreCar"/>
    <w:uiPriority w:val="1"/>
    <w:qFormat/>
    <w:rsid w:val="00ED5CFB"/>
    <w:pPr>
      <w:ind w:left="1206" w:right="1300"/>
      <w:jc w:val="center"/>
    </w:pPr>
    <w:rPr>
      <w:rFonts w:ascii="Arial" w:eastAsia="Arial" w:hAnsi="Arial" w:cs="Arial"/>
      <w:b/>
      <w:bCs/>
      <w:sz w:val="48"/>
      <w:szCs w:val="48"/>
    </w:rPr>
  </w:style>
  <w:style w:type="character" w:customStyle="1" w:styleId="TitreCar">
    <w:name w:val="Titre Car"/>
    <w:basedOn w:val="Policepardfaut"/>
    <w:link w:val="Titre"/>
    <w:uiPriority w:val="1"/>
    <w:rsid w:val="00ED5CFB"/>
    <w:rPr>
      <w:rFonts w:ascii="Arial" w:eastAsia="Arial" w:hAnsi="Arial" w:cs="Arial"/>
      <w:b/>
      <w:bCs/>
      <w:sz w:val="48"/>
      <w:szCs w:val="48"/>
      <w:lang w:val="fr-FR" w:eastAsia="en-US"/>
    </w:rPr>
  </w:style>
  <w:style w:type="paragraph" w:styleId="Paragraphedeliste">
    <w:name w:val="List Paragraph"/>
    <w:aliases w:val="List Paragraph - Dani,List Paragraph 1 - Dani,Numbered List Paragraph,List Paragraph (numbered (a)),Medium Grid 1 - Accent 21,References,Liste 1,ReferencesCxSpLast,List Paragraph nowy,Colorful List - Accent 11,List Bullet Mary,liste"/>
    <w:basedOn w:val="Normal"/>
    <w:link w:val="ParagraphedelisteCar"/>
    <w:uiPriority w:val="34"/>
    <w:qFormat/>
    <w:rsid w:val="00ED5CFB"/>
    <w:pPr>
      <w:ind w:left="945" w:hanging="361"/>
    </w:pPr>
  </w:style>
  <w:style w:type="character" w:customStyle="1" w:styleId="ParagraphedelisteCar">
    <w:name w:val="Paragraphe de liste Car"/>
    <w:aliases w:val="List Paragraph - Dani Car,List Paragraph 1 - Dani Car,Numbered List Paragraph Car,List Paragraph (numbered (a)) Car,Medium Grid 1 - Accent 21 Car,References Car,Liste 1 Car,ReferencesCxSpLast Car,List Paragraph nowy Car,liste Car"/>
    <w:basedOn w:val="Policepardfaut"/>
    <w:link w:val="Paragraphedeliste"/>
    <w:uiPriority w:val="34"/>
    <w:qFormat/>
    <w:locked/>
    <w:rsid w:val="00ED5CFB"/>
    <w:rPr>
      <w:rFonts w:ascii="Arial MT" w:eastAsia="Arial MT" w:hAnsi="Arial MT" w:cs="Arial MT"/>
      <w:lang w:val="fr-FR" w:eastAsia="en-US"/>
    </w:rPr>
  </w:style>
  <w:style w:type="paragraph" w:customStyle="1" w:styleId="TableParagraph">
    <w:name w:val="Table Paragraph"/>
    <w:basedOn w:val="Normal"/>
    <w:uiPriority w:val="1"/>
    <w:qFormat/>
    <w:rsid w:val="00ED5CFB"/>
  </w:style>
  <w:style w:type="paragraph" w:styleId="Textedebulles">
    <w:name w:val="Balloon Text"/>
    <w:basedOn w:val="Normal"/>
    <w:link w:val="TextedebullesCar"/>
    <w:uiPriority w:val="99"/>
    <w:semiHidden/>
    <w:unhideWhenUsed/>
    <w:rsid w:val="00ED5CFB"/>
    <w:rPr>
      <w:rFonts w:ascii="Segoe UI" w:hAnsi="Segoe UI" w:cs="Segoe UI"/>
      <w:sz w:val="18"/>
      <w:szCs w:val="18"/>
    </w:rPr>
  </w:style>
  <w:style w:type="character" w:customStyle="1" w:styleId="TextedebullesCar">
    <w:name w:val="Texte de bulles Car"/>
    <w:basedOn w:val="Policepardfaut"/>
    <w:link w:val="Textedebulles"/>
    <w:uiPriority w:val="99"/>
    <w:semiHidden/>
    <w:rsid w:val="00ED5CFB"/>
    <w:rPr>
      <w:rFonts w:ascii="Segoe UI" w:eastAsia="Arial MT" w:hAnsi="Segoe UI" w:cs="Segoe UI"/>
      <w:sz w:val="18"/>
      <w:szCs w:val="18"/>
      <w:lang w:val="fr-FR" w:eastAsia="en-US"/>
    </w:rPr>
  </w:style>
  <w:style w:type="paragraph" w:styleId="En-tte">
    <w:name w:val="header"/>
    <w:basedOn w:val="Normal"/>
    <w:link w:val="En-tteCar"/>
    <w:uiPriority w:val="99"/>
    <w:unhideWhenUsed/>
    <w:rsid w:val="00ED5CFB"/>
    <w:pPr>
      <w:tabs>
        <w:tab w:val="center" w:pos="4536"/>
        <w:tab w:val="right" w:pos="9072"/>
      </w:tabs>
    </w:pPr>
  </w:style>
  <w:style w:type="character" w:customStyle="1" w:styleId="En-tteCar">
    <w:name w:val="En-tête Car"/>
    <w:basedOn w:val="Policepardfaut"/>
    <w:link w:val="En-tte"/>
    <w:uiPriority w:val="99"/>
    <w:rsid w:val="00ED5CFB"/>
    <w:rPr>
      <w:rFonts w:ascii="Arial MT" w:eastAsia="Arial MT" w:hAnsi="Arial MT" w:cs="Arial MT"/>
      <w:lang w:val="fr-FR" w:eastAsia="en-US"/>
    </w:rPr>
  </w:style>
  <w:style w:type="paragraph" w:styleId="Pieddepage">
    <w:name w:val="footer"/>
    <w:basedOn w:val="Normal"/>
    <w:link w:val="PieddepageCar"/>
    <w:uiPriority w:val="99"/>
    <w:unhideWhenUsed/>
    <w:rsid w:val="00ED5CFB"/>
    <w:pPr>
      <w:tabs>
        <w:tab w:val="center" w:pos="4536"/>
        <w:tab w:val="right" w:pos="9072"/>
      </w:tabs>
    </w:pPr>
  </w:style>
  <w:style w:type="character" w:customStyle="1" w:styleId="PieddepageCar">
    <w:name w:val="Pied de page Car"/>
    <w:basedOn w:val="Policepardfaut"/>
    <w:link w:val="Pieddepage"/>
    <w:uiPriority w:val="99"/>
    <w:rsid w:val="00ED5CFB"/>
    <w:rPr>
      <w:rFonts w:ascii="Arial MT" w:eastAsia="Arial MT" w:hAnsi="Arial MT" w:cs="Arial MT"/>
      <w:lang w:val="fr-FR" w:eastAsia="en-US"/>
    </w:rPr>
  </w:style>
  <w:style w:type="paragraph" w:styleId="Rvision">
    <w:name w:val="Revision"/>
    <w:hidden/>
    <w:uiPriority w:val="99"/>
    <w:semiHidden/>
    <w:rsid w:val="00ED5CFB"/>
    <w:pPr>
      <w:spacing w:after="0" w:line="240" w:lineRule="auto"/>
    </w:pPr>
    <w:rPr>
      <w:rFonts w:ascii="Arial MT" w:eastAsia="Arial MT" w:hAnsi="Arial MT" w:cs="Arial MT"/>
      <w:lang w:val="fr-FR" w:eastAsia="en-US"/>
    </w:rPr>
  </w:style>
  <w:style w:type="paragraph" w:styleId="En-ttedetabledesmatires">
    <w:name w:val="TOC Heading"/>
    <w:basedOn w:val="Titre1"/>
    <w:next w:val="Normal"/>
    <w:uiPriority w:val="39"/>
    <w:unhideWhenUsed/>
    <w:qFormat/>
    <w:rsid w:val="00ED5CFB"/>
    <w:pPr>
      <w:keepNext/>
      <w:keepLines/>
      <w:widowControl/>
      <w:autoSpaceDE/>
      <w:autoSpaceDN/>
      <w:spacing w:after="0" w:line="259" w:lineRule="auto"/>
      <w:outlineLvl w:val="9"/>
    </w:pPr>
    <w:rPr>
      <w:rFonts w:asciiTheme="majorHAnsi" w:eastAsiaTheme="majorEastAsia" w:hAnsiTheme="majorHAnsi" w:cstheme="majorBidi"/>
      <w:b w:val="0"/>
      <w:bCs/>
      <w:color w:val="365F91" w:themeColor="accent1" w:themeShade="BF"/>
      <w:sz w:val="32"/>
      <w:szCs w:val="32"/>
      <w:lang w:eastAsia="fr-FR"/>
    </w:rPr>
  </w:style>
  <w:style w:type="paragraph" w:styleId="TM1">
    <w:name w:val="toc 1"/>
    <w:basedOn w:val="Normal"/>
    <w:next w:val="Normal"/>
    <w:autoRedefine/>
    <w:uiPriority w:val="39"/>
    <w:unhideWhenUsed/>
    <w:rsid w:val="00E26111"/>
    <w:pPr>
      <w:tabs>
        <w:tab w:val="left" w:pos="440"/>
        <w:tab w:val="right" w:leader="dot" w:pos="10520"/>
      </w:tabs>
      <w:spacing w:after="100"/>
    </w:pPr>
    <w:rPr>
      <w:rFonts w:ascii="Arial" w:hAnsi="Arial" w:cs="Arial"/>
      <w:noProof/>
    </w:rPr>
  </w:style>
  <w:style w:type="paragraph" w:styleId="TM2">
    <w:name w:val="toc 2"/>
    <w:basedOn w:val="Normal"/>
    <w:next w:val="Normal"/>
    <w:autoRedefine/>
    <w:uiPriority w:val="39"/>
    <w:unhideWhenUsed/>
    <w:rsid w:val="00ED5CFB"/>
    <w:pPr>
      <w:tabs>
        <w:tab w:val="left" w:pos="880"/>
        <w:tab w:val="right" w:leader="dot" w:pos="10520"/>
      </w:tabs>
      <w:spacing w:after="100"/>
      <w:ind w:left="220"/>
    </w:pPr>
  </w:style>
  <w:style w:type="paragraph" w:styleId="TM3">
    <w:name w:val="toc 3"/>
    <w:basedOn w:val="Normal"/>
    <w:next w:val="Normal"/>
    <w:autoRedefine/>
    <w:uiPriority w:val="39"/>
    <w:unhideWhenUsed/>
    <w:rsid w:val="00ED5CFB"/>
    <w:pPr>
      <w:tabs>
        <w:tab w:val="left" w:pos="1100"/>
        <w:tab w:val="right" w:leader="dot" w:pos="10520"/>
      </w:tabs>
      <w:spacing w:after="100"/>
      <w:ind w:left="440"/>
    </w:pPr>
  </w:style>
  <w:style w:type="character" w:styleId="Lienhypertexte">
    <w:name w:val="Hyperlink"/>
    <w:basedOn w:val="Policepardfaut"/>
    <w:uiPriority w:val="99"/>
    <w:unhideWhenUsed/>
    <w:rsid w:val="00ED5CFB"/>
    <w:rPr>
      <w:color w:val="0000FF" w:themeColor="hyperlink"/>
      <w:u w:val="single"/>
    </w:rPr>
  </w:style>
  <w:style w:type="paragraph" w:styleId="TM4">
    <w:name w:val="toc 4"/>
    <w:basedOn w:val="Normal"/>
    <w:next w:val="Normal"/>
    <w:autoRedefine/>
    <w:uiPriority w:val="39"/>
    <w:unhideWhenUsed/>
    <w:rsid w:val="00ED5CFB"/>
    <w:pPr>
      <w:tabs>
        <w:tab w:val="left" w:pos="1100"/>
        <w:tab w:val="left" w:pos="1760"/>
        <w:tab w:val="right" w:leader="dot" w:pos="10520"/>
      </w:tabs>
      <w:spacing w:after="100"/>
      <w:ind w:left="660"/>
    </w:pPr>
  </w:style>
  <w:style w:type="character" w:styleId="Marquedecommentaire">
    <w:name w:val="annotation reference"/>
    <w:basedOn w:val="Policepardfaut"/>
    <w:uiPriority w:val="99"/>
    <w:semiHidden/>
    <w:unhideWhenUsed/>
    <w:rsid w:val="00ED5CFB"/>
    <w:rPr>
      <w:sz w:val="16"/>
      <w:szCs w:val="16"/>
    </w:rPr>
  </w:style>
  <w:style w:type="paragraph" w:styleId="Commentaire">
    <w:name w:val="annotation text"/>
    <w:basedOn w:val="Normal"/>
    <w:link w:val="CommentaireCar"/>
    <w:uiPriority w:val="99"/>
    <w:unhideWhenUsed/>
    <w:rsid w:val="00ED5CFB"/>
    <w:rPr>
      <w:sz w:val="20"/>
      <w:szCs w:val="20"/>
    </w:rPr>
  </w:style>
  <w:style w:type="character" w:customStyle="1" w:styleId="CommentaireCar">
    <w:name w:val="Commentaire Car"/>
    <w:basedOn w:val="Policepardfaut"/>
    <w:link w:val="Commentaire"/>
    <w:uiPriority w:val="99"/>
    <w:rsid w:val="00ED5CFB"/>
    <w:rPr>
      <w:rFonts w:ascii="Arial MT" w:eastAsia="Arial MT" w:hAnsi="Arial MT" w:cs="Arial MT"/>
      <w:sz w:val="20"/>
      <w:szCs w:val="20"/>
      <w:lang w:val="fr-FR" w:eastAsia="en-US"/>
    </w:rPr>
  </w:style>
  <w:style w:type="paragraph" w:styleId="Objetducommentaire">
    <w:name w:val="annotation subject"/>
    <w:basedOn w:val="Commentaire"/>
    <w:next w:val="Commentaire"/>
    <w:link w:val="ObjetducommentaireCar"/>
    <w:uiPriority w:val="99"/>
    <w:semiHidden/>
    <w:unhideWhenUsed/>
    <w:rsid w:val="00ED5CFB"/>
    <w:rPr>
      <w:b/>
      <w:bCs/>
    </w:rPr>
  </w:style>
  <w:style w:type="character" w:customStyle="1" w:styleId="ObjetducommentaireCar">
    <w:name w:val="Objet du commentaire Car"/>
    <w:basedOn w:val="CommentaireCar"/>
    <w:link w:val="Objetducommentaire"/>
    <w:uiPriority w:val="99"/>
    <w:semiHidden/>
    <w:rsid w:val="00ED5CFB"/>
    <w:rPr>
      <w:rFonts w:ascii="Arial MT" w:eastAsia="Arial MT" w:hAnsi="Arial MT" w:cs="Arial MT"/>
      <w:b/>
      <w:bCs/>
      <w:sz w:val="20"/>
      <w:szCs w:val="20"/>
      <w:lang w:val="fr-FR" w:eastAsia="en-US"/>
    </w:rPr>
  </w:style>
  <w:style w:type="paragraph" w:styleId="TM5">
    <w:name w:val="toc 5"/>
    <w:basedOn w:val="Normal"/>
    <w:next w:val="Normal"/>
    <w:autoRedefine/>
    <w:uiPriority w:val="39"/>
    <w:unhideWhenUsed/>
    <w:rsid w:val="00ED5CFB"/>
    <w:pPr>
      <w:widowControl/>
      <w:autoSpaceDE/>
      <w:autoSpaceDN/>
      <w:spacing w:after="100" w:line="259" w:lineRule="auto"/>
      <w:ind w:left="880"/>
    </w:pPr>
    <w:rPr>
      <w:rFonts w:asciiTheme="minorHAnsi" w:eastAsiaTheme="minorEastAsia" w:hAnsiTheme="minorHAnsi" w:cstheme="minorBidi"/>
      <w:lang w:eastAsia="fr-FR"/>
    </w:rPr>
  </w:style>
  <w:style w:type="paragraph" w:styleId="TM6">
    <w:name w:val="toc 6"/>
    <w:basedOn w:val="Normal"/>
    <w:next w:val="Normal"/>
    <w:autoRedefine/>
    <w:uiPriority w:val="39"/>
    <w:unhideWhenUsed/>
    <w:rsid w:val="00ED5CFB"/>
    <w:pPr>
      <w:widowControl/>
      <w:autoSpaceDE/>
      <w:autoSpaceDN/>
      <w:spacing w:after="100" w:line="259" w:lineRule="auto"/>
      <w:ind w:left="1100"/>
    </w:pPr>
    <w:rPr>
      <w:rFonts w:asciiTheme="minorHAnsi" w:eastAsiaTheme="minorEastAsia" w:hAnsiTheme="minorHAnsi" w:cstheme="minorBidi"/>
      <w:lang w:eastAsia="fr-FR"/>
    </w:rPr>
  </w:style>
  <w:style w:type="paragraph" w:styleId="TM7">
    <w:name w:val="toc 7"/>
    <w:basedOn w:val="Normal"/>
    <w:next w:val="Normal"/>
    <w:autoRedefine/>
    <w:uiPriority w:val="39"/>
    <w:unhideWhenUsed/>
    <w:rsid w:val="00ED5CFB"/>
    <w:pPr>
      <w:widowControl/>
      <w:autoSpaceDE/>
      <w:autoSpaceDN/>
      <w:spacing w:after="100" w:line="259" w:lineRule="auto"/>
      <w:ind w:left="1320"/>
    </w:pPr>
    <w:rPr>
      <w:rFonts w:asciiTheme="minorHAnsi" w:eastAsiaTheme="minorEastAsia" w:hAnsiTheme="minorHAnsi" w:cstheme="minorBidi"/>
      <w:lang w:eastAsia="fr-FR"/>
    </w:rPr>
  </w:style>
  <w:style w:type="paragraph" w:styleId="TM8">
    <w:name w:val="toc 8"/>
    <w:basedOn w:val="Normal"/>
    <w:next w:val="Normal"/>
    <w:autoRedefine/>
    <w:uiPriority w:val="39"/>
    <w:unhideWhenUsed/>
    <w:rsid w:val="00ED5CFB"/>
    <w:pPr>
      <w:widowControl/>
      <w:autoSpaceDE/>
      <w:autoSpaceDN/>
      <w:spacing w:after="100" w:line="259" w:lineRule="auto"/>
      <w:ind w:left="1540"/>
    </w:pPr>
    <w:rPr>
      <w:rFonts w:asciiTheme="minorHAnsi" w:eastAsiaTheme="minorEastAsia" w:hAnsiTheme="minorHAnsi" w:cstheme="minorBidi"/>
      <w:lang w:eastAsia="fr-FR"/>
    </w:rPr>
  </w:style>
  <w:style w:type="paragraph" w:styleId="TM9">
    <w:name w:val="toc 9"/>
    <w:basedOn w:val="Normal"/>
    <w:next w:val="Normal"/>
    <w:autoRedefine/>
    <w:uiPriority w:val="39"/>
    <w:unhideWhenUsed/>
    <w:rsid w:val="00ED5CFB"/>
    <w:pPr>
      <w:widowControl/>
      <w:autoSpaceDE/>
      <w:autoSpaceDN/>
      <w:spacing w:after="100" w:line="259" w:lineRule="auto"/>
      <w:ind w:left="1760"/>
    </w:pPr>
    <w:rPr>
      <w:rFonts w:asciiTheme="minorHAnsi" w:eastAsiaTheme="minorEastAsia" w:hAnsiTheme="minorHAnsi" w:cstheme="minorBidi"/>
      <w:lang w:eastAsia="fr-FR"/>
    </w:rPr>
  </w:style>
  <w:style w:type="paragraph" w:customStyle="1" w:styleId="Default">
    <w:name w:val="Default"/>
    <w:rsid w:val="00ED5CFB"/>
    <w:pPr>
      <w:autoSpaceDE w:val="0"/>
      <w:autoSpaceDN w:val="0"/>
      <w:adjustRightInd w:val="0"/>
      <w:spacing w:after="0" w:line="240" w:lineRule="auto"/>
    </w:pPr>
    <w:rPr>
      <w:rFonts w:ascii="Calibri" w:eastAsiaTheme="minorHAnsi" w:hAnsi="Calibri" w:cs="Calibri"/>
      <w:color w:val="000000"/>
      <w:sz w:val="24"/>
      <w:szCs w:val="24"/>
      <w:lang w:val="fr-FR" w:eastAsia="en-US"/>
    </w:rPr>
  </w:style>
  <w:style w:type="paragraph" w:styleId="Notedebasdepage">
    <w:name w:val="footnote text"/>
    <w:aliases w:val="FOOTNOTES,fn,single space,pied de page,Footnote,12pt,Note de bas de page Car1,Note de bas de page Car Car,Note de bas de page Car1 Car Car,Note de bas de page Car Car Car Car,fn Car Car Car Car,Footnote Text Char Char Char,ft,ADB,ft1"/>
    <w:basedOn w:val="Normal"/>
    <w:link w:val="NotedebasdepageCar"/>
    <w:uiPriority w:val="99"/>
    <w:unhideWhenUsed/>
    <w:qFormat/>
    <w:rsid w:val="00ED5CFB"/>
    <w:pPr>
      <w:widowControl/>
      <w:autoSpaceDE/>
      <w:autoSpaceDN/>
    </w:pPr>
    <w:rPr>
      <w:rFonts w:asciiTheme="minorHAnsi" w:eastAsiaTheme="minorHAnsi" w:hAnsiTheme="minorHAnsi" w:cstheme="minorBidi"/>
      <w:sz w:val="20"/>
      <w:szCs w:val="20"/>
    </w:rPr>
  </w:style>
  <w:style w:type="character" w:customStyle="1" w:styleId="NotedebasdepageCar">
    <w:name w:val="Note de bas de page Car"/>
    <w:aliases w:val="FOOTNOTES Car,fn Car,single space Car,pied de page Car,Footnote Car,12pt Car,Note de bas de page Car1 Car,Note de bas de page Car Car Car,Note de bas de page Car1 Car Car Car,Note de bas de page Car Car Car Car Car,ft Car,ADB Car"/>
    <w:basedOn w:val="Policepardfaut"/>
    <w:link w:val="Notedebasdepage"/>
    <w:uiPriority w:val="99"/>
    <w:rsid w:val="00ED5CFB"/>
    <w:rPr>
      <w:rFonts w:eastAsiaTheme="minorHAnsi"/>
      <w:sz w:val="20"/>
      <w:szCs w:val="20"/>
      <w:lang w:val="fr-FR" w:eastAsia="en-US"/>
    </w:rPr>
  </w:style>
  <w:style w:type="character" w:styleId="Appelnotedebasdep">
    <w:name w:val="footnote reference"/>
    <w:aliases w:val="ftref,16 Point,Superscript 6 Point,(NECG) Footnote Reference,Footnote number,BVI fnr,Comment Text Char1,Footnote Reference1,ftref Char,BVI fnr Char,BVI fnr Car Char,Char Char Car Char,16 Point Char,BVI fnr Car Char Car Car Car"/>
    <w:basedOn w:val="Policepardfaut"/>
    <w:link w:val="BVIfnrCarCarCarCarCar1Car1"/>
    <w:uiPriority w:val="99"/>
    <w:unhideWhenUsed/>
    <w:qFormat/>
    <w:rsid w:val="00ED5CFB"/>
    <w:rPr>
      <w:vertAlign w:val="superscript"/>
    </w:rPr>
  </w:style>
  <w:style w:type="paragraph" w:customStyle="1" w:styleId="BVIfnrCarCarCarCarCar1Car1">
    <w:name w:val="BVI fnr Car Car Car Car Car1 Car1"/>
    <w:aliases w:val="BVI fnr Car Car1 Car Car Car Car1,BVI fnr Car Car Car Car Car Car Car Car1,BVI fnr Car Car Car Car Car Car Car1,BVI fnr Car Car Car Car Char Car Car Car Car Car Car Car1, BVI fnr Car Car Car Car Car Car Car Car1"/>
    <w:basedOn w:val="Normal"/>
    <w:link w:val="Appelnotedebasdep"/>
    <w:uiPriority w:val="99"/>
    <w:rsid w:val="00ED5CFB"/>
    <w:pPr>
      <w:widowControl/>
      <w:autoSpaceDE/>
      <w:autoSpaceDN/>
      <w:spacing w:after="160" w:line="240" w:lineRule="exact"/>
    </w:pPr>
    <w:rPr>
      <w:rFonts w:asciiTheme="minorHAnsi" w:eastAsiaTheme="minorEastAsia" w:hAnsiTheme="minorHAnsi" w:cstheme="minorBidi"/>
      <w:vertAlign w:val="superscript"/>
      <w:lang w:val="en-US" w:eastAsia="zh-CN"/>
    </w:rPr>
  </w:style>
  <w:style w:type="paragraph" w:customStyle="1" w:styleId="Text2">
    <w:name w:val="Text 2"/>
    <w:basedOn w:val="Normal"/>
    <w:link w:val="Text2Char"/>
    <w:qFormat/>
    <w:rsid w:val="00ED5CFB"/>
    <w:pPr>
      <w:widowControl/>
      <w:suppressAutoHyphens/>
      <w:autoSpaceDE/>
      <w:autoSpaceDN/>
      <w:spacing w:before="120" w:after="120"/>
      <w:ind w:left="850"/>
      <w:jc w:val="both"/>
    </w:pPr>
    <w:rPr>
      <w:rFonts w:ascii="Times New Roman" w:eastAsia="Times New Roman" w:hAnsi="Times New Roman" w:cs="Times New Roman"/>
      <w:sz w:val="24"/>
      <w:szCs w:val="24"/>
      <w:lang w:val="en-GB" w:eastAsia="zh-CN"/>
    </w:rPr>
  </w:style>
  <w:style w:type="character" w:customStyle="1" w:styleId="Text2Char">
    <w:name w:val="Text 2 Char"/>
    <w:link w:val="Text2"/>
    <w:rsid w:val="00ED5CFB"/>
    <w:rPr>
      <w:rFonts w:ascii="Times New Roman" w:eastAsia="Times New Roman" w:hAnsi="Times New Roman" w:cs="Times New Roman"/>
      <w:sz w:val="24"/>
      <w:szCs w:val="24"/>
      <w:lang w:val="en-GB"/>
    </w:rPr>
  </w:style>
  <w:style w:type="table" w:styleId="Grilledutableau">
    <w:name w:val="Table Grid"/>
    <w:basedOn w:val="TableauNormal"/>
    <w:uiPriority w:val="39"/>
    <w:rsid w:val="00E863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C34ECA"/>
    <w:rPr>
      <w:b/>
      <w:bCs/>
    </w:rPr>
  </w:style>
  <w:style w:type="paragraph" w:styleId="NormalWeb">
    <w:name w:val="Normal (Web)"/>
    <w:basedOn w:val="Normal"/>
    <w:uiPriority w:val="99"/>
    <w:unhideWhenUsed/>
    <w:rsid w:val="00013150"/>
    <w:pPr>
      <w:widowControl/>
      <w:autoSpaceDE/>
      <w:autoSpaceDN/>
      <w:spacing w:before="100" w:beforeAutospacing="1" w:after="100" w:afterAutospacing="1"/>
    </w:pPr>
    <w:rPr>
      <w:rFonts w:ascii="Times New Roman" w:eastAsia="Times New Roman" w:hAnsi="Times New Roman" w:cs="Times New Roman"/>
      <w:sz w:val="24"/>
      <w:szCs w:val="24"/>
      <w:lang w:val="fr-CH" w:eastAsia="fr-CH"/>
    </w:rPr>
  </w:style>
  <w:style w:type="character" w:customStyle="1" w:styleId="mw-page-title-main">
    <w:name w:val="mw-page-title-main"/>
    <w:basedOn w:val="Policepardfaut"/>
    <w:rsid w:val="006D4B94"/>
  </w:style>
  <w:style w:type="paragraph" w:customStyle="1" w:styleId="G8-Liste-puce2">
    <w:name w:val="G8-Liste-puce 2"/>
    <w:basedOn w:val="Normal"/>
    <w:qFormat/>
    <w:rsid w:val="000978C5"/>
    <w:pPr>
      <w:widowControl/>
      <w:numPr>
        <w:numId w:val="66"/>
      </w:numPr>
      <w:autoSpaceDE/>
      <w:autoSpaceDN/>
      <w:spacing w:before="60" w:after="60"/>
      <w:ind w:left="170" w:hanging="170"/>
    </w:pPr>
    <w:rPr>
      <w:rFonts w:asciiTheme="minorHAnsi" w:eastAsiaTheme="minorHAnsi" w:hAnsiTheme="minorHAnsi" w:cstheme="minorBidi"/>
      <w:iCs/>
      <w:sz w:val="20"/>
    </w:rPr>
  </w:style>
  <w:style w:type="table" w:customStyle="1" w:styleId="Grilledutableau1">
    <w:name w:val="Grille du tableau1"/>
    <w:basedOn w:val="TableauNormal"/>
    <w:next w:val="Grilledutableau"/>
    <w:uiPriority w:val="39"/>
    <w:rsid w:val="00CC1738"/>
    <w:pPr>
      <w:spacing w:after="0" w:line="240" w:lineRule="auto"/>
    </w:pPr>
    <w:rPr>
      <w:rFonts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217251"/>
    <w:pPr>
      <w:spacing w:after="0" w:line="240" w:lineRule="auto"/>
    </w:pPr>
    <w:rPr>
      <w:rFonts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
    <w:name w:val="Grille du tableau21"/>
    <w:basedOn w:val="TableauNormal"/>
    <w:next w:val="Grilledutableau"/>
    <w:uiPriority w:val="39"/>
    <w:rsid w:val="0075139F"/>
    <w:pPr>
      <w:spacing w:after="0" w:line="240" w:lineRule="auto"/>
    </w:pPr>
    <w:rPr>
      <w:rFonts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07233">
      <w:bodyDiv w:val="1"/>
      <w:marLeft w:val="0"/>
      <w:marRight w:val="0"/>
      <w:marTop w:val="0"/>
      <w:marBottom w:val="0"/>
      <w:divBdr>
        <w:top w:val="none" w:sz="0" w:space="0" w:color="auto"/>
        <w:left w:val="none" w:sz="0" w:space="0" w:color="auto"/>
        <w:bottom w:val="none" w:sz="0" w:space="0" w:color="auto"/>
        <w:right w:val="none" w:sz="0" w:space="0" w:color="auto"/>
      </w:divBdr>
    </w:div>
    <w:div w:id="212742064">
      <w:bodyDiv w:val="1"/>
      <w:marLeft w:val="0"/>
      <w:marRight w:val="0"/>
      <w:marTop w:val="0"/>
      <w:marBottom w:val="0"/>
      <w:divBdr>
        <w:top w:val="none" w:sz="0" w:space="0" w:color="auto"/>
        <w:left w:val="none" w:sz="0" w:space="0" w:color="auto"/>
        <w:bottom w:val="none" w:sz="0" w:space="0" w:color="auto"/>
        <w:right w:val="none" w:sz="0" w:space="0" w:color="auto"/>
      </w:divBdr>
    </w:div>
    <w:div w:id="252785083">
      <w:bodyDiv w:val="1"/>
      <w:marLeft w:val="0"/>
      <w:marRight w:val="0"/>
      <w:marTop w:val="0"/>
      <w:marBottom w:val="0"/>
      <w:divBdr>
        <w:top w:val="none" w:sz="0" w:space="0" w:color="auto"/>
        <w:left w:val="none" w:sz="0" w:space="0" w:color="auto"/>
        <w:bottom w:val="none" w:sz="0" w:space="0" w:color="auto"/>
        <w:right w:val="none" w:sz="0" w:space="0" w:color="auto"/>
      </w:divBdr>
    </w:div>
    <w:div w:id="266037930">
      <w:bodyDiv w:val="1"/>
      <w:marLeft w:val="0"/>
      <w:marRight w:val="0"/>
      <w:marTop w:val="0"/>
      <w:marBottom w:val="0"/>
      <w:divBdr>
        <w:top w:val="none" w:sz="0" w:space="0" w:color="auto"/>
        <w:left w:val="none" w:sz="0" w:space="0" w:color="auto"/>
        <w:bottom w:val="none" w:sz="0" w:space="0" w:color="auto"/>
        <w:right w:val="none" w:sz="0" w:space="0" w:color="auto"/>
      </w:divBdr>
    </w:div>
    <w:div w:id="309555213">
      <w:bodyDiv w:val="1"/>
      <w:marLeft w:val="0"/>
      <w:marRight w:val="0"/>
      <w:marTop w:val="0"/>
      <w:marBottom w:val="0"/>
      <w:divBdr>
        <w:top w:val="none" w:sz="0" w:space="0" w:color="auto"/>
        <w:left w:val="none" w:sz="0" w:space="0" w:color="auto"/>
        <w:bottom w:val="none" w:sz="0" w:space="0" w:color="auto"/>
        <w:right w:val="none" w:sz="0" w:space="0" w:color="auto"/>
      </w:divBdr>
    </w:div>
    <w:div w:id="345980475">
      <w:bodyDiv w:val="1"/>
      <w:marLeft w:val="0"/>
      <w:marRight w:val="0"/>
      <w:marTop w:val="0"/>
      <w:marBottom w:val="0"/>
      <w:divBdr>
        <w:top w:val="none" w:sz="0" w:space="0" w:color="auto"/>
        <w:left w:val="none" w:sz="0" w:space="0" w:color="auto"/>
        <w:bottom w:val="none" w:sz="0" w:space="0" w:color="auto"/>
        <w:right w:val="none" w:sz="0" w:space="0" w:color="auto"/>
      </w:divBdr>
    </w:div>
    <w:div w:id="430584488">
      <w:bodyDiv w:val="1"/>
      <w:marLeft w:val="0"/>
      <w:marRight w:val="0"/>
      <w:marTop w:val="0"/>
      <w:marBottom w:val="0"/>
      <w:divBdr>
        <w:top w:val="none" w:sz="0" w:space="0" w:color="auto"/>
        <w:left w:val="none" w:sz="0" w:space="0" w:color="auto"/>
        <w:bottom w:val="none" w:sz="0" w:space="0" w:color="auto"/>
        <w:right w:val="none" w:sz="0" w:space="0" w:color="auto"/>
      </w:divBdr>
    </w:div>
    <w:div w:id="537863664">
      <w:bodyDiv w:val="1"/>
      <w:marLeft w:val="0"/>
      <w:marRight w:val="0"/>
      <w:marTop w:val="0"/>
      <w:marBottom w:val="0"/>
      <w:divBdr>
        <w:top w:val="none" w:sz="0" w:space="0" w:color="auto"/>
        <w:left w:val="none" w:sz="0" w:space="0" w:color="auto"/>
        <w:bottom w:val="none" w:sz="0" w:space="0" w:color="auto"/>
        <w:right w:val="none" w:sz="0" w:space="0" w:color="auto"/>
      </w:divBdr>
    </w:div>
    <w:div w:id="779295845">
      <w:bodyDiv w:val="1"/>
      <w:marLeft w:val="0"/>
      <w:marRight w:val="0"/>
      <w:marTop w:val="0"/>
      <w:marBottom w:val="0"/>
      <w:divBdr>
        <w:top w:val="none" w:sz="0" w:space="0" w:color="auto"/>
        <w:left w:val="none" w:sz="0" w:space="0" w:color="auto"/>
        <w:bottom w:val="none" w:sz="0" w:space="0" w:color="auto"/>
        <w:right w:val="none" w:sz="0" w:space="0" w:color="auto"/>
      </w:divBdr>
    </w:div>
    <w:div w:id="783116160">
      <w:bodyDiv w:val="1"/>
      <w:marLeft w:val="0"/>
      <w:marRight w:val="0"/>
      <w:marTop w:val="0"/>
      <w:marBottom w:val="0"/>
      <w:divBdr>
        <w:top w:val="none" w:sz="0" w:space="0" w:color="auto"/>
        <w:left w:val="none" w:sz="0" w:space="0" w:color="auto"/>
        <w:bottom w:val="none" w:sz="0" w:space="0" w:color="auto"/>
        <w:right w:val="none" w:sz="0" w:space="0" w:color="auto"/>
      </w:divBdr>
    </w:div>
    <w:div w:id="838081080">
      <w:bodyDiv w:val="1"/>
      <w:marLeft w:val="0"/>
      <w:marRight w:val="0"/>
      <w:marTop w:val="0"/>
      <w:marBottom w:val="0"/>
      <w:divBdr>
        <w:top w:val="none" w:sz="0" w:space="0" w:color="auto"/>
        <w:left w:val="none" w:sz="0" w:space="0" w:color="auto"/>
        <w:bottom w:val="none" w:sz="0" w:space="0" w:color="auto"/>
        <w:right w:val="none" w:sz="0" w:space="0" w:color="auto"/>
      </w:divBdr>
    </w:div>
    <w:div w:id="956065285">
      <w:bodyDiv w:val="1"/>
      <w:marLeft w:val="0"/>
      <w:marRight w:val="0"/>
      <w:marTop w:val="0"/>
      <w:marBottom w:val="0"/>
      <w:divBdr>
        <w:top w:val="none" w:sz="0" w:space="0" w:color="auto"/>
        <w:left w:val="none" w:sz="0" w:space="0" w:color="auto"/>
        <w:bottom w:val="none" w:sz="0" w:space="0" w:color="auto"/>
        <w:right w:val="none" w:sz="0" w:space="0" w:color="auto"/>
      </w:divBdr>
    </w:div>
    <w:div w:id="1026953951">
      <w:bodyDiv w:val="1"/>
      <w:marLeft w:val="0"/>
      <w:marRight w:val="0"/>
      <w:marTop w:val="0"/>
      <w:marBottom w:val="0"/>
      <w:divBdr>
        <w:top w:val="none" w:sz="0" w:space="0" w:color="auto"/>
        <w:left w:val="none" w:sz="0" w:space="0" w:color="auto"/>
        <w:bottom w:val="none" w:sz="0" w:space="0" w:color="auto"/>
        <w:right w:val="none" w:sz="0" w:space="0" w:color="auto"/>
      </w:divBdr>
    </w:div>
    <w:div w:id="1134324557">
      <w:bodyDiv w:val="1"/>
      <w:marLeft w:val="0"/>
      <w:marRight w:val="0"/>
      <w:marTop w:val="0"/>
      <w:marBottom w:val="0"/>
      <w:divBdr>
        <w:top w:val="none" w:sz="0" w:space="0" w:color="auto"/>
        <w:left w:val="none" w:sz="0" w:space="0" w:color="auto"/>
        <w:bottom w:val="none" w:sz="0" w:space="0" w:color="auto"/>
        <w:right w:val="none" w:sz="0" w:space="0" w:color="auto"/>
      </w:divBdr>
    </w:div>
    <w:div w:id="1244292093">
      <w:bodyDiv w:val="1"/>
      <w:marLeft w:val="0"/>
      <w:marRight w:val="0"/>
      <w:marTop w:val="0"/>
      <w:marBottom w:val="0"/>
      <w:divBdr>
        <w:top w:val="none" w:sz="0" w:space="0" w:color="auto"/>
        <w:left w:val="none" w:sz="0" w:space="0" w:color="auto"/>
        <w:bottom w:val="none" w:sz="0" w:space="0" w:color="auto"/>
        <w:right w:val="none" w:sz="0" w:space="0" w:color="auto"/>
      </w:divBdr>
    </w:div>
    <w:div w:id="1341008346">
      <w:bodyDiv w:val="1"/>
      <w:marLeft w:val="0"/>
      <w:marRight w:val="0"/>
      <w:marTop w:val="0"/>
      <w:marBottom w:val="0"/>
      <w:divBdr>
        <w:top w:val="none" w:sz="0" w:space="0" w:color="auto"/>
        <w:left w:val="none" w:sz="0" w:space="0" w:color="auto"/>
        <w:bottom w:val="none" w:sz="0" w:space="0" w:color="auto"/>
        <w:right w:val="none" w:sz="0" w:space="0" w:color="auto"/>
      </w:divBdr>
    </w:div>
    <w:div w:id="1412315011">
      <w:bodyDiv w:val="1"/>
      <w:marLeft w:val="0"/>
      <w:marRight w:val="0"/>
      <w:marTop w:val="0"/>
      <w:marBottom w:val="0"/>
      <w:divBdr>
        <w:top w:val="none" w:sz="0" w:space="0" w:color="auto"/>
        <w:left w:val="none" w:sz="0" w:space="0" w:color="auto"/>
        <w:bottom w:val="none" w:sz="0" w:space="0" w:color="auto"/>
        <w:right w:val="none" w:sz="0" w:space="0" w:color="auto"/>
      </w:divBdr>
    </w:div>
    <w:div w:id="1423069813">
      <w:bodyDiv w:val="1"/>
      <w:marLeft w:val="0"/>
      <w:marRight w:val="0"/>
      <w:marTop w:val="0"/>
      <w:marBottom w:val="0"/>
      <w:divBdr>
        <w:top w:val="none" w:sz="0" w:space="0" w:color="auto"/>
        <w:left w:val="none" w:sz="0" w:space="0" w:color="auto"/>
        <w:bottom w:val="none" w:sz="0" w:space="0" w:color="auto"/>
        <w:right w:val="none" w:sz="0" w:space="0" w:color="auto"/>
      </w:divBdr>
    </w:div>
    <w:div w:id="1586718193">
      <w:bodyDiv w:val="1"/>
      <w:marLeft w:val="0"/>
      <w:marRight w:val="0"/>
      <w:marTop w:val="0"/>
      <w:marBottom w:val="0"/>
      <w:divBdr>
        <w:top w:val="none" w:sz="0" w:space="0" w:color="auto"/>
        <w:left w:val="none" w:sz="0" w:space="0" w:color="auto"/>
        <w:bottom w:val="none" w:sz="0" w:space="0" w:color="auto"/>
        <w:right w:val="none" w:sz="0" w:space="0" w:color="auto"/>
      </w:divBdr>
    </w:div>
    <w:div w:id="1963148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B6D75-B67B-470E-9968-0AE4A6AF1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45</Pages>
  <Words>17826</Words>
  <Characters>98044</Characters>
  <Application>Microsoft Office Word</Application>
  <DocSecurity>0</DocSecurity>
  <Lines>817</Lines>
  <Paragraphs>231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teddy</dc:creator>
  <cp:lastModifiedBy>Guy Ndakoussan</cp:lastModifiedBy>
  <cp:revision>9</cp:revision>
  <cp:lastPrinted>2025-09-20T15:53:00Z</cp:lastPrinted>
  <dcterms:created xsi:type="dcterms:W3CDTF">2025-09-12T11:15:00Z</dcterms:created>
  <dcterms:modified xsi:type="dcterms:W3CDTF">2025-09-20T15:53:00Z</dcterms:modified>
</cp:coreProperties>
</file>